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5"/>
        <w:gridCol w:w="6655"/>
      </w:tblGrid>
      <w:tr w:rsidR="00921E9B" w:rsidRPr="00921E9B" w:rsidTr="00000F8C">
        <w:trPr>
          <w:trHeight w:val="827"/>
        </w:trPr>
        <w:tc>
          <w:tcPr>
            <w:tcW w:w="1441" w:type="pct"/>
          </w:tcPr>
          <w:p w:rsidR="00BB291F" w:rsidRPr="00921E9B" w:rsidRDefault="00BB291F" w:rsidP="000C6F0D">
            <w:pPr>
              <w:spacing w:after="0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noProof/>
                <w:sz w:val="32"/>
                <w:szCs w:val="24"/>
              </w:rPr>
              <w:drawing>
                <wp:inline distT="0" distB="0" distL="0" distR="0" wp14:anchorId="458F8E54" wp14:editId="2F5412DE">
                  <wp:extent cx="1533525" cy="504825"/>
                  <wp:effectExtent l="0" t="0" r="9525" b="9525"/>
                  <wp:docPr id="1" name="Picture 1" descr="C:\Users\ADMIN\Desktop\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pct"/>
          </w:tcPr>
          <w:p w:rsidR="00BB291F" w:rsidRPr="00921E9B" w:rsidRDefault="00BB291F" w:rsidP="00BB291F">
            <w:pPr>
              <w:spacing w:after="0"/>
              <w:jc w:val="center"/>
              <w:rPr>
                <w:rFonts w:ascii="Calibri" w:hAnsi="Calibri" w:cs="Calibri"/>
                <w:b/>
                <w:sz w:val="32"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>JAIPURIA INSTITUE OF MANAGEMENT, INDORE</w:t>
            </w:r>
          </w:p>
          <w:p w:rsidR="00BB291F" w:rsidRPr="00921E9B" w:rsidRDefault="00BB291F" w:rsidP="00BB291F">
            <w:pPr>
              <w:spacing w:after="0"/>
              <w:jc w:val="center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sz w:val="28"/>
                <w:szCs w:val="32"/>
                <w:lang w:val="en-IN"/>
              </w:rPr>
              <w:t>Post Graduate Diploma in Management</w:t>
            </w:r>
            <w:r w:rsidR="00C8245F">
              <w:rPr>
                <w:rFonts w:ascii="Calibri" w:hAnsi="Calibri" w:cs="Calibri"/>
                <w:sz w:val="28"/>
                <w:szCs w:val="32"/>
                <w:lang w:val="en-IN"/>
              </w:rPr>
              <w:t xml:space="preserve"> (</w:t>
            </w:r>
            <w:r w:rsidR="00C8245F" w:rsidRPr="00C8245F">
              <w:rPr>
                <w:rFonts w:ascii="Calibri" w:hAnsi="Calibri" w:cs="Calibri"/>
                <w:sz w:val="28"/>
                <w:szCs w:val="28"/>
                <w:lang w:val="en-IN"/>
              </w:rPr>
              <w:t>Batch 2022-24)</w:t>
            </w:r>
          </w:p>
        </w:tc>
      </w:tr>
      <w:tr w:rsidR="00921E9B" w:rsidRPr="00921E9B" w:rsidTr="00000F8C">
        <w:trPr>
          <w:trHeight w:val="755"/>
        </w:trPr>
        <w:tc>
          <w:tcPr>
            <w:tcW w:w="5000" w:type="pct"/>
            <w:gridSpan w:val="2"/>
          </w:tcPr>
          <w:p w:rsidR="003D5570" w:rsidRPr="00921E9B" w:rsidRDefault="003D5570" w:rsidP="00BB291F">
            <w:pPr>
              <w:tabs>
                <w:tab w:val="left" w:pos="90"/>
              </w:tabs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Cours</w:t>
            </w:r>
            <w:r w:rsidR="009231A7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e Title: </w:t>
            </w:r>
            <w:r w:rsidR="00AE27A1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IN"/>
              </w:rPr>
              <w:t>Customer Relationship Management</w:t>
            </w:r>
            <w:r w:rsidR="009231A7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, </w:t>
            </w:r>
            <w:r w:rsidR="00AE27A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(Course Code: 40127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</w:p>
          <w:p w:rsidR="00BB291F" w:rsidRPr="00921E9B" w:rsidRDefault="00C8245F" w:rsidP="00C8245F">
            <w:pPr>
              <w:tabs>
                <w:tab w:val="left" w:pos="90"/>
              </w:tabs>
              <w:spacing w:after="0"/>
              <w:jc w:val="center"/>
              <w:rPr>
                <w:rFonts w:ascii="Calibri" w:hAnsi="Calibri" w:cs="Calibri"/>
                <w:b/>
                <w:sz w:val="32"/>
                <w:szCs w:val="24"/>
                <w:lang w:val="en-IN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End Term</w:t>
            </w:r>
            <w:r w:rsidR="00667832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</w:t>
            </w:r>
            <w:r w:rsidR="00790642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Examination, Term - </w:t>
            </w:r>
            <w:r w:rsidR="00147366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I</w:t>
            </w:r>
            <w:r w:rsidR="00785A1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V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(</w:t>
            </w:r>
            <w:r w:rsidR="00785A1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Oct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, 202</w:t>
            </w:r>
            <w:r w:rsidR="00147366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3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  <w:r w:rsidR="00BB291F"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 xml:space="preserve"> </w:t>
            </w:r>
          </w:p>
        </w:tc>
      </w:tr>
      <w:tr w:rsidR="00921E9B" w:rsidRPr="00921E9B" w:rsidTr="00000F8C">
        <w:tc>
          <w:tcPr>
            <w:tcW w:w="5000" w:type="pct"/>
            <w:gridSpan w:val="2"/>
          </w:tcPr>
          <w:p w:rsidR="00BB291F" w:rsidRPr="00921E9B" w:rsidRDefault="00903A58" w:rsidP="00BB291F">
            <w:pPr>
              <w:spacing w:after="0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</w:t>
            </w:r>
            <w:r w:rsidR="00BB291F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Time Duration : 2 Hours                                                                                 </w:t>
            </w:r>
            <w:r w:rsidR="00B71AD9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     </w:t>
            </w:r>
            <w:r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 </w:t>
            </w:r>
            <w:r w:rsidR="00B71AD9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</w:t>
            </w:r>
            <w:r w:rsidR="00BB291F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>Total Marks: 40</w:t>
            </w:r>
          </w:p>
        </w:tc>
      </w:tr>
    </w:tbl>
    <w:p w:rsidR="00000F8C" w:rsidRDefault="00000F8C" w:rsidP="00000F8C">
      <w:pPr>
        <w:spacing w:after="0" w:line="240" w:lineRule="auto"/>
        <w:jc w:val="both"/>
        <w:rPr>
          <w:rFonts w:ascii="Calibri" w:hAnsi="Calibri" w:cs="Calibri"/>
          <w:b/>
          <w:i/>
          <w:iCs/>
          <w:sz w:val="14"/>
          <w:szCs w:val="24"/>
        </w:rPr>
      </w:pPr>
    </w:p>
    <w:p w:rsidR="00E61C02" w:rsidRPr="00921E9B" w:rsidRDefault="000C6F0D" w:rsidP="00000F8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21E9B">
        <w:rPr>
          <w:rFonts w:ascii="Calibri" w:hAnsi="Calibri" w:cs="Calibri"/>
          <w:b/>
          <w:i/>
          <w:iCs/>
          <w:sz w:val="24"/>
          <w:szCs w:val="24"/>
        </w:rPr>
        <w:t xml:space="preserve">General </w:t>
      </w:r>
      <w:r w:rsidR="00E61C02" w:rsidRPr="00921E9B">
        <w:rPr>
          <w:rFonts w:ascii="Calibri" w:hAnsi="Calibri" w:cs="Calibri"/>
          <w:b/>
          <w:i/>
          <w:iCs/>
          <w:sz w:val="24"/>
          <w:szCs w:val="24"/>
        </w:rPr>
        <w:t>Instructions</w:t>
      </w:r>
      <w:r w:rsidR="00E61C02" w:rsidRPr="00921E9B">
        <w:rPr>
          <w:rFonts w:ascii="Calibri" w:hAnsi="Calibri" w:cs="Calibri"/>
          <w:b/>
          <w:sz w:val="24"/>
          <w:szCs w:val="24"/>
        </w:rPr>
        <w:t>:</w:t>
      </w:r>
    </w:p>
    <w:p w:rsidR="00AF7654" w:rsidRPr="00921E9B" w:rsidRDefault="00AF7654" w:rsidP="00AF7654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 w:rsidRPr="00921E9B">
        <w:rPr>
          <w:rFonts w:ascii="Calibri" w:hAnsi="Calibri" w:cs="Calibri"/>
          <w:bCs/>
          <w:i/>
          <w:sz w:val="24"/>
          <w:szCs w:val="24"/>
        </w:rPr>
        <w:t>Answer the questions as directed. The break-up of the marks is given wherever necessary.</w:t>
      </w:r>
    </w:p>
    <w:p w:rsidR="00AF7654" w:rsidRPr="00921E9B" w:rsidRDefault="00AF7654" w:rsidP="00AF7654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 w:rsidRPr="00921E9B">
        <w:rPr>
          <w:rFonts w:ascii="Calibri" w:hAnsi="Calibri" w:cs="Calibri"/>
          <w:bCs/>
          <w:i/>
          <w:sz w:val="24"/>
          <w:szCs w:val="24"/>
        </w:rPr>
        <w:t>Marks against each question is indicated to its right.</w:t>
      </w:r>
    </w:p>
    <w:p w:rsidR="00AF7654" w:rsidRPr="00921E9B" w:rsidRDefault="00AF7654" w:rsidP="00AF7654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 w:rsidRPr="00921E9B">
        <w:rPr>
          <w:rFonts w:ascii="Calibri" w:hAnsi="Calibri" w:cs="Calibri"/>
          <w:bCs/>
          <w:i/>
          <w:sz w:val="24"/>
          <w:szCs w:val="24"/>
        </w:rPr>
        <w:t>Answer all the questions of a ‘Section/Question’ at one place in continuation.</w:t>
      </w:r>
    </w:p>
    <w:p w:rsidR="00AF7654" w:rsidRPr="00921E9B" w:rsidRDefault="00AF7654" w:rsidP="00AF7654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 w:rsidRPr="00921E9B">
        <w:rPr>
          <w:rFonts w:ascii="Calibri" w:hAnsi="Calibri" w:cs="Calibri"/>
          <w:bCs/>
          <w:i/>
          <w:sz w:val="24"/>
          <w:szCs w:val="24"/>
        </w:rPr>
        <w:t xml:space="preserve">Answers should be brief and to the point. </w:t>
      </w:r>
    </w:p>
    <w:p w:rsidR="000C6F0D" w:rsidRPr="00921E9B" w:rsidRDefault="000C6F0D" w:rsidP="00AA0EE8">
      <w:pPr>
        <w:pStyle w:val="ListParagraph"/>
        <w:numPr>
          <w:ilvl w:val="0"/>
          <w:numId w:val="1"/>
        </w:numPr>
        <w:pBdr>
          <w:bottom w:val="single" w:sz="6" w:space="10" w:color="auto"/>
        </w:pBd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 w:rsidRPr="00921E9B">
        <w:rPr>
          <w:rFonts w:ascii="Calibri" w:hAnsi="Calibri" w:cs="Calibri"/>
          <w:bCs/>
          <w:i/>
          <w:sz w:val="24"/>
          <w:szCs w:val="24"/>
        </w:rPr>
        <w:t>Do not write on the question paper except your roll number</w:t>
      </w:r>
      <w:r w:rsidR="00AF7654" w:rsidRPr="00921E9B">
        <w:rPr>
          <w:rFonts w:ascii="Calibri" w:hAnsi="Calibri" w:cs="Calibri"/>
          <w:bCs/>
          <w:i/>
          <w:sz w:val="24"/>
          <w:szCs w:val="24"/>
        </w:rPr>
        <w:t>.</w:t>
      </w:r>
    </w:p>
    <w:p w:rsidR="00BB291F" w:rsidRPr="00E16D71" w:rsidRDefault="00BB291F" w:rsidP="00152FD4">
      <w:pPr>
        <w:spacing w:after="0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000F8C" w:rsidRDefault="00000F8C" w:rsidP="0091524B">
      <w:pPr>
        <w:spacing w:after="0"/>
        <w:rPr>
          <w:rFonts w:ascii="Calibri" w:eastAsia="Times New Roman" w:hAnsi="Calibri" w:cs="Calibri"/>
          <w:b/>
          <w:sz w:val="24"/>
          <w:szCs w:val="24"/>
        </w:rPr>
      </w:pPr>
    </w:p>
    <w:p w:rsidR="00900237" w:rsidRPr="00900237" w:rsidRDefault="00000F8C" w:rsidP="00900237">
      <w:pPr>
        <w:spacing w:after="120"/>
        <w:jc w:val="both"/>
        <w:rPr>
          <w:rFonts w:ascii="Calibri" w:eastAsia="Times New Roman" w:hAnsi="Calibri" w:cs="Calibri"/>
          <w:sz w:val="24"/>
          <w:szCs w:val="24"/>
          <w:lang w:val="en-IN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     </w:t>
      </w:r>
      <w:r w:rsidR="00900237" w:rsidRPr="00900237">
        <w:rPr>
          <w:rFonts w:ascii="Calibri" w:eastAsia="Times New Roman" w:hAnsi="Calibri" w:cs="Calibri"/>
          <w:sz w:val="24"/>
          <w:szCs w:val="24"/>
          <w:lang w:val="en-IN"/>
        </w:rPr>
        <w:t>If you’re in the customer service space, you’ve probably heard a handful of these customer service statistics:</w:t>
      </w:r>
    </w:p>
    <w:p w:rsidR="00900237" w:rsidRPr="00900237" w:rsidRDefault="00900237" w:rsidP="00900237">
      <w:pPr>
        <w:numPr>
          <w:ilvl w:val="0"/>
          <w:numId w:val="6"/>
        </w:numPr>
        <w:spacing w:after="120"/>
        <w:jc w:val="both"/>
        <w:rPr>
          <w:rFonts w:ascii="Calibri" w:eastAsia="Times New Roman" w:hAnsi="Calibri" w:cs="Calibri"/>
          <w:sz w:val="24"/>
          <w:szCs w:val="24"/>
          <w:lang w:val="en-IN"/>
        </w:rPr>
      </w:pPr>
      <w:r w:rsidRPr="00900237">
        <w:rPr>
          <w:rFonts w:ascii="Calibri" w:eastAsia="Times New Roman" w:hAnsi="Calibri" w:cs="Calibri"/>
          <w:sz w:val="24"/>
          <w:szCs w:val="24"/>
          <w:lang w:val="en-IN"/>
        </w:rPr>
        <w:t>33 percent of consumers say they’ll consider switching companies after just a single instance of poor service</w:t>
      </w:r>
    </w:p>
    <w:p w:rsidR="00900237" w:rsidRPr="00900237" w:rsidRDefault="00900237" w:rsidP="00900237">
      <w:pPr>
        <w:numPr>
          <w:ilvl w:val="0"/>
          <w:numId w:val="6"/>
        </w:numPr>
        <w:spacing w:after="120"/>
        <w:jc w:val="both"/>
        <w:rPr>
          <w:rFonts w:ascii="Calibri" w:eastAsia="Times New Roman" w:hAnsi="Calibri" w:cs="Calibri"/>
          <w:sz w:val="24"/>
          <w:szCs w:val="24"/>
          <w:lang w:val="en-IN"/>
        </w:rPr>
      </w:pPr>
      <w:r>
        <w:rPr>
          <w:rFonts w:ascii="Calibri" w:eastAsia="Times New Roman" w:hAnsi="Calibri" w:cs="Calibri"/>
          <w:sz w:val="24"/>
          <w:szCs w:val="24"/>
          <w:lang w:val="en-IN"/>
        </w:rPr>
        <w:t>More than half of customers</w:t>
      </w:r>
      <w:r w:rsidRPr="00900237">
        <w:rPr>
          <w:rFonts w:ascii="Calibri" w:eastAsia="Times New Roman" w:hAnsi="Calibri" w:cs="Calibri"/>
          <w:sz w:val="24"/>
          <w:szCs w:val="24"/>
          <w:lang w:val="en-IN"/>
        </w:rPr>
        <w:t xml:space="preserve"> have scrapped a planned purchase or transaction because of bad service</w:t>
      </w:r>
    </w:p>
    <w:p w:rsidR="00900237" w:rsidRPr="00900237" w:rsidRDefault="00900237" w:rsidP="00900237">
      <w:pPr>
        <w:numPr>
          <w:ilvl w:val="0"/>
          <w:numId w:val="6"/>
        </w:numPr>
        <w:spacing w:after="120"/>
        <w:jc w:val="both"/>
        <w:rPr>
          <w:rFonts w:ascii="Calibri" w:eastAsia="Times New Roman" w:hAnsi="Calibri" w:cs="Calibri"/>
          <w:sz w:val="24"/>
          <w:szCs w:val="24"/>
          <w:lang w:val="en-IN"/>
        </w:rPr>
      </w:pPr>
      <w:r w:rsidRPr="00900237">
        <w:rPr>
          <w:rFonts w:ascii="Calibri" w:eastAsia="Times New Roman" w:hAnsi="Calibri" w:cs="Calibri"/>
          <w:sz w:val="24"/>
          <w:szCs w:val="24"/>
          <w:lang w:val="en-IN"/>
        </w:rPr>
        <w:t>Millennials are the only generation that tells more friends and family about instances of good service than bad ones</w:t>
      </w:r>
    </w:p>
    <w:p w:rsidR="00900237" w:rsidRPr="00900237" w:rsidRDefault="00900237" w:rsidP="00900237">
      <w:pPr>
        <w:numPr>
          <w:ilvl w:val="0"/>
          <w:numId w:val="6"/>
        </w:numPr>
        <w:spacing w:after="120"/>
        <w:jc w:val="both"/>
        <w:rPr>
          <w:rFonts w:ascii="Calibri" w:eastAsia="Times New Roman" w:hAnsi="Calibri" w:cs="Calibri"/>
          <w:sz w:val="24"/>
          <w:szCs w:val="24"/>
          <w:lang w:val="en-IN"/>
        </w:rPr>
      </w:pPr>
      <w:r>
        <w:rPr>
          <w:rFonts w:ascii="Calibri" w:eastAsia="Times New Roman" w:hAnsi="Calibri" w:cs="Calibri"/>
          <w:sz w:val="24"/>
          <w:szCs w:val="24"/>
          <w:lang w:val="en-IN"/>
        </w:rPr>
        <w:t>Customers</w:t>
      </w:r>
      <w:r w:rsidRPr="00900237">
        <w:rPr>
          <w:rFonts w:ascii="Calibri" w:eastAsia="Times New Roman" w:hAnsi="Calibri" w:cs="Calibri"/>
          <w:sz w:val="24"/>
          <w:szCs w:val="24"/>
          <w:lang w:val="en-IN"/>
        </w:rPr>
        <w:t xml:space="preserve"> across the board report telling more people about poor service </w:t>
      </w:r>
      <w:r>
        <w:rPr>
          <w:rFonts w:ascii="Calibri" w:eastAsia="Times New Roman" w:hAnsi="Calibri" w:cs="Calibri"/>
          <w:sz w:val="24"/>
          <w:szCs w:val="24"/>
          <w:lang w:val="en-IN"/>
        </w:rPr>
        <w:t xml:space="preserve">than about good experiences </w:t>
      </w:r>
    </w:p>
    <w:p w:rsidR="00AE27A1" w:rsidRDefault="00AE27A1" w:rsidP="0091524B">
      <w:pPr>
        <w:spacing w:after="12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17284C" w:rsidRDefault="00000F8C" w:rsidP="0091524B">
      <w:pPr>
        <w:spacing w:after="12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17284C">
        <w:rPr>
          <w:rFonts w:ascii="Calibri" w:eastAsia="Times New Roman" w:hAnsi="Calibri" w:cs="Calibri"/>
          <w:b/>
          <w:sz w:val="24"/>
          <w:szCs w:val="24"/>
        </w:rPr>
        <w:t xml:space="preserve">Q1. </w:t>
      </w:r>
      <w:r w:rsidR="00900237">
        <w:rPr>
          <w:rFonts w:ascii="Calibri" w:eastAsia="Times New Roman" w:hAnsi="Calibri" w:cs="Calibri"/>
          <w:b/>
          <w:sz w:val="24"/>
          <w:szCs w:val="24"/>
        </w:rPr>
        <w:t>Evaluate various reasons of customer defection.</w:t>
      </w:r>
      <w:r w:rsidR="00686AF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900237">
        <w:rPr>
          <w:rFonts w:ascii="Calibri" w:eastAsia="Times New Roman" w:hAnsi="Calibri" w:cs="Calibri"/>
          <w:b/>
          <w:sz w:val="24"/>
          <w:szCs w:val="24"/>
        </w:rPr>
        <w:tab/>
      </w:r>
      <w:r w:rsidR="00900237">
        <w:rPr>
          <w:rFonts w:ascii="Calibri" w:eastAsia="Times New Roman" w:hAnsi="Calibri" w:cs="Calibri"/>
          <w:b/>
          <w:sz w:val="24"/>
          <w:szCs w:val="24"/>
        </w:rPr>
        <w:tab/>
      </w:r>
      <w:r w:rsidR="00900237">
        <w:rPr>
          <w:rFonts w:ascii="Calibri" w:eastAsia="Times New Roman" w:hAnsi="Calibri" w:cs="Calibri"/>
          <w:b/>
          <w:sz w:val="24"/>
          <w:szCs w:val="24"/>
        </w:rPr>
        <w:tab/>
      </w:r>
      <w:r w:rsidR="00900237">
        <w:rPr>
          <w:rFonts w:ascii="Calibri" w:eastAsia="Times New Roman" w:hAnsi="Calibri" w:cs="Calibri"/>
          <w:b/>
          <w:sz w:val="24"/>
          <w:szCs w:val="24"/>
        </w:rPr>
        <w:tab/>
      </w:r>
      <w:r w:rsidR="0017284C">
        <w:rPr>
          <w:rFonts w:ascii="Calibri" w:eastAsia="Times New Roman" w:hAnsi="Calibri" w:cs="Calibri"/>
          <w:b/>
          <w:sz w:val="24"/>
          <w:szCs w:val="24"/>
        </w:rPr>
        <w:t>(5 Marks)</w:t>
      </w:r>
    </w:p>
    <w:p w:rsidR="00900237" w:rsidRDefault="00900237" w:rsidP="00900237">
      <w:pPr>
        <w:spacing w:after="12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Q2. In your opinion can service level agreements (SLA) reduce customer dissatisfaction? Discuss the implication of formulating SLAs</w:t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  <w:t>(5 Marks)</w:t>
      </w:r>
    </w:p>
    <w:p w:rsidR="00000F8C" w:rsidRDefault="00900237" w:rsidP="0091524B">
      <w:pPr>
        <w:spacing w:after="12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Q3</w:t>
      </w:r>
      <w:r w:rsidR="0017284C">
        <w:rPr>
          <w:rFonts w:ascii="Calibri" w:eastAsia="Times New Roman" w:hAnsi="Calibri" w:cs="Calibri"/>
          <w:b/>
          <w:sz w:val="24"/>
          <w:szCs w:val="24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</w:rPr>
        <w:t xml:space="preserve">Suggest ways for an efficient customer life cycle management.    </w:t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</w:r>
      <w:r w:rsidR="00783D87">
        <w:rPr>
          <w:rFonts w:ascii="Calibri" w:eastAsia="Times New Roman" w:hAnsi="Calibri" w:cs="Calibri"/>
          <w:b/>
          <w:sz w:val="24"/>
          <w:szCs w:val="24"/>
        </w:rPr>
        <w:t xml:space="preserve"> (5 </w:t>
      </w:r>
      <w:bookmarkStart w:id="0" w:name="_GoBack"/>
      <w:bookmarkEnd w:id="0"/>
      <w:r w:rsidR="00000F8C" w:rsidRPr="00B71AD9">
        <w:rPr>
          <w:rFonts w:ascii="Calibri" w:eastAsia="Times New Roman" w:hAnsi="Calibri" w:cs="Calibri"/>
          <w:b/>
          <w:sz w:val="24"/>
          <w:szCs w:val="24"/>
        </w:rPr>
        <w:t>Marks)</w:t>
      </w:r>
    </w:p>
    <w:p w:rsidR="00686AF8" w:rsidRDefault="00686AF8" w:rsidP="0091524B">
      <w:pPr>
        <w:spacing w:after="12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686AF8" w:rsidRDefault="00900237" w:rsidP="0091524B">
      <w:pPr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 a market research on hotels </w:t>
      </w:r>
      <w:r w:rsidR="00D95700">
        <w:rPr>
          <w:rFonts w:ascii="Calibri" w:eastAsia="Times New Roman" w:hAnsi="Calibri" w:cs="Calibri"/>
          <w:sz w:val="24"/>
          <w:szCs w:val="24"/>
        </w:rPr>
        <w:t>by Nielsen, following rating was received by different hotels: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3"/>
      </w:tblGrid>
      <w:tr w:rsidR="00D95700" w:rsidTr="00D95700">
        <w:trPr>
          <w:jc w:val="center"/>
        </w:trPr>
        <w:tc>
          <w:tcPr>
            <w:tcW w:w="1838" w:type="dxa"/>
          </w:tcPr>
          <w:p w:rsidR="00D95700" w:rsidRPr="00D95700" w:rsidRDefault="00D95700" w:rsidP="00D957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95700">
              <w:rPr>
                <w:rFonts w:ascii="Calibri" w:eastAsia="Times New Roman" w:hAnsi="Calibri" w:cs="Calibri"/>
                <w:b/>
                <w:sz w:val="24"/>
                <w:szCs w:val="24"/>
              </w:rPr>
              <w:lastRenderedPageBreak/>
              <w:t xml:space="preserve">Rating </w:t>
            </w:r>
          </w:p>
          <w:p w:rsidR="00D95700" w:rsidRPr="00D95700" w:rsidRDefault="00D95700" w:rsidP="00D957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95700">
              <w:rPr>
                <w:rFonts w:ascii="Calibri" w:eastAsia="Times New Roman" w:hAnsi="Calibri" w:cs="Calibri"/>
                <w:b/>
                <w:sz w:val="24"/>
                <w:szCs w:val="24"/>
              </w:rPr>
              <w:t>(in range 0-10)</w:t>
            </w:r>
          </w:p>
        </w:tc>
        <w:tc>
          <w:tcPr>
            <w:tcW w:w="1843" w:type="dxa"/>
          </w:tcPr>
          <w:p w:rsidR="00D95700" w:rsidRPr="00D95700" w:rsidRDefault="00D95700" w:rsidP="00D957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95700">
              <w:rPr>
                <w:rFonts w:ascii="Calibri" w:eastAsia="Times New Roman" w:hAnsi="Calibri" w:cs="Calibri"/>
                <w:b/>
                <w:sz w:val="24"/>
                <w:szCs w:val="24"/>
              </w:rPr>
              <w:t>Radisson Hotel (number of responses)</w:t>
            </w:r>
          </w:p>
        </w:tc>
        <w:tc>
          <w:tcPr>
            <w:tcW w:w="1843" w:type="dxa"/>
          </w:tcPr>
          <w:p w:rsidR="00D95700" w:rsidRPr="00D95700" w:rsidRDefault="00D95700" w:rsidP="00D957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95700">
              <w:rPr>
                <w:rFonts w:ascii="Calibri" w:eastAsia="Times New Roman" w:hAnsi="Calibri" w:cs="Calibri"/>
                <w:b/>
                <w:sz w:val="24"/>
                <w:szCs w:val="24"/>
              </w:rPr>
              <w:t>Marriott Hotel</w:t>
            </w:r>
          </w:p>
          <w:p w:rsidR="00D95700" w:rsidRPr="00D95700" w:rsidRDefault="00D95700" w:rsidP="00D957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95700">
              <w:rPr>
                <w:rFonts w:ascii="Calibri" w:eastAsia="Times New Roman" w:hAnsi="Calibri" w:cs="Calibri"/>
                <w:b/>
                <w:sz w:val="24"/>
                <w:szCs w:val="24"/>
              </w:rPr>
              <w:t>(number of responses)</w:t>
            </w:r>
          </w:p>
        </w:tc>
        <w:tc>
          <w:tcPr>
            <w:tcW w:w="1843" w:type="dxa"/>
          </w:tcPr>
          <w:p w:rsidR="00D95700" w:rsidRPr="00D95700" w:rsidRDefault="00D95700" w:rsidP="00D957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proofErr w:type="spellStart"/>
            <w:r w:rsidRPr="00D95700">
              <w:rPr>
                <w:rFonts w:ascii="Calibri" w:eastAsia="Times New Roman" w:hAnsi="Calibri" w:cs="Calibri"/>
                <w:b/>
                <w:sz w:val="24"/>
                <w:szCs w:val="24"/>
              </w:rPr>
              <w:t>Sayaji</w:t>
            </w:r>
            <w:proofErr w:type="spellEnd"/>
            <w:r w:rsidRPr="00D9570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Hotel</w:t>
            </w:r>
          </w:p>
          <w:p w:rsidR="00D95700" w:rsidRPr="00D95700" w:rsidRDefault="00D95700" w:rsidP="00D957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95700">
              <w:rPr>
                <w:rFonts w:ascii="Calibri" w:eastAsia="Times New Roman" w:hAnsi="Calibri" w:cs="Calibri"/>
                <w:b/>
                <w:sz w:val="24"/>
                <w:szCs w:val="24"/>
              </w:rPr>
              <w:t>(number of responses)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65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</w:tr>
      <w:tr w:rsidR="00D95700" w:rsidTr="00D95700">
        <w:trPr>
          <w:jc w:val="center"/>
        </w:trPr>
        <w:tc>
          <w:tcPr>
            <w:tcW w:w="1838" w:type="dxa"/>
          </w:tcPr>
          <w:p w:rsidR="00D95700" w:rsidRP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95700">
              <w:rPr>
                <w:rFonts w:ascii="Calibri" w:eastAsia="Times New Roman" w:hAnsi="Calibri" w:cs="Calibri"/>
                <w:b/>
                <w:sz w:val="24"/>
                <w:szCs w:val="24"/>
              </w:rPr>
              <w:t>Total respondents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170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233</w:t>
            </w:r>
          </w:p>
        </w:tc>
        <w:tc>
          <w:tcPr>
            <w:tcW w:w="1843" w:type="dxa"/>
          </w:tcPr>
          <w:p w:rsidR="00D95700" w:rsidRDefault="00D95700" w:rsidP="00D95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364</w:t>
            </w:r>
          </w:p>
        </w:tc>
      </w:tr>
    </w:tbl>
    <w:p w:rsidR="00D95700" w:rsidRDefault="00D95700" w:rsidP="0091524B">
      <w:pPr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686AF8" w:rsidRPr="00152FD4" w:rsidRDefault="00D95700" w:rsidP="0091524B">
      <w:pPr>
        <w:spacing w:after="12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Q</w:t>
      </w:r>
      <w:r w:rsidR="00686AF8" w:rsidRPr="00152FD4">
        <w:rPr>
          <w:rFonts w:ascii="Calibri" w:eastAsia="Times New Roman" w:hAnsi="Calibri" w:cs="Calibri"/>
          <w:b/>
          <w:sz w:val="24"/>
          <w:szCs w:val="24"/>
        </w:rPr>
        <w:t xml:space="preserve">3A. </w:t>
      </w:r>
      <w:r>
        <w:rPr>
          <w:rFonts w:ascii="Calibri" w:eastAsia="Times New Roman" w:hAnsi="Calibri" w:cs="Calibri"/>
          <w:b/>
          <w:sz w:val="24"/>
          <w:szCs w:val="24"/>
        </w:rPr>
        <w:t xml:space="preserve">Calculate the Net Promoter Score for each of </w:t>
      </w:r>
      <w:r w:rsidR="00783D87">
        <w:rPr>
          <w:rFonts w:ascii="Calibri" w:eastAsia="Times New Roman" w:hAnsi="Calibri" w:cs="Calibri"/>
          <w:b/>
          <w:sz w:val="24"/>
          <w:szCs w:val="24"/>
        </w:rPr>
        <w:t xml:space="preserve">the hotel mentioned </w:t>
      </w:r>
      <w:proofErr w:type="gramStart"/>
      <w:r w:rsidR="00783D87">
        <w:rPr>
          <w:rFonts w:ascii="Calibri" w:eastAsia="Times New Roman" w:hAnsi="Calibri" w:cs="Calibri"/>
          <w:b/>
          <w:sz w:val="24"/>
          <w:szCs w:val="24"/>
        </w:rPr>
        <w:t xml:space="preserve">above  </w:t>
      </w:r>
      <w:r w:rsidR="00152FD4">
        <w:rPr>
          <w:rFonts w:ascii="Calibri" w:eastAsia="Times New Roman" w:hAnsi="Calibri" w:cs="Calibri"/>
          <w:b/>
          <w:sz w:val="24"/>
          <w:szCs w:val="24"/>
        </w:rPr>
        <w:t>(</w:t>
      </w:r>
      <w:proofErr w:type="gramEnd"/>
      <w:r w:rsidR="00152FD4">
        <w:rPr>
          <w:rFonts w:ascii="Calibri" w:eastAsia="Times New Roman" w:hAnsi="Calibri" w:cs="Calibri"/>
          <w:b/>
          <w:sz w:val="24"/>
          <w:szCs w:val="24"/>
        </w:rPr>
        <w:t>5 Marks)</w:t>
      </w:r>
    </w:p>
    <w:p w:rsidR="00152FD4" w:rsidRPr="00152FD4" w:rsidRDefault="00152FD4" w:rsidP="0091524B">
      <w:pPr>
        <w:spacing w:after="12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152FD4">
        <w:rPr>
          <w:rFonts w:ascii="Calibri" w:eastAsia="Times New Roman" w:hAnsi="Calibri" w:cs="Calibri"/>
          <w:b/>
          <w:sz w:val="24"/>
          <w:szCs w:val="24"/>
        </w:rPr>
        <w:t xml:space="preserve">3B. </w:t>
      </w:r>
      <w:r w:rsidR="00783D87">
        <w:rPr>
          <w:rFonts w:ascii="Calibri" w:eastAsia="Times New Roman" w:hAnsi="Calibri" w:cs="Calibri"/>
          <w:b/>
          <w:sz w:val="24"/>
          <w:szCs w:val="24"/>
        </w:rPr>
        <w:t>What inferences can you draw from the Net Promoter scores calculated</w:t>
      </w:r>
      <w:r w:rsidR="00783D87"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>(5 Marks)</w:t>
      </w:r>
    </w:p>
    <w:p w:rsidR="005E492F" w:rsidRDefault="00152FD4" w:rsidP="0091524B">
      <w:pPr>
        <w:spacing w:after="12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152FD4">
        <w:rPr>
          <w:rFonts w:ascii="Calibri" w:eastAsia="Times New Roman" w:hAnsi="Calibri" w:cs="Calibri"/>
          <w:b/>
          <w:sz w:val="24"/>
          <w:szCs w:val="24"/>
        </w:rPr>
        <w:t>3</w:t>
      </w:r>
      <w:r>
        <w:rPr>
          <w:rFonts w:ascii="Calibri" w:eastAsia="Times New Roman" w:hAnsi="Calibri" w:cs="Calibri"/>
          <w:b/>
          <w:sz w:val="24"/>
          <w:szCs w:val="24"/>
        </w:rPr>
        <w:t>C</w:t>
      </w:r>
      <w:r w:rsidRPr="00152FD4">
        <w:rPr>
          <w:rFonts w:ascii="Calibri" w:eastAsia="Times New Roman" w:hAnsi="Calibri" w:cs="Calibri"/>
          <w:b/>
          <w:sz w:val="24"/>
          <w:szCs w:val="24"/>
        </w:rPr>
        <w:t xml:space="preserve">. Provide suggestions to the </w:t>
      </w:r>
      <w:r w:rsidR="00783D87">
        <w:rPr>
          <w:rFonts w:ascii="Calibri" w:eastAsia="Times New Roman" w:hAnsi="Calibri" w:cs="Calibri"/>
          <w:b/>
          <w:sz w:val="24"/>
          <w:szCs w:val="24"/>
        </w:rPr>
        <w:t>hotel having low NPS</w:t>
      </w:r>
      <w:r w:rsidR="00783D87">
        <w:rPr>
          <w:rFonts w:ascii="Calibri" w:eastAsia="Times New Roman" w:hAnsi="Calibri" w:cs="Calibri"/>
          <w:b/>
          <w:sz w:val="24"/>
          <w:szCs w:val="24"/>
        </w:rPr>
        <w:tab/>
      </w:r>
      <w:r w:rsidR="00783D87">
        <w:rPr>
          <w:rFonts w:ascii="Calibri" w:eastAsia="Times New Roman" w:hAnsi="Calibri" w:cs="Calibri"/>
          <w:b/>
          <w:sz w:val="24"/>
          <w:szCs w:val="24"/>
        </w:rPr>
        <w:tab/>
      </w:r>
      <w:r w:rsidR="00783D87">
        <w:rPr>
          <w:rFonts w:ascii="Calibri" w:eastAsia="Times New Roman" w:hAnsi="Calibri" w:cs="Calibri"/>
          <w:b/>
          <w:sz w:val="24"/>
          <w:szCs w:val="24"/>
        </w:rPr>
        <w:tab/>
      </w:r>
      <w:r w:rsidR="00783D87"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>(5 Marks)</w:t>
      </w:r>
    </w:p>
    <w:p w:rsidR="00152FD4" w:rsidRDefault="005E492F" w:rsidP="0091524B">
      <w:pPr>
        <w:spacing w:after="12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3D. Discuss your criteria for categorizing the customers of </w:t>
      </w:r>
      <w:r w:rsidR="00783D87">
        <w:rPr>
          <w:rFonts w:ascii="Calibri" w:eastAsia="Times New Roman" w:hAnsi="Calibri" w:cs="Calibri"/>
          <w:b/>
          <w:sz w:val="24"/>
          <w:szCs w:val="24"/>
        </w:rPr>
        <w:t>in the hotel industry</w:t>
      </w:r>
      <w:r>
        <w:rPr>
          <w:rFonts w:ascii="Calibri" w:eastAsia="Times New Roman" w:hAnsi="Calibri" w:cs="Calibri"/>
          <w:b/>
          <w:sz w:val="24"/>
          <w:szCs w:val="24"/>
        </w:rPr>
        <w:t xml:space="preserve"> into high cost to serve and low cost to serve customers. </w:t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  <w:t>(5 Marks)</w:t>
      </w:r>
    </w:p>
    <w:p w:rsidR="005E492F" w:rsidRPr="00152FD4" w:rsidRDefault="005E492F" w:rsidP="0091524B">
      <w:pPr>
        <w:spacing w:after="12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3E. Apply your knowledge regarding the cost to serve customers (being low or high) and the marg</w:t>
      </w:r>
      <w:r w:rsidR="00900237">
        <w:rPr>
          <w:rFonts w:ascii="Calibri" w:eastAsia="Times New Roman" w:hAnsi="Calibri" w:cs="Calibri"/>
          <w:b/>
          <w:sz w:val="24"/>
          <w:szCs w:val="24"/>
        </w:rPr>
        <w:t>ins earned from the customers (</w:t>
      </w:r>
      <w:r>
        <w:rPr>
          <w:rFonts w:ascii="Calibri" w:eastAsia="Times New Roman" w:hAnsi="Calibri" w:cs="Calibri"/>
          <w:b/>
          <w:sz w:val="24"/>
          <w:szCs w:val="24"/>
        </w:rPr>
        <w:t xml:space="preserve">ranging from low to high), to justify the strategy that needs to be followed for different categories of customers. </w:t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b/>
          <w:sz w:val="24"/>
          <w:szCs w:val="24"/>
        </w:rPr>
        <w:tab/>
        <w:t>(5 Marks)</w:t>
      </w:r>
    </w:p>
    <w:sectPr w:rsidR="005E492F" w:rsidRPr="00152FD4" w:rsidSect="00BB291F">
      <w:headerReference w:type="default" r:id="rId9"/>
      <w:footerReference w:type="default" r:id="rId10"/>
      <w:pgSz w:w="12240" w:h="15840"/>
      <w:pgMar w:top="1440" w:right="1440" w:bottom="144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7D" w:rsidRDefault="0007797D" w:rsidP="00565F93">
      <w:pPr>
        <w:spacing w:after="0" w:line="240" w:lineRule="auto"/>
      </w:pPr>
      <w:r>
        <w:separator/>
      </w:r>
    </w:p>
  </w:endnote>
  <w:endnote w:type="continuationSeparator" w:id="0">
    <w:p w:rsidR="0007797D" w:rsidRDefault="0007797D" w:rsidP="0056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19804831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637105701"/>
          <w:docPartObj>
            <w:docPartGallery w:val="Page Numbers (Top of Page)"/>
            <w:docPartUnique/>
          </w:docPartObj>
        </w:sdtPr>
        <w:sdtEndPr/>
        <w:sdtContent>
          <w:p w:rsidR="00BB291F" w:rsidRPr="00BB291F" w:rsidRDefault="00BB291F">
            <w:pPr>
              <w:pStyle w:val="Footer"/>
              <w:jc w:val="right"/>
              <w:rPr>
                <w:sz w:val="20"/>
              </w:rPr>
            </w:pPr>
            <w:r w:rsidRPr="00BB291F">
              <w:rPr>
                <w:sz w:val="20"/>
              </w:rPr>
              <w:t xml:space="preserve">Page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PAGE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 w:rsidR="00783D87">
              <w:rPr>
                <w:b/>
                <w:bCs/>
                <w:noProof/>
                <w:sz w:val="20"/>
              </w:rPr>
              <w:t>2</w:t>
            </w:r>
            <w:r w:rsidRPr="00BB291F">
              <w:rPr>
                <w:b/>
                <w:bCs/>
                <w:szCs w:val="24"/>
              </w:rPr>
              <w:fldChar w:fldCharType="end"/>
            </w:r>
            <w:r w:rsidRPr="00BB291F">
              <w:rPr>
                <w:sz w:val="20"/>
              </w:rPr>
              <w:t xml:space="preserve"> of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NUMPAGES 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 w:rsidR="00783D87">
              <w:rPr>
                <w:b/>
                <w:bCs/>
                <w:noProof/>
                <w:sz w:val="20"/>
              </w:rPr>
              <w:t>2</w:t>
            </w:r>
            <w:r w:rsidRPr="00BB291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65F93" w:rsidRDefault="00565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7D" w:rsidRDefault="0007797D" w:rsidP="00565F93">
      <w:pPr>
        <w:spacing w:after="0" w:line="240" w:lineRule="auto"/>
      </w:pPr>
      <w:r>
        <w:separator/>
      </w:r>
    </w:p>
  </w:footnote>
  <w:footnote w:type="continuationSeparator" w:id="0">
    <w:p w:rsidR="0007797D" w:rsidRDefault="0007797D" w:rsidP="0056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91F" w:rsidRDefault="00BB291F" w:rsidP="00BB291F">
    <w:pPr>
      <w:pStyle w:val="Header"/>
    </w:pPr>
    <w:r>
      <w:t xml:space="preserve">                                                                                                                                                 </w:t>
    </w:r>
  </w:p>
  <w:p w:rsidR="00BB291F" w:rsidRPr="00903A58" w:rsidRDefault="00BB291F" w:rsidP="00BB291F">
    <w:pPr>
      <w:pStyle w:val="Header"/>
      <w:rPr>
        <w:i/>
        <w:sz w:val="24"/>
      </w:rPr>
    </w:pPr>
    <w:r w:rsidRPr="00BB291F">
      <w:rPr>
        <w:i/>
        <w:sz w:val="24"/>
      </w:rPr>
      <w:t xml:space="preserve">                                                                                                                      </w:t>
    </w:r>
    <w:r w:rsidR="00903A58">
      <w:rPr>
        <w:i/>
        <w:sz w:val="24"/>
      </w:rPr>
      <w:t xml:space="preserve">                   </w:t>
    </w:r>
    <w:r w:rsidRPr="001607CB">
      <w:rPr>
        <w:b/>
        <w:i/>
        <w:sz w:val="24"/>
      </w:rPr>
      <w:t>Roll No:</w:t>
    </w:r>
    <w:r w:rsidRPr="00903A58">
      <w:rPr>
        <w:i/>
        <w:sz w:val="24"/>
      </w:rPr>
      <w:t xml:space="preserve"> </w:t>
    </w:r>
    <w:r w:rsidR="00903A58" w:rsidRPr="00903A58">
      <w:rPr>
        <w:i/>
        <w:sz w:val="24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3902"/>
    <w:multiLevelType w:val="hybridMultilevel"/>
    <w:tmpl w:val="90103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4C5A"/>
    <w:multiLevelType w:val="hybridMultilevel"/>
    <w:tmpl w:val="EED63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22BE7"/>
    <w:multiLevelType w:val="multilevel"/>
    <w:tmpl w:val="1266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8E69D6"/>
    <w:multiLevelType w:val="hybridMultilevel"/>
    <w:tmpl w:val="E57A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31AD9"/>
    <w:multiLevelType w:val="hybridMultilevel"/>
    <w:tmpl w:val="EED63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92"/>
    <w:rsid w:val="00000F8C"/>
    <w:rsid w:val="000022E7"/>
    <w:rsid w:val="00031DE4"/>
    <w:rsid w:val="000421CB"/>
    <w:rsid w:val="0007797D"/>
    <w:rsid w:val="000C6F0D"/>
    <w:rsid w:val="00136AA4"/>
    <w:rsid w:val="00147366"/>
    <w:rsid w:val="00152FD4"/>
    <w:rsid w:val="001607CB"/>
    <w:rsid w:val="0017284C"/>
    <w:rsid w:val="001E2EBC"/>
    <w:rsid w:val="00233790"/>
    <w:rsid w:val="002969DB"/>
    <w:rsid w:val="0035360D"/>
    <w:rsid w:val="00394D92"/>
    <w:rsid w:val="003D5570"/>
    <w:rsid w:val="004058EE"/>
    <w:rsid w:val="00470A63"/>
    <w:rsid w:val="004817D9"/>
    <w:rsid w:val="005544AB"/>
    <w:rsid w:val="00565F93"/>
    <w:rsid w:val="005E492F"/>
    <w:rsid w:val="00667832"/>
    <w:rsid w:val="00686AF8"/>
    <w:rsid w:val="0070146B"/>
    <w:rsid w:val="00783D87"/>
    <w:rsid w:val="00785A11"/>
    <w:rsid w:val="00790642"/>
    <w:rsid w:val="007C7546"/>
    <w:rsid w:val="00900237"/>
    <w:rsid w:val="009012A2"/>
    <w:rsid w:val="00903A58"/>
    <w:rsid w:val="0091524B"/>
    <w:rsid w:val="00921E9B"/>
    <w:rsid w:val="009231A7"/>
    <w:rsid w:val="00923DCD"/>
    <w:rsid w:val="00956BDE"/>
    <w:rsid w:val="00956E30"/>
    <w:rsid w:val="009E38F9"/>
    <w:rsid w:val="00A964EE"/>
    <w:rsid w:val="00AA0EE8"/>
    <w:rsid w:val="00AE27A1"/>
    <w:rsid w:val="00AF7654"/>
    <w:rsid w:val="00B44A19"/>
    <w:rsid w:val="00B54346"/>
    <w:rsid w:val="00B661A3"/>
    <w:rsid w:val="00B71AD9"/>
    <w:rsid w:val="00BB291F"/>
    <w:rsid w:val="00C52051"/>
    <w:rsid w:val="00C8245F"/>
    <w:rsid w:val="00D95700"/>
    <w:rsid w:val="00DA446F"/>
    <w:rsid w:val="00DD234B"/>
    <w:rsid w:val="00E0384F"/>
    <w:rsid w:val="00E16D71"/>
    <w:rsid w:val="00E61C02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BDAE2"/>
  <w15:chartTrackingRefBased/>
  <w15:docId w15:val="{43D8EDD5-6C72-4AFA-BEDE-24DC42E1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C0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C02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61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9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93"/>
    <w:rPr>
      <w:rFonts w:eastAsiaTheme="minorEastAsia"/>
    </w:rPr>
  </w:style>
  <w:style w:type="table" w:styleId="TableGrid">
    <w:name w:val="Table Grid"/>
    <w:basedOn w:val="TableNormal"/>
    <w:uiPriority w:val="39"/>
    <w:rsid w:val="00BB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CNL">
    <w:name w:val="EOC/NL"/>
    <w:rsid w:val="003D5570"/>
    <w:pPr>
      <w:tabs>
        <w:tab w:val="left" w:pos="320"/>
      </w:tabs>
      <w:spacing w:before="250" w:after="0" w:line="230" w:lineRule="exact"/>
      <w:jc w:val="both"/>
    </w:pPr>
    <w:rPr>
      <w:rFonts w:ascii="Bembo" w:eastAsia="Times New Roman" w:hAnsi="Bembo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DE336-4C05-45A9-8EC9-DB4EB241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Rekha Attri</cp:lastModifiedBy>
  <cp:revision>48</cp:revision>
  <dcterms:created xsi:type="dcterms:W3CDTF">2022-10-18T07:56:00Z</dcterms:created>
  <dcterms:modified xsi:type="dcterms:W3CDTF">2023-09-08T09:00:00Z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22061abf62806b6fdc1a9cfe7fcd5ed4a3eeefe12ed7af307e3f5879ffe66430</vt:lpwstr>
  </property>
</Properties>
</file>