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46"/>
        <w:gridCol w:w="6528"/>
      </w:tblGrid>
      <w:tr w:rsidR="00921E9B" w:rsidRPr="00921E9B" w14:paraId="63652584" w14:textId="77777777" w:rsidTr="00000F8C">
        <w:trPr>
          <w:trHeight w:val="827"/>
        </w:trPr>
        <w:tc>
          <w:tcPr>
            <w:tcW w:w="1441" w:type="pct"/>
          </w:tcPr>
          <w:p w14:paraId="5DAB1386" w14:textId="77777777" w:rsidR="00BB291F" w:rsidRPr="00921E9B" w:rsidRDefault="00BB291F" w:rsidP="000C6F0D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noProof/>
                <w:sz w:val="32"/>
                <w:szCs w:val="24"/>
                <w:lang w:val="en-IN" w:eastAsia="en-IN"/>
              </w:rPr>
              <w:drawing>
                <wp:inline distT="0" distB="0" distL="0" distR="0" wp14:anchorId="4BF8DFD3" wp14:editId="25AF73A0">
                  <wp:extent cx="1533525" cy="504825"/>
                  <wp:effectExtent l="0" t="0" r="9525" b="9525"/>
                  <wp:docPr id="1" name="Picture 1" descr="C:\Users\ADMIN\Desktop\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59" w:type="pct"/>
          </w:tcPr>
          <w:p w14:paraId="0718F644" w14:textId="77777777" w:rsidR="00BB291F" w:rsidRPr="0032000B" w:rsidRDefault="00BB291F" w:rsidP="00BB291F">
            <w:pPr>
              <w:spacing w:after="0"/>
              <w:jc w:val="center"/>
              <w:rPr>
                <w:rFonts w:ascii="Calibri" w:hAnsi="Calibri" w:cs="Calibri"/>
                <w:b/>
                <w:sz w:val="32"/>
                <w:szCs w:val="24"/>
                <w:lang w:val="en-IN"/>
              </w:rPr>
            </w:pPr>
            <w:r w:rsidRPr="0032000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>JAIPURIA INSTITUE OF MANAGEMENT, INDORE</w:t>
            </w:r>
          </w:p>
          <w:p w14:paraId="63AC4879" w14:textId="5F522851" w:rsidR="00BB291F" w:rsidRPr="0032000B" w:rsidRDefault="00BB291F" w:rsidP="00BB291F">
            <w:pPr>
              <w:spacing w:after="0"/>
              <w:jc w:val="center"/>
              <w:rPr>
                <w:rFonts w:ascii="Calibri" w:hAnsi="Calibri" w:cs="Calibri"/>
                <w:i/>
                <w:sz w:val="27"/>
                <w:szCs w:val="27"/>
                <w:lang w:val="en-IN"/>
              </w:rPr>
            </w:pPr>
            <w:r w:rsidRPr="0032000B">
              <w:rPr>
                <w:rFonts w:ascii="Calibri" w:hAnsi="Calibri" w:cs="Calibri"/>
                <w:sz w:val="27"/>
                <w:szCs w:val="27"/>
                <w:lang w:val="en-IN"/>
              </w:rPr>
              <w:t>Post Graduate Diploma in Management</w:t>
            </w:r>
            <w:r w:rsidR="00BD34FB" w:rsidRPr="0032000B">
              <w:rPr>
                <w:rFonts w:ascii="Calibri" w:hAnsi="Calibri" w:cs="Calibri"/>
                <w:sz w:val="27"/>
                <w:szCs w:val="27"/>
                <w:lang w:val="en-IN"/>
              </w:rPr>
              <w:t xml:space="preserve"> (Batch 202</w:t>
            </w:r>
            <w:r w:rsidR="00C6688F">
              <w:rPr>
                <w:rFonts w:ascii="Calibri" w:hAnsi="Calibri" w:cs="Calibri"/>
                <w:sz w:val="27"/>
                <w:szCs w:val="27"/>
                <w:lang w:val="en-IN"/>
              </w:rPr>
              <w:t>5</w:t>
            </w:r>
            <w:r w:rsidR="00BD34FB" w:rsidRPr="0032000B">
              <w:rPr>
                <w:rFonts w:ascii="Calibri" w:hAnsi="Calibri" w:cs="Calibri"/>
                <w:sz w:val="27"/>
                <w:szCs w:val="27"/>
                <w:lang w:val="en-IN"/>
              </w:rPr>
              <w:t>-2</w:t>
            </w:r>
            <w:r w:rsidR="00C6688F">
              <w:rPr>
                <w:rFonts w:ascii="Calibri" w:hAnsi="Calibri" w:cs="Calibri"/>
                <w:sz w:val="27"/>
                <w:szCs w:val="27"/>
                <w:lang w:val="en-IN"/>
              </w:rPr>
              <w:t>7</w:t>
            </w:r>
            <w:r w:rsidR="00BD34FB" w:rsidRPr="0032000B">
              <w:rPr>
                <w:rFonts w:ascii="Calibri" w:hAnsi="Calibri" w:cs="Calibri"/>
                <w:sz w:val="27"/>
                <w:szCs w:val="27"/>
                <w:lang w:val="en-IN"/>
              </w:rPr>
              <w:t>)</w:t>
            </w:r>
          </w:p>
        </w:tc>
      </w:tr>
      <w:tr w:rsidR="00921E9B" w:rsidRPr="00921E9B" w14:paraId="281D8340" w14:textId="77777777" w:rsidTr="00000F8C">
        <w:trPr>
          <w:trHeight w:val="755"/>
        </w:trPr>
        <w:tc>
          <w:tcPr>
            <w:tcW w:w="5000" w:type="pct"/>
            <w:gridSpan w:val="2"/>
          </w:tcPr>
          <w:p w14:paraId="3A5D37CF" w14:textId="19FCF00A" w:rsidR="003D5570" w:rsidRPr="0032000B" w:rsidRDefault="003D5570" w:rsidP="00BB291F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Cours</w:t>
            </w:r>
            <w:r w:rsidR="009231A7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 Title: </w:t>
            </w:r>
            <w:r w:rsidR="001233BE" w:rsidRPr="0032000B">
              <w:rPr>
                <w:rFonts w:ascii="Calibri" w:hAnsi="Calibri" w:cs="Calibri"/>
                <w:b/>
                <w:color w:val="000000" w:themeColor="text1"/>
                <w:sz w:val="28"/>
                <w:szCs w:val="28"/>
                <w:lang w:val="en-IN"/>
              </w:rPr>
              <w:t>Corporate Finance</w:t>
            </w:r>
            <w:r w:rsidR="009231A7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, </w:t>
            </w: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(Course Code: </w:t>
            </w:r>
            <w:r w:rsidR="000241E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4</w:t>
            </w:r>
            <w:r w:rsidR="00676856" w:rsidRPr="00676856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0202</w:t>
            </w: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0241E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– Shift – 2</w:t>
            </w:r>
            <w:r w:rsidR="000241EB" w:rsidRPr="000241EB">
              <w:rPr>
                <w:rFonts w:ascii="Calibri" w:hAnsi="Calibri" w:cs="Calibri"/>
                <w:b/>
                <w:sz w:val="28"/>
                <w:szCs w:val="28"/>
                <w:vertAlign w:val="superscript"/>
                <w:lang w:val="en-IN"/>
              </w:rPr>
              <w:t>nd</w:t>
            </w:r>
            <w:r w:rsidR="000241E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</w:t>
            </w:r>
          </w:p>
          <w:p w14:paraId="2532C788" w14:textId="1B79DD83" w:rsidR="00BB291F" w:rsidRPr="0032000B" w:rsidRDefault="000E546F" w:rsidP="001233BE">
            <w:pPr>
              <w:tabs>
                <w:tab w:val="left" w:pos="90"/>
              </w:tabs>
              <w:spacing w:after="0"/>
              <w:jc w:val="center"/>
              <w:rPr>
                <w:rFonts w:ascii="Calibri" w:hAnsi="Calibri" w:cs="Calibri"/>
                <w:b/>
                <w:sz w:val="28"/>
                <w:szCs w:val="28"/>
                <w:lang w:val="en-IN"/>
              </w:rPr>
            </w:pP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End-Term Examination, Term </w:t>
            </w:r>
            <w:r w:rsid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–</w:t>
            </w:r>
            <w:r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</w:t>
            </w:r>
            <w:r w:rsid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II </w:t>
            </w:r>
            <w:r w:rsidR="00BB291F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(</w:t>
            </w:r>
            <w:r w:rsidR="00877D3A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January</w:t>
            </w:r>
            <w:r w:rsidR="00BB291F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 xml:space="preserve"> 202</w:t>
            </w:r>
            <w:r w:rsidR="00877D3A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6</w:t>
            </w:r>
            <w:r w:rsidR="00BB291F" w:rsidRPr="0032000B">
              <w:rPr>
                <w:rFonts w:ascii="Calibri" w:hAnsi="Calibri" w:cs="Calibri"/>
                <w:b/>
                <w:sz w:val="28"/>
                <w:szCs w:val="28"/>
                <w:lang w:val="en-IN"/>
              </w:rPr>
              <w:t>)</w:t>
            </w:r>
            <w:r w:rsidR="00BB291F" w:rsidRPr="0032000B">
              <w:rPr>
                <w:rFonts w:ascii="Calibri" w:hAnsi="Calibri" w:cs="Calibri"/>
                <w:b/>
                <w:sz w:val="32"/>
                <w:szCs w:val="24"/>
                <w:lang w:val="en-IN"/>
              </w:rPr>
              <w:t xml:space="preserve"> </w:t>
            </w:r>
          </w:p>
        </w:tc>
      </w:tr>
      <w:tr w:rsidR="00921E9B" w:rsidRPr="00921E9B" w14:paraId="4A1FEBB6" w14:textId="77777777" w:rsidTr="00000F8C">
        <w:tc>
          <w:tcPr>
            <w:tcW w:w="5000" w:type="pct"/>
            <w:gridSpan w:val="2"/>
          </w:tcPr>
          <w:p w14:paraId="0F40F5BC" w14:textId="77777777" w:rsidR="00BB291F" w:rsidRPr="00921E9B" w:rsidRDefault="00903A58" w:rsidP="00BB291F">
            <w:pPr>
              <w:spacing w:after="0"/>
              <w:rPr>
                <w:rFonts w:ascii="Calibri" w:hAnsi="Calibri" w:cs="Calibri"/>
                <w:i/>
                <w:szCs w:val="24"/>
                <w:lang w:val="en-IN"/>
              </w:rPr>
            </w:pP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Time Duration : 2 Hours                                                                               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    </w:t>
            </w:r>
            <w:r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 </w:t>
            </w:r>
            <w:r w:rsidR="00B71AD9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 xml:space="preserve"> </w:t>
            </w:r>
            <w:r w:rsidR="00BB291F" w:rsidRPr="00921E9B">
              <w:rPr>
                <w:rFonts w:ascii="Calibri" w:hAnsi="Calibri" w:cs="Calibri"/>
                <w:b/>
                <w:sz w:val="24"/>
                <w:szCs w:val="24"/>
                <w:lang w:val="en-IN"/>
              </w:rPr>
              <w:t>Total Marks: 40</w:t>
            </w:r>
          </w:p>
        </w:tc>
      </w:tr>
    </w:tbl>
    <w:p w14:paraId="45A28AB8" w14:textId="77777777" w:rsidR="00000F8C" w:rsidRDefault="00000F8C" w:rsidP="00000F8C">
      <w:pPr>
        <w:spacing w:after="0" w:line="240" w:lineRule="auto"/>
        <w:jc w:val="both"/>
        <w:rPr>
          <w:rFonts w:ascii="Calibri" w:hAnsi="Calibri" w:cs="Calibri"/>
          <w:b/>
          <w:i/>
          <w:iCs/>
          <w:sz w:val="14"/>
          <w:szCs w:val="24"/>
        </w:rPr>
      </w:pPr>
    </w:p>
    <w:p w14:paraId="07B09A60" w14:textId="77777777" w:rsidR="00E61C02" w:rsidRPr="00921E9B" w:rsidRDefault="000C6F0D" w:rsidP="00000F8C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921E9B">
        <w:rPr>
          <w:rFonts w:ascii="Calibri" w:hAnsi="Calibri" w:cs="Calibri"/>
          <w:b/>
          <w:i/>
          <w:iCs/>
          <w:sz w:val="24"/>
          <w:szCs w:val="24"/>
        </w:rPr>
        <w:t xml:space="preserve">General </w:t>
      </w:r>
      <w:r w:rsidR="00E61C02" w:rsidRPr="00921E9B">
        <w:rPr>
          <w:rFonts w:ascii="Calibri" w:hAnsi="Calibri" w:cs="Calibri"/>
          <w:b/>
          <w:i/>
          <w:iCs/>
          <w:sz w:val="24"/>
          <w:szCs w:val="24"/>
        </w:rPr>
        <w:t>Instructions</w:t>
      </w:r>
      <w:r w:rsidR="00E61C02" w:rsidRPr="00921E9B">
        <w:rPr>
          <w:rFonts w:ascii="Calibri" w:hAnsi="Calibri" w:cs="Calibri"/>
          <w:b/>
          <w:sz w:val="24"/>
          <w:szCs w:val="24"/>
        </w:rPr>
        <w:t>:</w:t>
      </w:r>
    </w:p>
    <w:p w14:paraId="1D1F0D13" w14:textId="77777777" w:rsidR="00AF7654" w:rsidRPr="0032000B" w:rsidRDefault="00AF7654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Answer the questions as directed. The break-up of the marks is given wherever necessary.</w:t>
      </w:r>
    </w:p>
    <w:p w14:paraId="4B454E38" w14:textId="77777777" w:rsidR="00AF7654" w:rsidRPr="0032000B" w:rsidRDefault="00AF7654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Marks against each question is indicated to its right.</w:t>
      </w:r>
    </w:p>
    <w:p w14:paraId="46E7614A" w14:textId="77777777" w:rsidR="0032000B" w:rsidRPr="0032000B" w:rsidRDefault="00AF7654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 xml:space="preserve">Answers should be brief and to the point. </w:t>
      </w:r>
      <w:r w:rsidR="0032000B" w:rsidRPr="0032000B">
        <w:rPr>
          <w:rFonts w:ascii="Calibri" w:hAnsi="Calibri" w:cs="Calibri"/>
          <w:bCs/>
          <w:i/>
          <w:sz w:val="24"/>
          <w:szCs w:val="24"/>
        </w:rPr>
        <w:t xml:space="preserve">No formula, interest factor tables will be provided. </w:t>
      </w:r>
    </w:p>
    <w:p w14:paraId="358C21F6" w14:textId="77777777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This exam is completely an MS -excel based exam. No answer sheet will be given.</w:t>
      </w:r>
    </w:p>
    <w:p w14:paraId="5BFF982F" w14:textId="77777777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Students need to submit one excel workbook as an answer script. The workbook will have multiple worksheets.</w:t>
      </w:r>
    </w:p>
    <w:p w14:paraId="777E174A" w14:textId="16B9FCBC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Students need to solve each question in a separate worksheet and name the worksheet with ques</w:t>
      </w:r>
      <w:r>
        <w:rPr>
          <w:rFonts w:ascii="Calibri" w:hAnsi="Calibri" w:cs="Calibri"/>
          <w:bCs/>
          <w:i/>
          <w:sz w:val="24"/>
          <w:szCs w:val="24"/>
        </w:rPr>
        <w:t>tion</w:t>
      </w:r>
      <w:r w:rsidRPr="0032000B">
        <w:rPr>
          <w:rFonts w:ascii="Calibri" w:hAnsi="Calibri" w:cs="Calibri"/>
          <w:bCs/>
          <w:i/>
          <w:sz w:val="24"/>
          <w:szCs w:val="24"/>
        </w:rPr>
        <w:t xml:space="preserve"> no.</w:t>
      </w:r>
    </w:p>
    <w:p w14:paraId="3B507861" w14:textId="77777777" w:rsidR="0032000B" w:rsidRPr="0032000B" w:rsidRDefault="0032000B" w:rsidP="0032000B">
      <w:pPr>
        <w:pStyle w:val="ListParagraph"/>
        <w:numPr>
          <w:ilvl w:val="0"/>
          <w:numId w:val="6"/>
        </w:numP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No Internet access will be given.</w:t>
      </w:r>
    </w:p>
    <w:p w14:paraId="71BBF42E" w14:textId="337A3476" w:rsidR="0032000B" w:rsidRPr="0032000B" w:rsidRDefault="000C6F0D" w:rsidP="0032000B">
      <w:pPr>
        <w:pStyle w:val="ListParagraph"/>
        <w:numPr>
          <w:ilvl w:val="0"/>
          <w:numId w:val="6"/>
        </w:numPr>
        <w:pBdr>
          <w:bottom w:val="single" w:sz="6" w:space="10" w:color="auto"/>
        </w:pBdr>
        <w:spacing w:after="0"/>
        <w:jc w:val="both"/>
        <w:rPr>
          <w:rFonts w:ascii="Calibri" w:hAnsi="Calibri" w:cs="Calibri"/>
          <w:bCs/>
          <w:i/>
          <w:sz w:val="24"/>
          <w:szCs w:val="24"/>
        </w:rPr>
      </w:pPr>
      <w:r w:rsidRPr="0032000B">
        <w:rPr>
          <w:rFonts w:ascii="Calibri" w:hAnsi="Calibri" w:cs="Calibri"/>
          <w:bCs/>
          <w:i/>
          <w:sz w:val="24"/>
          <w:szCs w:val="24"/>
        </w:rPr>
        <w:t>Do not write on the question paper except your roll number</w:t>
      </w:r>
      <w:r w:rsidR="00AF7654" w:rsidRPr="0032000B">
        <w:rPr>
          <w:rFonts w:ascii="Calibri" w:hAnsi="Calibri" w:cs="Calibri"/>
          <w:bCs/>
          <w:i/>
          <w:sz w:val="24"/>
          <w:szCs w:val="24"/>
        </w:rPr>
        <w:t>.</w:t>
      </w:r>
    </w:p>
    <w:p w14:paraId="758F3F6E" w14:textId="77777777" w:rsidR="00AF7654" w:rsidRPr="00AF7654" w:rsidRDefault="00AF7654" w:rsidP="00AF7654">
      <w:pPr>
        <w:spacing w:after="0"/>
        <w:ind w:left="360"/>
        <w:jc w:val="both"/>
        <w:rPr>
          <w:rFonts w:ascii="Calibri" w:hAnsi="Calibri" w:cs="Calibri"/>
          <w:bCs/>
          <w:i/>
          <w:sz w:val="24"/>
          <w:szCs w:val="24"/>
        </w:rPr>
      </w:pPr>
    </w:p>
    <w:p w14:paraId="07DB15CB" w14:textId="041DCB24" w:rsidR="00D76F69" w:rsidRPr="00D76F69" w:rsidRDefault="00D76F69" w:rsidP="00D76F69">
      <w:pPr>
        <w:pStyle w:val="ListParagraph"/>
        <w:numPr>
          <w:ilvl w:val="0"/>
          <w:numId w:val="10"/>
        </w:numPr>
        <w:spacing w:before="100" w:beforeAutospacing="1" w:after="100" w:afterAutospacing="1"/>
        <w:ind w:left="284" w:firstLine="0"/>
        <w:rPr>
          <w:rFonts w:eastAsia="Times New Roman" w:cstheme="minorHAnsi"/>
          <w:sz w:val="24"/>
          <w:szCs w:val="24"/>
          <w:lang w:val="en-IN" w:eastAsia="en-IN"/>
        </w:rPr>
      </w:pPr>
      <w:r w:rsidRPr="00D76F69">
        <w:rPr>
          <w:rFonts w:eastAsia="Times New Roman" w:cstheme="minorHAnsi"/>
          <w:sz w:val="24"/>
          <w:szCs w:val="24"/>
          <w:lang w:eastAsia="en-IN"/>
        </w:rPr>
        <w:t>A company is considering two projects, Project A and Project B. The estimated cash flows are as follows:</w:t>
      </w:r>
    </w:p>
    <w:tbl>
      <w:tblPr>
        <w:tblW w:w="4380" w:type="dxa"/>
        <w:tblLook w:val="04A0" w:firstRow="1" w:lastRow="0" w:firstColumn="1" w:lastColumn="0" w:noHBand="0" w:noVBand="1"/>
      </w:tblPr>
      <w:tblGrid>
        <w:gridCol w:w="960"/>
        <w:gridCol w:w="1400"/>
        <w:gridCol w:w="2020"/>
      </w:tblGrid>
      <w:tr w:rsidR="00D76F69" w:rsidRPr="00D76F69" w14:paraId="010F7D69" w14:textId="77777777" w:rsidTr="00D76F69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3FE8" w14:textId="77777777" w:rsidR="00D76F69" w:rsidRPr="00D76F69" w:rsidRDefault="00D76F69" w:rsidP="00D76F6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Year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C8937" w14:textId="77777777" w:rsidR="00D76F69" w:rsidRPr="00D76F69" w:rsidRDefault="00D76F69" w:rsidP="00D76F6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Project A (₹)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C5F8" w14:textId="77777777" w:rsidR="00D76F69" w:rsidRPr="00D76F69" w:rsidRDefault="00D76F69" w:rsidP="00D76F6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Project B (₹)</w:t>
            </w:r>
          </w:p>
        </w:tc>
      </w:tr>
      <w:tr w:rsidR="00D76F69" w:rsidRPr="00D76F69" w14:paraId="20C8B12B" w14:textId="77777777" w:rsidTr="00D76F6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CF1B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0DDC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-2,50,000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8810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-2,50,000</w:t>
            </w:r>
          </w:p>
        </w:tc>
      </w:tr>
      <w:tr w:rsidR="00D76F69" w:rsidRPr="00D76F69" w14:paraId="605CD74E" w14:textId="77777777" w:rsidTr="00D76F6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19311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C1DA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60,000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09765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40,000</w:t>
            </w:r>
          </w:p>
        </w:tc>
      </w:tr>
      <w:tr w:rsidR="00D76F69" w:rsidRPr="00D76F69" w14:paraId="07F576A0" w14:textId="77777777" w:rsidTr="00D76F6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AE77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DF0FC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70,000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2C0A6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60,000</w:t>
            </w:r>
          </w:p>
        </w:tc>
      </w:tr>
      <w:tr w:rsidR="00D76F69" w:rsidRPr="00D76F69" w14:paraId="7B801F60" w14:textId="77777777" w:rsidTr="00D76F6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9530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C5410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80,000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CCF2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90,000</w:t>
            </w:r>
          </w:p>
        </w:tc>
      </w:tr>
      <w:tr w:rsidR="00D76F69" w:rsidRPr="00D76F69" w14:paraId="7B47AE07" w14:textId="77777777" w:rsidTr="00D76F6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A04E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2C90C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70,000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9CD1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80,000</w:t>
            </w:r>
          </w:p>
        </w:tc>
      </w:tr>
      <w:tr w:rsidR="00D76F69" w:rsidRPr="00D76F69" w14:paraId="6A9D2312" w14:textId="77777777" w:rsidTr="00D76F69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33EA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044BE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60,000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F15C" w14:textId="77777777" w:rsidR="00D76F69" w:rsidRPr="00D76F69" w:rsidRDefault="00D76F69" w:rsidP="00D76F69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D76F69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70,000</w:t>
            </w:r>
          </w:p>
        </w:tc>
      </w:tr>
    </w:tbl>
    <w:p w14:paraId="1FB83241" w14:textId="77777777" w:rsidR="00D76F69" w:rsidRDefault="006D0DEA" w:rsidP="00D76F69">
      <w:pPr>
        <w:rPr>
          <w:rFonts w:eastAsia="Times New Roman" w:cstheme="minorHAnsi"/>
          <w:sz w:val="24"/>
          <w:szCs w:val="24"/>
          <w:lang w:val="en-IN" w:eastAsia="en-IN"/>
        </w:rPr>
      </w:pPr>
      <w:r>
        <w:rPr>
          <w:rFonts w:eastAsia="Times New Roman" w:cstheme="minorHAnsi"/>
          <w:sz w:val="24"/>
          <w:szCs w:val="24"/>
          <w:lang w:val="en-IN" w:eastAsia="en-IN"/>
        </w:rPr>
        <w:t xml:space="preserve">    </w:t>
      </w:r>
    </w:p>
    <w:p w14:paraId="231537D8" w14:textId="02639111" w:rsidR="00944C77" w:rsidRPr="00E45D4B" w:rsidRDefault="00E45D4B" w:rsidP="00E45D4B">
      <w:pPr>
        <w:spacing w:before="100" w:beforeAutospacing="1" w:after="100" w:afterAutospacing="1"/>
        <w:rPr>
          <w:rFonts w:eastAsia="Times New Roman" w:cstheme="minorHAnsi"/>
          <w:sz w:val="24"/>
          <w:szCs w:val="24"/>
          <w:lang w:val="en-IN" w:eastAsia="en-IN"/>
        </w:rPr>
      </w:pPr>
      <w:r w:rsidRPr="00E45D4B">
        <w:rPr>
          <w:rFonts w:cstheme="minorHAnsi"/>
        </w:rPr>
        <w:t>Analyse the two projects by calculating their NPVs and determine which project should be accepted</w:t>
      </w:r>
      <w:r>
        <w:rPr>
          <w:rFonts w:cstheme="minorHAnsi"/>
        </w:rPr>
        <w:t xml:space="preserve"> if cost of capital is 10%</w:t>
      </w:r>
      <w:r w:rsidRPr="00E45D4B">
        <w:rPr>
          <w:rFonts w:cstheme="minorHAnsi"/>
        </w:rPr>
        <w:t>.</w:t>
      </w:r>
      <w:r w:rsidRPr="00E45D4B">
        <w:rPr>
          <w:rFonts w:cstheme="minorHAnsi"/>
          <w:b/>
          <w:bCs/>
          <w:lang w:val="en-IN"/>
        </w:rPr>
        <w:t xml:space="preserve"> </w:t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</w:r>
      <w:r w:rsidR="009C4452">
        <w:rPr>
          <w:rFonts w:cstheme="minorHAnsi"/>
          <w:b/>
          <w:bCs/>
          <w:lang w:val="en-IN"/>
        </w:rPr>
        <w:tab/>
        <w:t xml:space="preserve">                   </w:t>
      </w:r>
      <w:r w:rsidR="006D0DEA" w:rsidRPr="00E45D4B">
        <w:rPr>
          <w:rFonts w:eastAsia="Times New Roman" w:cstheme="minorHAnsi"/>
          <w:b/>
          <w:bCs/>
          <w:sz w:val="24"/>
          <w:szCs w:val="24"/>
          <w:lang w:val="en-IN" w:eastAsia="en-IN"/>
        </w:rPr>
        <w:t>[Marks: 5]</w:t>
      </w:r>
    </w:p>
    <w:p w14:paraId="4FB02A92" w14:textId="77777777" w:rsidR="0091524B" w:rsidRPr="00944C77" w:rsidRDefault="0091524B" w:rsidP="00944C77">
      <w:pPr>
        <w:pStyle w:val="ListParagraph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1E0F8CE" w14:textId="4F52F38B" w:rsidR="00A81035" w:rsidRDefault="00A81035" w:rsidP="004B0676">
      <w:pPr>
        <w:pStyle w:val="ListParagraph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Calibri" w:hAnsi="Calibri" w:cs="Calibri"/>
          <w:sz w:val="24"/>
          <w:szCs w:val="24"/>
        </w:rPr>
      </w:pPr>
      <w:r w:rsidRPr="00A81035">
        <w:rPr>
          <w:rFonts w:ascii="Calibri" w:hAnsi="Calibri" w:cs="Calibri"/>
          <w:sz w:val="24"/>
          <w:szCs w:val="24"/>
        </w:rPr>
        <w:t>A company is considering two mutually exclusive projects, Project X and Project Y, each requiring an initial investment of ₹3,00,000. The expected annual cash flows are given below:</w:t>
      </w:r>
    </w:p>
    <w:tbl>
      <w:tblPr>
        <w:tblW w:w="4160" w:type="dxa"/>
        <w:tblLook w:val="04A0" w:firstRow="1" w:lastRow="0" w:firstColumn="1" w:lastColumn="0" w:noHBand="0" w:noVBand="1"/>
      </w:tblPr>
      <w:tblGrid>
        <w:gridCol w:w="960"/>
        <w:gridCol w:w="1420"/>
        <w:gridCol w:w="1780"/>
      </w:tblGrid>
      <w:tr w:rsidR="00A81035" w:rsidRPr="00A81035" w14:paraId="114908C2" w14:textId="77777777" w:rsidTr="00A81035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6083" w14:textId="77777777" w:rsidR="00A81035" w:rsidRPr="00A81035" w:rsidRDefault="00A81035" w:rsidP="00A810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lastRenderedPageBreak/>
              <w:t>Year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59B5" w14:textId="77777777" w:rsidR="00A81035" w:rsidRPr="00A81035" w:rsidRDefault="00A81035" w:rsidP="00A810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Project X (₹)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3F9B" w14:textId="77777777" w:rsidR="00A81035" w:rsidRPr="00A81035" w:rsidRDefault="00A81035" w:rsidP="00A81035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Project Y (₹)</w:t>
            </w:r>
          </w:p>
        </w:tc>
      </w:tr>
      <w:tr w:rsidR="00A81035" w:rsidRPr="00A81035" w14:paraId="3C54B2D7" w14:textId="77777777" w:rsidTr="00A8103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C03C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9BC2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90,000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C32C7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60,000</w:t>
            </w:r>
          </w:p>
        </w:tc>
      </w:tr>
      <w:tr w:rsidR="00A81035" w:rsidRPr="00A81035" w14:paraId="57128FA8" w14:textId="77777777" w:rsidTr="00A8103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C4F0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8F511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1,10,000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6AC3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1,20,000</w:t>
            </w:r>
          </w:p>
        </w:tc>
      </w:tr>
      <w:tr w:rsidR="00A81035" w:rsidRPr="00A81035" w14:paraId="30FF14C6" w14:textId="77777777" w:rsidTr="00A8103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118B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08D1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1,30,000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1590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1,40,000</w:t>
            </w:r>
          </w:p>
        </w:tc>
      </w:tr>
      <w:tr w:rsidR="00A81035" w:rsidRPr="00A81035" w14:paraId="51277749" w14:textId="77777777" w:rsidTr="00A8103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B324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434B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1,20,000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7E91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1,10,000</w:t>
            </w:r>
          </w:p>
        </w:tc>
      </w:tr>
      <w:tr w:rsidR="00A81035" w:rsidRPr="00A81035" w14:paraId="1AA63E08" w14:textId="77777777" w:rsidTr="00A81035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19F6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E888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1,00,000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D6E1D" w14:textId="77777777" w:rsidR="00A81035" w:rsidRPr="00A81035" w:rsidRDefault="00A81035" w:rsidP="00A81035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81035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90,000</w:t>
            </w:r>
          </w:p>
        </w:tc>
      </w:tr>
    </w:tbl>
    <w:p w14:paraId="04219AB3" w14:textId="77777777" w:rsidR="00A81035" w:rsidRDefault="00A81035" w:rsidP="00A8103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31051405" w14:textId="186F57BA" w:rsidR="00DD736E" w:rsidRPr="00E45D4B" w:rsidRDefault="00A81035" w:rsidP="00E45D4B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E45D4B">
        <w:rPr>
          <w:rFonts w:ascii="Calibri" w:hAnsi="Calibri" w:cs="Calibri"/>
          <w:sz w:val="24"/>
          <w:szCs w:val="24"/>
        </w:rPr>
        <w:t xml:space="preserve">The firm’s cost of finance is 10% and the reinvestment rate is 12%. </w:t>
      </w:r>
      <w:r w:rsidR="00E45D4B" w:rsidRPr="00E45D4B">
        <w:rPr>
          <w:rFonts w:ascii="Calibri" w:hAnsi="Calibri" w:cs="Calibri"/>
          <w:sz w:val="24"/>
          <w:szCs w:val="24"/>
        </w:rPr>
        <w:t>Analyse the MIRR results and determine which project should be accepted, providing justification.</w:t>
      </w:r>
      <w:r w:rsidR="00E45D4B" w:rsidRPr="00E45D4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1A78">
        <w:rPr>
          <w:rFonts w:ascii="Calibri" w:hAnsi="Calibri" w:cs="Calibri"/>
          <w:b/>
          <w:bCs/>
          <w:sz w:val="24"/>
          <w:szCs w:val="24"/>
        </w:rPr>
        <w:t xml:space="preserve">                     </w:t>
      </w:r>
      <w:r w:rsidR="00DD736E" w:rsidRPr="00E45D4B">
        <w:rPr>
          <w:rFonts w:ascii="Calibri" w:hAnsi="Calibri" w:cs="Calibri"/>
          <w:b/>
          <w:bCs/>
          <w:sz w:val="24"/>
          <w:szCs w:val="24"/>
        </w:rPr>
        <w:t>[Marks 5]</w:t>
      </w:r>
    </w:p>
    <w:p w14:paraId="73F95C8E" w14:textId="5D61C706" w:rsidR="0072247B" w:rsidRPr="0072247B" w:rsidRDefault="00545A8A" w:rsidP="004B0676">
      <w:pPr>
        <w:pStyle w:val="NormalWeb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jc w:val="both"/>
        <w:rPr>
          <w:rFonts w:ascii="Calibri" w:eastAsiaTheme="minorEastAsia" w:hAnsi="Calibri" w:cs="Calibri"/>
          <w:lang w:val="en-US" w:eastAsia="en-US"/>
        </w:rPr>
      </w:pPr>
      <w:r w:rsidRPr="0072247B">
        <w:rPr>
          <w:rFonts w:ascii="Calibri" w:eastAsiaTheme="minorEastAsia" w:hAnsi="Calibri" w:cs="Calibri"/>
          <w:lang w:val="en-US" w:eastAsia="en-US"/>
        </w:rPr>
        <w:t>A</w:t>
      </w:r>
      <w:r w:rsidR="00E45D4B">
        <w:rPr>
          <w:rFonts w:ascii="Calibri" w:eastAsiaTheme="minorEastAsia" w:hAnsi="Calibri" w:cs="Calibri"/>
          <w:lang w:val="en-US" w:eastAsia="en-US"/>
        </w:rPr>
        <w:t>BC Ltd.</w:t>
      </w:r>
      <w:r w:rsidR="0072247B" w:rsidRPr="0072247B">
        <w:rPr>
          <w:rFonts w:ascii="Calibri" w:eastAsiaTheme="minorEastAsia" w:hAnsi="Calibri" w:cs="Calibri"/>
          <w:lang w:val="en-US" w:eastAsia="en-US"/>
        </w:rPr>
        <w:t xml:space="preserve"> is considering two mutually exclusive projects, Project A and Project B. Both projects require an initial investment of ₹5,00,000 and have a life of 5 years. The expected EB</w:t>
      </w:r>
      <w:r w:rsidR="00115673">
        <w:rPr>
          <w:rFonts w:ascii="Calibri" w:eastAsiaTheme="minorEastAsia" w:hAnsi="Calibri" w:cs="Calibri"/>
          <w:lang w:val="en-US" w:eastAsia="en-US"/>
        </w:rPr>
        <w:t>D</w:t>
      </w:r>
      <w:r w:rsidR="0072247B" w:rsidRPr="0072247B">
        <w:rPr>
          <w:rFonts w:ascii="Calibri" w:eastAsiaTheme="minorEastAsia" w:hAnsi="Calibri" w:cs="Calibri"/>
          <w:lang w:val="en-US" w:eastAsia="en-US"/>
        </w:rPr>
        <w:t>T for each project is:</w:t>
      </w:r>
      <w:r w:rsidR="0072247B" w:rsidRPr="0072247B">
        <w:rPr>
          <w:rFonts w:ascii="Calibri" w:eastAsiaTheme="minorEastAsia" w:hAnsi="Calibri" w:cs="Calibri"/>
          <w:b/>
          <w:bCs/>
          <w:lang w:val="en-US" w:eastAsia="en-US"/>
        </w:rPr>
        <w:t xml:space="preserve"> </w:t>
      </w:r>
    </w:p>
    <w:tbl>
      <w:tblPr>
        <w:tblW w:w="53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2296"/>
        <w:gridCol w:w="2126"/>
      </w:tblGrid>
      <w:tr w:rsidR="0072247B" w14:paraId="7749F3D3" w14:textId="77777777" w:rsidTr="00240754">
        <w:trPr>
          <w:trHeight w:val="5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97116D" w14:textId="77777777" w:rsidR="0072247B" w:rsidRDefault="0072247B">
            <w:pPr>
              <w:spacing w:after="0" w:line="240" w:lineRule="auto"/>
              <w:jc w:val="center"/>
              <w:rPr>
                <w:rFonts w:ascii="Aptos Narrow" w:eastAsia="Times New Roman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Year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FE210" w14:textId="77777777" w:rsidR="00E45D4B" w:rsidRDefault="0072247B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Project </w:t>
            </w:r>
            <w:r w:rsidR="004A088A">
              <w:rPr>
                <w:rFonts w:ascii="Aptos Narrow" w:hAnsi="Aptos Narrow"/>
                <w:b/>
                <w:bCs/>
                <w:color w:val="000000"/>
              </w:rPr>
              <w:t>-</w:t>
            </w:r>
            <w:r>
              <w:rPr>
                <w:rFonts w:ascii="Aptos Narrow" w:hAnsi="Aptos Narrow"/>
                <w:b/>
                <w:bCs/>
                <w:color w:val="000000"/>
              </w:rPr>
              <w:t xml:space="preserve">A </w:t>
            </w:r>
          </w:p>
          <w:p w14:paraId="74843C37" w14:textId="7467D76A" w:rsidR="0072247B" w:rsidRDefault="0072247B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EB</w:t>
            </w:r>
            <w:r w:rsidR="004A088A">
              <w:rPr>
                <w:rFonts w:ascii="Aptos Narrow" w:hAnsi="Aptos Narrow"/>
                <w:b/>
                <w:bCs/>
                <w:color w:val="000000"/>
              </w:rPr>
              <w:t>D</w:t>
            </w:r>
            <w:r>
              <w:rPr>
                <w:rFonts w:ascii="Aptos Narrow" w:hAnsi="Aptos Narrow"/>
                <w:b/>
                <w:bCs/>
                <w:color w:val="000000"/>
              </w:rPr>
              <w:t>T (₹)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33CDC" w14:textId="77777777" w:rsidR="00E45D4B" w:rsidRDefault="0072247B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 xml:space="preserve">Project </w:t>
            </w:r>
            <w:r w:rsidR="004A088A">
              <w:rPr>
                <w:rFonts w:ascii="Aptos Narrow" w:hAnsi="Aptos Narrow"/>
                <w:b/>
                <w:bCs/>
                <w:color w:val="000000"/>
              </w:rPr>
              <w:t>-</w:t>
            </w:r>
            <w:r>
              <w:rPr>
                <w:rFonts w:ascii="Aptos Narrow" w:hAnsi="Aptos Narrow"/>
                <w:b/>
                <w:bCs/>
                <w:color w:val="000000"/>
              </w:rPr>
              <w:t xml:space="preserve">B </w:t>
            </w:r>
          </w:p>
          <w:p w14:paraId="1006FDF9" w14:textId="325050A9" w:rsidR="0072247B" w:rsidRDefault="0072247B">
            <w:pPr>
              <w:jc w:val="center"/>
              <w:rPr>
                <w:rFonts w:ascii="Aptos Narrow" w:hAnsi="Aptos Narrow"/>
                <w:b/>
                <w:bCs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EB</w:t>
            </w:r>
            <w:r w:rsidR="004A088A">
              <w:rPr>
                <w:rFonts w:ascii="Aptos Narrow" w:hAnsi="Aptos Narrow"/>
                <w:b/>
                <w:bCs/>
                <w:color w:val="000000"/>
              </w:rPr>
              <w:t>D</w:t>
            </w:r>
            <w:r>
              <w:rPr>
                <w:rFonts w:ascii="Aptos Narrow" w:hAnsi="Aptos Narrow"/>
                <w:b/>
                <w:bCs/>
                <w:color w:val="000000"/>
              </w:rPr>
              <w:t>T (₹)</w:t>
            </w:r>
          </w:p>
        </w:tc>
      </w:tr>
      <w:tr w:rsidR="0072247B" w14:paraId="7DC0006A" w14:textId="77777777" w:rsidTr="0024075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BD299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B159E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1,20,000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926BE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1,00,000</w:t>
            </w:r>
          </w:p>
        </w:tc>
      </w:tr>
      <w:tr w:rsidR="0072247B" w14:paraId="11C2313E" w14:textId="77777777" w:rsidTr="0024075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CE7F4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B68D0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1,40,000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0BFFD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1,20,000</w:t>
            </w:r>
          </w:p>
        </w:tc>
      </w:tr>
      <w:tr w:rsidR="0072247B" w14:paraId="1562F91C" w14:textId="77777777" w:rsidTr="0024075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E7D351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2A252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1,50,000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9D9BD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1,40,000</w:t>
            </w:r>
          </w:p>
        </w:tc>
      </w:tr>
      <w:tr w:rsidR="0072247B" w14:paraId="7564CEDE" w14:textId="77777777" w:rsidTr="0024075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B6BA9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DE69F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1,30,000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52C63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1,50,000</w:t>
            </w:r>
          </w:p>
        </w:tc>
      </w:tr>
      <w:tr w:rsidR="0072247B" w14:paraId="23FB005A" w14:textId="77777777" w:rsidTr="0024075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112FC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21C99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1,20,000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FE543" w14:textId="77777777" w:rsidR="0072247B" w:rsidRDefault="0072247B">
            <w:pPr>
              <w:jc w:val="right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1,30,000</w:t>
            </w:r>
          </w:p>
        </w:tc>
      </w:tr>
    </w:tbl>
    <w:p w14:paraId="3A606A82" w14:textId="77777777" w:rsidR="0072247B" w:rsidRPr="0072247B" w:rsidRDefault="0072247B" w:rsidP="0072247B">
      <w:pPr>
        <w:pStyle w:val="NormalWeb"/>
        <w:spacing w:line="276" w:lineRule="auto"/>
        <w:ind w:left="720"/>
        <w:jc w:val="both"/>
        <w:rPr>
          <w:rFonts w:ascii="Calibri" w:hAnsi="Calibri" w:cs="Calibri"/>
          <w:b/>
          <w:bCs/>
        </w:rPr>
      </w:pPr>
      <w:r w:rsidRPr="00DD736E">
        <w:rPr>
          <w:rFonts w:ascii="Calibri" w:hAnsi="Calibri" w:cs="Calibri"/>
          <w:b/>
          <w:bCs/>
        </w:rPr>
        <w:t xml:space="preserve"> </w:t>
      </w:r>
      <w:r w:rsidRPr="0072247B">
        <w:rPr>
          <w:rFonts w:ascii="Calibri" w:hAnsi="Calibri" w:cs="Calibri"/>
          <w:b/>
          <w:bCs/>
        </w:rPr>
        <w:t>Additional Information:</w:t>
      </w:r>
    </w:p>
    <w:p w14:paraId="1FE2CCCD" w14:textId="77777777" w:rsidR="0072247B" w:rsidRPr="0072247B" w:rsidRDefault="0072247B" w:rsidP="0072247B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</w:rPr>
      </w:pPr>
      <w:r w:rsidRPr="0072247B">
        <w:rPr>
          <w:rFonts w:ascii="Calibri" w:hAnsi="Calibri" w:cs="Calibri"/>
        </w:rPr>
        <w:t>Depreciation is straight-line over 5 years.</w:t>
      </w:r>
    </w:p>
    <w:p w14:paraId="5AD7AA90" w14:textId="77777777" w:rsidR="0072247B" w:rsidRPr="0072247B" w:rsidRDefault="0072247B" w:rsidP="0072247B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</w:rPr>
      </w:pPr>
      <w:r w:rsidRPr="0072247B">
        <w:rPr>
          <w:rFonts w:ascii="Calibri" w:hAnsi="Calibri" w:cs="Calibri"/>
        </w:rPr>
        <w:t>No salvage value at the end of the project.</w:t>
      </w:r>
    </w:p>
    <w:p w14:paraId="1EB74B34" w14:textId="77777777" w:rsidR="0072247B" w:rsidRDefault="0072247B" w:rsidP="0072247B">
      <w:pPr>
        <w:pStyle w:val="NormalWeb"/>
        <w:numPr>
          <w:ilvl w:val="0"/>
          <w:numId w:val="20"/>
        </w:numPr>
        <w:spacing w:line="276" w:lineRule="auto"/>
        <w:jc w:val="both"/>
        <w:rPr>
          <w:rFonts w:ascii="Calibri" w:hAnsi="Calibri" w:cs="Calibri"/>
        </w:rPr>
      </w:pPr>
      <w:r w:rsidRPr="0072247B">
        <w:rPr>
          <w:rFonts w:ascii="Calibri" w:hAnsi="Calibri" w:cs="Calibri"/>
        </w:rPr>
        <w:t>Corporate tax rate is 30%</w:t>
      </w:r>
    </w:p>
    <w:p w14:paraId="7EF10B37" w14:textId="131410DE" w:rsidR="00545A8A" w:rsidRPr="0072247B" w:rsidRDefault="0072247B" w:rsidP="0072247B">
      <w:pPr>
        <w:pStyle w:val="NormalWeb"/>
        <w:spacing w:line="276" w:lineRule="auto"/>
        <w:ind w:left="720"/>
        <w:jc w:val="both"/>
        <w:rPr>
          <w:rFonts w:ascii="Calibri" w:hAnsi="Calibri" w:cs="Calibri"/>
        </w:rPr>
      </w:pPr>
      <w:r w:rsidRPr="0072247B">
        <w:rPr>
          <w:rFonts w:ascii="Calibri" w:hAnsi="Calibri" w:cs="Calibri"/>
          <w:lang w:val="en-US"/>
        </w:rPr>
        <w:t>E</w:t>
      </w:r>
      <w:r w:rsidR="00240754">
        <w:rPr>
          <w:rFonts w:ascii="Calibri" w:hAnsi="Calibri" w:cs="Calibri"/>
          <w:lang w:val="en-US"/>
        </w:rPr>
        <w:t>xamine</w:t>
      </w:r>
      <w:r w:rsidRPr="0072247B">
        <w:rPr>
          <w:rFonts w:ascii="Calibri" w:hAnsi="Calibri" w:cs="Calibri"/>
          <w:lang w:val="en-US"/>
        </w:rPr>
        <w:t xml:space="preserve"> which project should be accepted</w:t>
      </w:r>
      <w:r>
        <w:rPr>
          <w:rFonts w:ascii="Calibri" w:hAnsi="Calibri" w:cs="Calibri"/>
          <w:lang w:val="en-US"/>
        </w:rPr>
        <w:t xml:space="preserve"> using </w:t>
      </w:r>
      <w:r w:rsidRPr="0072247B">
        <w:rPr>
          <w:rFonts w:ascii="Calibri" w:hAnsi="Calibri" w:cs="Calibri"/>
          <w:lang w:val="en-US"/>
        </w:rPr>
        <w:t xml:space="preserve">ARR if the firm’s minimum required </w:t>
      </w:r>
      <w:r>
        <w:rPr>
          <w:rFonts w:ascii="Calibri" w:hAnsi="Calibri" w:cs="Calibri"/>
          <w:lang w:val="en-US"/>
        </w:rPr>
        <w:t>return is</w:t>
      </w:r>
      <w:r w:rsidRPr="0072247B">
        <w:rPr>
          <w:rFonts w:ascii="Calibri" w:hAnsi="Calibri" w:cs="Calibri"/>
          <w:lang w:val="en-US"/>
        </w:rPr>
        <w:t xml:space="preserve"> 20%.</w:t>
      </w:r>
      <w:r>
        <w:rPr>
          <w:rFonts w:ascii="Calibri" w:hAnsi="Calibri" w:cs="Calibri"/>
        </w:rPr>
        <w:t xml:space="preserve"> </w:t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</w:r>
      <w:r w:rsidR="004C5934">
        <w:rPr>
          <w:rFonts w:ascii="Calibri" w:hAnsi="Calibri" w:cs="Calibri"/>
        </w:rPr>
        <w:tab/>
        <w:t xml:space="preserve">     </w:t>
      </w:r>
      <w:r w:rsidR="00545A8A" w:rsidRPr="00DD736E">
        <w:rPr>
          <w:rFonts w:ascii="Calibri" w:hAnsi="Calibri" w:cs="Calibri"/>
          <w:b/>
          <w:bCs/>
        </w:rPr>
        <w:t xml:space="preserve">[Marks </w:t>
      </w:r>
      <w:r w:rsidR="004A088A">
        <w:rPr>
          <w:rFonts w:ascii="Calibri" w:hAnsi="Calibri" w:cs="Calibri"/>
          <w:b/>
          <w:bCs/>
        </w:rPr>
        <w:t>6</w:t>
      </w:r>
      <w:r w:rsidR="00545A8A" w:rsidRPr="00DD736E">
        <w:rPr>
          <w:rFonts w:ascii="Calibri" w:hAnsi="Calibri" w:cs="Calibri"/>
          <w:b/>
          <w:bCs/>
        </w:rPr>
        <w:t>]</w:t>
      </w:r>
    </w:p>
    <w:p w14:paraId="6EBC3183" w14:textId="11C850D0" w:rsidR="00BD4140" w:rsidRPr="00BD4140" w:rsidRDefault="00BD4140" w:rsidP="00BD414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lang w:val="en-IN"/>
        </w:rPr>
      </w:pPr>
      <w:r w:rsidRPr="00BD4140">
        <w:rPr>
          <w:rFonts w:ascii="Calibri" w:hAnsi="Calibri" w:cs="Calibri"/>
          <w:lang w:val="en-IN"/>
        </w:rPr>
        <w:t>A company is considering raising funds through debt and equity. The financial data are:</w:t>
      </w:r>
    </w:p>
    <w:p w14:paraId="44C46E45" w14:textId="77777777" w:rsidR="00BD4140" w:rsidRPr="0000425B" w:rsidRDefault="00BD4140" w:rsidP="00BD4140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00425B">
        <w:rPr>
          <w:rFonts w:ascii="Calibri" w:hAnsi="Calibri" w:cs="Calibri"/>
          <w:sz w:val="24"/>
          <w:szCs w:val="24"/>
          <w:lang w:val="en-IN"/>
        </w:rPr>
        <w:t>Debt (Bond) Details:</w:t>
      </w:r>
    </w:p>
    <w:p w14:paraId="3EC71453" w14:textId="77777777" w:rsidR="00BD4140" w:rsidRPr="00BD4140" w:rsidRDefault="00BD4140" w:rsidP="00BD414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BD4140">
        <w:rPr>
          <w:rFonts w:ascii="Calibri" w:hAnsi="Calibri" w:cs="Calibri"/>
          <w:sz w:val="24"/>
          <w:szCs w:val="24"/>
          <w:lang w:val="en-IN"/>
        </w:rPr>
        <w:t>Settlement date: 01-Jan-2026</w:t>
      </w:r>
    </w:p>
    <w:p w14:paraId="76638406" w14:textId="77777777" w:rsidR="00BD4140" w:rsidRPr="00BD4140" w:rsidRDefault="00BD4140" w:rsidP="00BD414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BD4140">
        <w:rPr>
          <w:rFonts w:ascii="Calibri" w:hAnsi="Calibri" w:cs="Calibri"/>
          <w:sz w:val="24"/>
          <w:szCs w:val="24"/>
          <w:lang w:val="en-IN"/>
        </w:rPr>
        <w:t>Maturity date: 01-Jan-2031 (5 years)</w:t>
      </w:r>
    </w:p>
    <w:p w14:paraId="62CCCC25" w14:textId="77777777" w:rsidR="00BD4140" w:rsidRDefault="00BD4140" w:rsidP="00BD414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BD4140">
        <w:rPr>
          <w:rFonts w:ascii="Calibri" w:hAnsi="Calibri" w:cs="Calibri"/>
          <w:sz w:val="24"/>
          <w:szCs w:val="24"/>
          <w:lang w:val="en-IN"/>
        </w:rPr>
        <w:t>Face value (Par) = ₹1,000</w:t>
      </w:r>
    </w:p>
    <w:p w14:paraId="6FEA3BB3" w14:textId="61A79288" w:rsidR="00BD4140" w:rsidRPr="00BD4140" w:rsidRDefault="00BD4140" w:rsidP="00BD414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lastRenderedPageBreak/>
        <w:t>Redemption is at 5% premium</w:t>
      </w:r>
    </w:p>
    <w:p w14:paraId="65C08BEB" w14:textId="05757846" w:rsidR="00BD4140" w:rsidRPr="00BD4140" w:rsidRDefault="00BD4140" w:rsidP="00BD414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BD4140">
        <w:rPr>
          <w:rFonts w:ascii="Calibri" w:hAnsi="Calibri" w:cs="Calibri"/>
          <w:sz w:val="24"/>
          <w:szCs w:val="24"/>
          <w:lang w:val="en-IN"/>
        </w:rPr>
        <w:t xml:space="preserve">Annual coupon = </w:t>
      </w:r>
      <w:r>
        <w:rPr>
          <w:rFonts w:ascii="Calibri" w:hAnsi="Calibri" w:cs="Calibri"/>
          <w:sz w:val="24"/>
          <w:szCs w:val="24"/>
          <w:lang w:val="en-IN"/>
        </w:rPr>
        <w:t>8%</w:t>
      </w:r>
    </w:p>
    <w:p w14:paraId="26C4A677" w14:textId="77777777" w:rsidR="00BD4140" w:rsidRPr="00BD4140" w:rsidRDefault="00BD4140" w:rsidP="00BD4140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BD4140">
        <w:rPr>
          <w:rFonts w:ascii="Calibri" w:hAnsi="Calibri" w:cs="Calibri"/>
          <w:sz w:val="24"/>
          <w:szCs w:val="24"/>
          <w:lang w:val="en-IN"/>
        </w:rPr>
        <w:t>Market price = ₹950</w:t>
      </w:r>
    </w:p>
    <w:p w14:paraId="6132F2E1" w14:textId="77777777" w:rsidR="00BD4140" w:rsidRPr="00BD4140" w:rsidRDefault="00BD4140" w:rsidP="00BD4140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BD4140">
        <w:rPr>
          <w:rFonts w:ascii="Calibri" w:hAnsi="Calibri" w:cs="Calibri"/>
          <w:b/>
          <w:bCs/>
          <w:sz w:val="24"/>
          <w:szCs w:val="24"/>
          <w:lang w:val="en-IN"/>
        </w:rPr>
        <w:t>Equity Details:</w:t>
      </w:r>
    </w:p>
    <w:p w14:paraId="0F6D0D3B" w14:textId="42BF7514" w:rsidR="006A05BD" w:rsidRDefault="006A05BD" w:rsidP="006A05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>Current dividend 4</w:t>
      </w:r>
    </w:p>
    <w:p w14:paraId="58323EAB" w14:textId="10A6F0CD" w:rsidR="006A05BD" w:rsidRDefault="006A05BD" w:rsidP="006A05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>Current Market price 45</w:t>
      </w:r>
    </w:p>
    <w:p w14:paraId="50AAED76" w14:textId="02AEE62B" w:rsidR="006A05BD" w:rsidRDefault="006A05BD" w:rsidP="006A05BD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sz w:val="24"/>
          <w:szCs w:val="24"/>
          <w:lang w:val="en-IN"/>
        </w:rPr>
        <w:t>Growth rate 7%</w:t>
      </w:r>
    </w:p>
    <w:p w14:paraId="7CBAFD32" w14:textId="6925BC84" w:rsidR="00DD736E" w:rsidRPr="00BD4140" w:rsidRDefault="00EE6B78" w:rsidP="00BD4140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  <w:lang w:val="en-IN"/>
        </w:rPr>
      </w:pPr>
      <w:r w:rsidRPr="00EE6B78">
        <w:rPr>
          <w:rFonts w:ascii="Calibri" w:hAnsi="Calibri" w:cs="Calibri"/>
          <w:sz w:val="24"/>
          <w:szCs w:val="24"/>
        </w:rPr>
        <w:t>Analyse the cost of debt and cost of equity and determine which source of finance is cheaper. Justify your conclusion.</w:t>
      </w:r>
      <w:r w:rsidR="00BD4140">
        <w:rPr>
          <w:rFonts w:ascii="Calibri" w:hAnsi="Calibri" w:cs="Calibri"/>
          <w:sz w:val="24"/>
          <w:szCs w:val="24"/>
          <w:lang w:val="en-IN"/>
        </w:rPr>
        <w:t xml:space="preserve"> </w:t>
      </w:r>
      <w:r w:rsidR="004B0676">
        <w:rPr>
          <w:rFonts w:ascii="Calibri" w:hAnsi="Calibri" w:cs="Calibri"/>
          <w:sz w:val="24"/>
          <w:szCs w:val="24"/>
          <w:lang w:val="en-IN"/>
        </w:rPr>
        <w:tab/>
      </w:r>
      <w:r w:rsidR="004B0676">
        <w:rPr>
          <w:rFonts w:ascii="Calibri" w:hAnsi="Calibri" w:cs="Calibri"/>
          <w:sz w:val="24"/>
          <w:szCs w:val="24"/>
          <w:lang w:val="en-IN"/>
        </w:rPr>
        <w:tab/>
      </w:r>
      <w:r w:rsidR="004B0676">
        <w:rPr>
          <w:rFonts w:ascii="Calibri" w:hAnsi="Calibri" w:cs="Calibri"/>
          <w:sz w:val="24"/>
          <w:szCs w:val="24"/>
          <w:lang w:val="en-IN"/>
        </w:rPr>
        <w:tab/>
      </w:r>
      <w:r w:rsidR="004B0676">
        <w:rPr>
          <w:rFonts w:ascii="Calibri" w:hAnsi="Calibri" w:cs="Calibri"/>
          <w:sz w:val="24"/>
          <w:szCs w:val="24"/>
          <w:lang w:val="en-IN"/>
        </w:rPr>
        <w:tab/>
      </w:r>
      <w:r w:rsidR="004B0676">
        <w:rPr>
          <w:rFonts w:ascii="Calibri" w:hAnsi="Calibri" w:cs="Calibri"/>
          <w:sz w:val="24"/>
          <w:szCs w:val="24"/>
          <w:lang w:val="en-IN"/>
        </w:rPr>
        <w:tab/>
      </w:r>
      <w:r w:rsidR="004B0676">
        <w:rPr>
          <w:rFonts w:ascii="Calibri" w:hAnsi="Calibri" w:cs="Calibri"/>
          <w:sz w:val="24"/>
          <w:szCs w:val="24"/>
          <w:lang w:val="en-IN"/>
        </w:rPr>
        <w:tab/>
        <w:t xml:space="preserve">      </w:t>
      </w:r>
      <w:r w:rsidR="00F65D27" w:rsidRPr="00BD4140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1320D4">
        <w:rPr>
          <w:rFonts w:ascii="Calibri" w:hAnsi="Calibri" w:cs="Calibri"/>
          <w:b/>
          <w:bCs/>
        </w:rPr>
        <w:t>4</w:t>
      </w:r>
      <w:r w:rsidR="00F65D27" w:rsidRPr="00BD4140">
        <w:rPr>
          <w:rFonts w:ascii="Calibri" w:hAnsi="Calibri" w:cs="Calibri"/>
          <w:b/>
          <w:bCs/>
          <w:sz w:val="24"/>
          <w:szCs w:val="24"/>
        </w:rPr>
        <w:t>]</w:t>
      </w:r>
    </w:p>
    <w:p w14:paraId="3813889E" w14:textId="1DF79F67" w:rsidR="007E08CE" w:rsidRDefault="00AC3407" w:rsidP="007E08CE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AC3407">
        <w:rPr>
          <w:rFonts w:ascii="Calibri" w:hAnsi="Calibri" w:cs="Calibri"/>
          <w:sz w:val="24"/>
          <w:szCs w:val="24"/>
        </w:rPr>
        <w:t>A company plans to raise funds from three sources: preference shares, equity shares, and debt. The details are as follows:</w:t>
      </w:r>
    </w:p>
    <w:tbl>
      <w:tblPr>
        <w:tblW w:w="7440" w:type="dxa"/>
        <w:tblLook w:val="04A0" w:firstRow="1" w:lastRow="0" w:firstColumn="1" w:lastColumn="0" w:noHBand="0" w:noVBand="1"/>
      </w:tblPr>
      <w:tblGrid>
        <w:gridCol w:w="1420"/>
        <w:gridCol w:w="1780"/>
        <w:gridCol w:w="960"/>
        <w:gridCol w:w="3280"/>
      </w:tblGrid>
      <w:tr w:rsidR="00AC3407" w:rsidRPr="00AC3407" w14:paraId="354FEFDA" w14:textId="77777777" w:rsidTr="00AC3407">
        <w:trPr>
          <w:trHeight w:val="58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3234" w14:textId="77777777" w:rsidR="00AC3407" w:rsidRPr="00AC3407" w:rsidRDefault="00AC3407" w:rsidP="00AC34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Source of Finance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1C3DE" w14:textId="77777777" w:rsidR="00AC3407" w:rsidRPr="00AC3407" w:rsidRDefault="00AC3407" w:rsidP="00AC34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Amount Raised (₹)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E05C" w14:textId="77777777" w:rsidR="00AC3407" w:rsidRPr="00AC3407" w:rsidRDefault="00AC3407" w:rsidP="00AC34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Cost (%)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F28D" w14:textId="77777777" w:rsidR="00AC3407" w:rsidRPr="00AC3407" w:rsidRDefault="00AC3407" w:rsidP="00AC34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Additional Info</w:t>
            </w:r>
          </w:p>
        </w:tc>
      </w:tr>
      <w:tr w:rsidR="00AC3407" w:rsidRPr="00AC3407" w14:paraId="5EF06758" w14:textId="77777777" w:rsidTr="00AC3407">
        <w:trPr>
          <w:trHeight w:val="5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55DC" w14:textId="77777777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Preference Shares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C6B0" w14:textId="77777777" w:rsidR="00AC3407" w:rsidRPr="00AC3407" w:rsidRDefault="00AC3407" w:rsidP="00AC340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2,00,000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E521D" w14:textId="77777777" w:rsidR="00AC3407" w:rsidRPr="00AC3407" w:rsidRDefault="00AC3407" w:rsidP="00AC340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8%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E5E6" w14:textId="77777777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Dividend is not tax-deductible</w:t>
            </w:r>
          </w:p>
        </w:tc>
      </w:tr>
      <w:tr w:rsidR="00AC3407" w:rsidRPr="00AC3407" w14:paraId="0F387F49" w14:textId="77777777" w:rsidTr="00AC3407">
        <w:trPr>
          <w:trHeight w:val="87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97D0D" w14:textId="77777777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Equity Shares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2CA5" w14:textId="77777777" w:rsidR="00AC3407" w:rsidRPr="00AC3407" w:rsidRDefault="00AC3407" w:rsidP="00AC340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5,00,000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9660" w14:textId="77777777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?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B1F4" w14:textId="1E19BD04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Use CAPM to calculate cost of equity (Rf = 6%, Rm = 12%, β = 1.1)</w:t>
            </w:r>
          </w:p>
        </w:tc>
      </w:tr>
      <w:tr w:rsidR="00AC3407" w:rsidRPr="00AC3407" w14:paraId="709E220B" w14:textId="77777777" w:rsidTr="00AC3407">
        <w:trPr>
          <w:trHeight w:val="5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DC5B" w14:textId="77777777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Debt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3173" w14:textId="77777777" w:rsidR="00AC3407" w:rsidRPr="00AC3407" w:rsidRDefault="00AC3407" w:rsidP="00AC340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3,00,000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F0ED" w14:textId="77777777" w:rsidR="00AC3407" w:rsidRPr="00AC3407" w:rsidRDefault="00AC3407" w:rsidP="00AC340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10%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A05F" w14:textId="77777777" w:rsidR="00AC3407" w:rsidRPr="00AC3407" w:rsidRDefault="00AC3407" w:rsidP="00AC340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AC3407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Interest is tax-deductible; corporate tax rate = 30%</w:t>
            </w:r>
          </w:p>
        </w:tc>
      </w:tr>
    </w:tbl>
    <w:p w14:paraId="75B93192" w14:textId="50730CB1" w:rsidR="00C0445C" w:rsidRPr="00AC3407" w:rsidRDefault="00AC3407" w:rsidP="00AC3407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Calculate and examine the weighted average cost of capital of the firm.</w:t>
      </w:r>
      <w:r w:rsidR="004B0676">
        <w:rPr>
          <w:rFonts w:ascii="Calibri" w:hAnsi="Calibri" w:cs="Calibri"/>
          <w:sz w:val="24"/>
          <w:szCs w:val="24"/>
        </w:rPr>
        <w:t xml:space="preserve">           </w:t>
      </w:r>
      <w:r w:rsidR="00C0445C" w:rsidRPr="00AC3407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D153C2">
        <w:rPr>
          <w:rFonts w:ascii="Calibri" w:hAnsi="Calibri" w:cs="Calibri"/>
          <w:b/>
          <w:bCs/>
        </w:rPr>
        <w:t>5</w:t>
      </w:r>
      <w:r w:rsidR="00C0445C" w:rsidRPr="00AC3407">
        <w:rPr>
          <w:rFonts w:ascii="Calibri" w:hAnsi="Calibri" w:cs="Calibri"/>
          <w:b/>
          <w:bCs/>
          <w:sz w:val="24"/>
          <w:szCs w:val="24"/>
        </w:rPr>
        <w:t>]</w:t>
      </w:r>
    </w:p>
    <w:p w14:paraId="551E9132" w14:textId="15BFD04F" w:rsidR="006A05BD" w:rsidRPr="006A05BD" w:rsidRDefault="006A05BD" w:rsidP="006A05B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6A05BD">
        <w:rPr>
          <w:rFonts w:ascii="Calibri" w:hAnsi="Calibri" w:cs="Calibri"/>
          <w:sz w:val="24"/>
          <w:szCs w:val="24"/>
        </w:rPr>
        <w:t>The following data relates to two firms, Levered (L) and Unlevered (U), both belonging to the same risk class:</w:t>
      </w:r>
    </w:p>
    <w:tbl>
      <w:tblPr>
        <w:tblW w:w="4531" w:type="dxa"/>
        <w:tblLook w:val="04A0" w:firstRow="1" w:lastRow="0" w:firstColumn="1" w:lastColumn="0" w:noHBand="0" w:noVBand="1"/>
      </w:tblPr>
      <w:tblGrid>
        <w:gridCol w:w="1433"/>
        <w:gridCol w:w="1767"/>
        <w:gridCol w:w="1331"/>
      </w:tblGrid>
      <w:tr w:rsidR="006A05BD" w:rsidRPr="006A05BD" w14:paraId="079532B2" w14:textId="77777777" w:rsidTr="00714342">
        <w:trPr>
          <w:trHeight w:val="29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985E9" w14:textId="77777777" w:rsidR="006A05BD" w:rsidRPr="006A05BD" w:rsidRDefault="006A05BD" w:rsidP="006A05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Particulars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0991" w14:textId="77777777" w:rsidR="006A05BD" w:rsidRPr="006A05BD" w:rsidRDefault="006A05BD" w:rsidP="006A05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Firm L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FC48" w14:textId="77777777" w:rsidR="006A05BD" w:rsidRPr="006A05BD" w:rsidRDefault="006A05BD" w:rsidP="006A05B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b/>
                <w:bCs/>
                <w:color w:val="000000"/>
                <w:lang w:val="en-IN" w:eastAsia="en-IN"/>
              </w:rPr>
              <w:t>Firm U</w:t>
            </w:r>
          </w:p>
        </w:tc>
      </w:tr>
      <w:tr w:rsidR="006A05BD" w:rsidRPr="006A05BD" w14:paraId="2D6E772B" w14:textId="77777777" w:rsidTr="00714342">
        <w:trPr>
          <w:trHeight w:val="29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696A8" w14:textId="77777777" w:rsidR="006A05BD" w:rsidRPr="006A05BD" w:rsidRDefault="006A05BD" w:rsidP="006A05B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EBIT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E6327" w14:textId="77777777" w:rsidR="006A05BD" w:rsidRPr="006A05BD" w:rsidRDefault="006A05BD" w:rsidP="006A05B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₹ 8,00,000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EAAE3" w14:textId="77777777" w:rsidR="006A05BD" w:rsidRPr="006A05BD" w:rsidRDefault="006A05BD" w:rsidP="006A05B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₹ 8,00,000</w:t>
            </w:r>
          </w:p>
        </w:tc>
      </w:tr>
      <w:tr w:rsidR="006A05BD" w:rsidRPr="006A05BD" w14:paraId="03F6C9CE" w14:textId="77777777" w:rsidTr="00714342">
        <w:trPr>
          <w:trHeight w:val="5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E8903" w14:textId="77777777" w:rsidR="006A05BD" w:rsidRPr="006A05BD" w:rsidRDefault="006A05BD" w:rsidP="006A05B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10% Debt Funds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EA24" w14:textId="77777777" w:rsidR="006A05BD" w:rsidRPr="006A05BD" w:rsidRDefault="006A05BD" w:rsidP="006A05B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₹ 40,00,000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4DCE" w14:textId="77777777" w:rsidR="006A05BD" w:rsidRPr="006A05BD" w:rsidRDefault="006A05BD" w:rsidP="006A05B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–</w:t>
            </w:r>
          </w:p>
        </w:tc>
      </w:tr>
      <w:tr w:rsidR="006A05BD" w:rsidRPr="006A05BD" w14:paraId="38A6DCC1" w14:textId="77777777" w:rsidTr="00714342">
        <w:trPr>
          <w:trHeight w:val="8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8A1E1" w14:textId="77777777" w:rsidR="006A05BD" w:rsidRPr="006A05BD" w:rsidRDefault="006A05BD" w:rsidP="006A05B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Equity Capitalization Rate (Ke)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F780" w14:textId="77777777" w:rsidR="006A05BD" w:rsidRPr="006A05BD" w:rsidRDefault="006A05BD" w:rsidP="006A05B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20%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1BD45" w14:textId="77777777" w:rsidR="006A05BD" w:rsidRPr="006A05BD" w:rsidRDefault="006A05BD" w:rsidP="006A05BD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</w:pPr>
            <w:r w:rsidRPr="006A05BD">
              <w:rPr>
                <w:rFonts w:ascii="Aptos Narrow" w:eastAsia="Times New Roman" w:hAnsi="Aptos Narrow" w:cs="Times New Roman"/>
                <w:color w:val="000000"/>
                <w:lang w:val="en-IN" w:eastAsia="en-IN"/>
              </w:rPr>
              <w:t>16%</w:t>
            </w:r>
          </w:p>
        </w:tc>
      </w:tr>
    </w:tbl>
    <w:p w14:paraId="5423D208" w14:textId="170B40CA" w:rsidR="007B3B1E" w:rsidRPr="006A05BD" w:rsidRDefault="006A05BD" w:rsidP="006A05BD">
      <w:pPr>
        <w:pStyle w:val="ListParagraph"/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6A05BD">
        <w:rPr>
          <w:rFonts w:ascii="Calibri" w:hAnsi="Calibri" w:cs="Calibri"/>
          <w:b/>
          <w:bCs/>
          <w:sz w:val="24"/>
          <w:szCs w:val="24"/>
        </w:rPr>
        <w:t>a</w:t>
      </w:r>
      <w:r w:rsidRPr="006A05BD">
        <w:rPr>
          <w:rFonts w:ascii="Calibri" w:hAnsi="Calibri" w:cs="Calibri"/>
          <w:sz w:val="24"/>
          <w:szCs w:val="24"/>
        </w:rPr>
        <w:t>) Evaluate and justify the Weighted Average Cost of Capital (WACC) and the total value of</w:t>
      </w:r>
      <w:r>
        <w:rPr>
          <w:rFonts w:ascii="Calibri" w:hAnsi="Calibri" w:cs="Calibri"/>
          <w:sz w:val="24"/>
          <w:szCs w:val="24"/>
        </w:rPr>
        <w:t xml:space="preserve"> </w:t>
      </w:r>
      <w:r w:rsidRPr="006A05BD">
        <w:rPr>
          <w:rFonts w:ascii="Calibri" w:hAnsi="Calibri" w:cs="Calibri"/>
          <w:sz w:val="24"/>
          <w:szCs w:val="24"/>
        </w:rPr>
        <w:t>each firm.</w:t>
      </w:r>
      <w:r w:rsidRPr="006A05BD">
        <w:rPr>
          <w:rFonts w:ascii="Calibri" w:hAnsi="Calibri" w:cs="Calibri"/>
          <w:sz w:val="24"/>
          <w:szCs w:val="24"/>
        </w:rPr>
        <w:br/>
        <w:t>b) Assess whether an investor holding 20% equity in the levered firm can benefit through an arbitrage strategy, and justify your conclusion.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55EDD">
        <w:rPr>
          <w:rFonts w:ascii="Calibri" w:hAnsi="Calibri" w:cs="Calibri"/>
          <w:b/>
          <w:bCs/>
          <w:sz w:val="24"/>
          <w:szCs w:val="24"/>
        </w:rPr>
        <w:t xml:space="preserve">                                 </w:t>
      </w:r>
      <w:r w:rsidR="007B3B1E" w:rsidRPr="006A05BD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8F7543">
        <w:rPr>
          <w:rFonts w:ascii="Calibri" w:hAnsi="Calibri" w:cs="Calibri"/>
          <w:b/>
          <w:bCs/>
        </w:rPr>
        <w:t>7</w:t>
      </w:r>
      <w:r w:rsidR="007B3B1E" w:rsidRPr="006A05BD">
        <w:rPr>
          <w:rFonts w:ascii="Calibri" w:hAnsi="Calibri" w:cs="Calibri"/>
          <w:b/>
          <w:bCs/>
          <w:sz w:val="24"/>
          <w:szCs w:val="24"/>
        </w:rPr>
        <w:t>]</w:t>
      </w:r>
    </w:p>
    <w:p w14:paraId="3EA287C7" w14:textId="4C02494E" w:rsidR="00D419EA" w:rsidRDefault="00D419EA" w:rsidP="00D419EA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419EA">
        <w:rPr>
          <w:rFonts w:ascii="Calibri" w:hAnsi="Calibri" w:cs="Calibri"/>
          <w:sz w:val="24"/>
          <w:szCs w:val="24"/>
        </w:rPr>
        <w:t>ABC Ltd. has 50 lakh shares currently outstanding at ₹20 per share. The company declares a 40% stock dividend.</w:t>
      </w:r>
    </w:p>
    <w:p w14:paraId="431FF279" w14:textId="24625935" w:rsidR="00F915B4" w:rsidRPr="008C0FDD" w:rsidRDefault="00714342" w:rsidP="008C0FDD">
      <w:pPr>
        <w:pStyle w:val="NormalWeb"/>
        <w:ind w:left="720"/>
      </w:pPr>
      <w:r w:rsidRPr="00714342">
        <w:rPr>
          <w:rFonts w:asciiTheme="minorHAnsi" w:hAnsiTheme="minorHAnsi" w:cstheme="minorHAnsi"/>
          <w:lang w:val="en-US"/>
        </w:rPr>
        <w:lastRenderedPageBreak/>
        <w:t>a) Calculate the number of shares outstanding after the stock dividend is issued.</w:t>
      </w:r>
      <w:r w:rsidRPr="00714342">
        <w:rPr>
          <w:rFonts w:asciiTheme="minorHAnsi" w:hAnsiTheme="minorHAnsi" w:cstheme="minorHAnsi"/>
          <w:lang w:val="en-US"/>
        </w:rPr>
        <w:br/>
        <w:t>b) Examine how the stock dividend will affect the price per share and the overall value of the firm.</w:t>
      </w:r>
      <w:r w:rsidRPr="00714342">
        <w:rPr>
          <w:rFonts w:asciiTheme="minorHAnsi" w:hAnsiTheme="minorHAnsi" w:cstheme="minorHAnsi"/>
          <w:lang w:val="en-US"/>
        </w:rPr>
        <w:br/>
        <w:t>c) Analyse whether a stock dividend creates real value for shareholders, providing reasoning for your conclusion.</w:t>
      </w:r>
      <w:r w:rsidR="008C0FDD" w:rsidRPr="00714342">
        <w:rPr>
          <w:rFonts w:asciiTheme="minorHAnsi" w:hAnsiTheme="minorHAnsi" w:cstheme="minorHAnsi"/>
        </w:rPr>
        <w:t xml:space="preserve"> </w:t>
      </w:r>
      <w:r w:rsidR="00255EDD">
        <w:rPr>
          <w:rFonts w:asciiTheme="minorHAnsi" w:hAnsiTheme="minorHAnsi" w:cstheme="minorHAnsi"/>
        </w:rPr>
        <w:tab/>
      </w:r>
      <w:r w:rsidR="00255EDD">
        <w:rPr>
          <w:rFonts w:asciiTheme="minorHAnsi" w:hAnsiTheme="minorHAnsi" w:cstheme="minorHAnsi"/>
        </w:rPr>
        <w:tab/>
      </w:r>
      <w:r w:rsidR="00255EDD">
        <w:rPr>
          <w:rFonts w:asciiTheme="minorHAnsi" w:hAnsiTheme="minorHAnsi" w:cstheme="minorHAnsi"/>
        </w:rPr>
        <w:tab/>
      </w:r>
      <w:r w:rsidR="00255EDD">
        <w:rPr>
          <w:rFonts w:asciiTheme="minorHAnsi" w:hAnsiTheme="minorHAnsi" w:cstheme="minorHAnsi"/>
        </w:rPr>
        <w:tab/>
      </w:r>
      <w:r w:rsidR="00255EDD">
        <w:rPr>
          <w:rFonts w:asciiTheme="minorHAnsi" w:hAnsiTheme="minorHAnsi" w:cstheme="minorHAnsi"/>
        </w:rPr>
        <w:tab/>
        <w:t xml:space="preserve">                  </w:t>
      </w:r>
      <w:r w:rsidR="00F915B4" w:rsidRPr="008C0FDD">
        <w:rPr>
          <w:rFonts w:ascii="Calibri" w:hAnsi="Calibri" w:cs="Calibri"/>
          <w:b/>
          <w:bCs/>
        </w:rPr>
        <w:t xml:space="preserve">[Marks </w:t>
      </w:r>
      <w:r w:rsidR="00F75999">
        <w:rPr>
          <w:rFonts w:ascii="Calibri" w:hAnsi="Calibri" w:cs="Calibri"/>
          <w:b/>
          <w:bCs/>
        </w:rPr>
        <w:t>3</w:t>
      </w:r>
      <w:r w:rsidR="00F915B4" w:rsidRPr="008C0FDD">
        <w:rPr>
          <w:rFonts w:ascii="Calibri" w:hAnsi="Calibri" w:cs="Calibri"/>
          <w:b/>
          <w:bCs/>
        </w:rPr>
        <w:t>]</w:t>
      </w:r>
    </w:p>
    <w:p w14:paraId="16BAA36D" w14:textId="606A1C7A" w:rsidR="005E1900" w:rsidRPr="00F75999" w:rsidRDefault="00A202A4" w:rsidP="005E190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714342">
        <w:rPr>
          <w:rFonts w:ascii="Calibri" w:hAnsi="Calibri" w:cs="Calibri"/>
          <w:sz w:val="24"/>
          <w:szCs w:val="24"/>
          <w:lang w:val="en-IN"/>
        </w:rPr>
        <w:t xml:space="preserve"> </w:t>
      </w:r>
      <w:r w:rsidR="005E1900" w:rsidRPr="005E1900">
        <w:rPr>
          <w:rFonts w:ascii="Calibri" w:hAnsi="Calibri" w:cs="Calibri"/>
          <w:sz w:val="24"/>
          <w:szCs w:val="24"/>
        </w:rPr>
        <w:t>Nova Manufacturing Ltd. reports inventory of ₹3,285,000, accounts receivable of ₹2,000,000, and accounts payable of ₹1,095,0</w:t>
      </w:r>
      <w:r w:rsidR="005E1900">
        <w:rPr>
          <w:rFonts w:ascii="Calibri" w:hAnsi="Calibri" w:cs="Calibri"/>
          <w:sz w:val="24"/>
          <w:szCs w:val="24"/>
        </w:rPr>
        <w:t>0</w:t>
      </w:r>
      <w:r w:rsidR="005E1900" w:rsidRPr="005E1900">
        <w:rPr>
          <w:rFonts w:ascii="Calibri" w:hAnsi="Calibri" w:cs="Calibri"/>
          <w:sz w:val="24"/>
          <w:szCs w:val="24"/>
        </w:rPr>
        <w:t>0. The company’s annual sales amount to ₹12,167,500, while its cost of goods sold for the year is ₹7,300,000. Assuming a 365-day year, determine the inventory conversion period, the receivables collection period, the payables deferral period, and the overall cash conversion cycle of the firm.</w:t>
      </w:r>
    </w:p>
    <w:p w14:paraId="22D94F34" w14:textId="269BE350" w:rsidR="007B3B1E" w:rsidRPr="00F75999" w:rsidRDefault="00255EDD" w:rsidP="00F75999">
      <w:pPr>
        <w:pStyle w:val="ListParagraph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  <w:lang w:val="en-IN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7574D5" w:rsidRPr="00F75999">
        <w:rPr>
          <w:rFonts w:ascii="Calibri" w:hAnsi="Calibri" w:cs="Calibri"/>
          <w:b/>
          <w:bCs/>
          <w:sz w:val="24"/>
          <w:szCs w:val="24"/>
        </w:rPr>
        <w:t xml:space="preserve">[Marks </w:t>
      </w:r>
      <w:r w:rsidR="00D153C2">
        <w:rPr>
          <w:rFonts w:ascii="Calibri" w:hAnsi="Calibri" w:cs="Calibri"/>
          <w:b/>
          <w:bCs/>
          <w:sz w:val="24"/>
          <w:szCs w:val="24"/>
        </w:rPr>
        <w:t>5</w:t>
      </w:r>
      <w:r w:rsidR="007574D5" w:rsidRPr="00F75999">
        <w:rPr>
          <w:rFonts w:ascii="Calibri" w:hAnsi="Calibri" w:cs="Calibri"/>
          <w:b/>
          <w:bCs/>
          <w:sz w:val="24"/>
          <w:szCs w:val="24"/>
        </w:rPr>
        <w:t>]</w:t>
      </w:r>
    </w:p>
    <w:p w14:paraId="62FBB244" w14:textId="77777777" w:rsidR="007B3B1E" w:rsidRPr="00C0445C" w:rsidRDefault="007B3B1E" w:rsidP="007B3B1E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407BCF0C" w14:textId="77777777" w:rsid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68C2D9F2" w14:textId="77777777" w:rsidR="00050E8E" w:rsidRPr="00050E8E" w:rsidRDefault="00050E8E" w:rsidP="00050E8E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14:paraId="163009E9" w14:textId="77777777" w:rsidR="00956BDE" w:rsidRDefault="00956BDE"/>
    <w:sectPr w:rsidR="00956BDE" w:rsidSect="009F5BC0">
      <w:headerReference w:type="default" r:id="rId9"/>
      <w:footerReference w:type="default" r:id="rId10"/>
      <w:pgSz w:w="11906" w:h="16838" w:code="9"/>
      <w:pgMar w:top="1440" w:right="1361" w:bottom="1440" w:left="1361" w:header="720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E21A" w14:textId="77777777" w:rsidR="007D6127" w:rsidRDefault="007D6127" w:rsidP="00565F93">
      <w:pPr>
        <w:spacing w:after="0" w:line="240" w:lineRule="auto"/>
      </w:pPr>
      <w:r>
        <w:separator/>
      </w:r>
    </w:p>
  </w:endnote>
  <w:endnote w:type="continuationSeparator" w:id="0">
    <w:p w14:paraId="31EFDDA9" w14:textId="77777777" w:rsidR="007D6127" w:rsidRDefault="007D6127" w:rsidP="00565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1198048311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637105701"/>
          <w:docPartObj>
            <w:docPartGallery w:val="Page Numbers (Top of Page)"/>
            <w:docPartUnique/>
          </w:docPartObj>
        </w:sdtPr>
        <w:sdtContent>
          <w:p w14:paraId="37A79735" w14:textId="77777777" w:rsidR="00BB291F" w:rsidRPr="00BB291F" w:rsidRDefault="00BB291F">
            <w:pPr>
              <w:pStyle w:val="Footer"/>
              <w:jc w:val="right"/>
              <w:rPr>
                <w:sz w:val="20"/>
              </w:rPr>
            </w:pPr>
            <w:r w:rsidRPr="00BB291F">
              <w:rPr>
                <w:sz w:val="20"/>
              </w:rPr>
              <w:t xml:space="preserve">Page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PAGE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  <w:r w:rsidRPr="00BB291F">
              <w:rPr>
                <w:sz w:val="20"/>
              </w:rPr>
              <w:t xml:space="preserve"> of </w:t>
            </w:r>
            <w:r w:rsidRPr="00BB291F">
              <w:rPr>
                <w:b/>
                <w:bCs/>
                <w:szCs w:val="24"/>
              </w:rPr>
              <w:fldChar w:fldCharType="begin"/>
            </w:r>
            <w:r w:rsidRPr="00BB291F">
              <w:rPr>
                <w:b/>
                <w:bCs/>
                <w:sz w:val="20"/>
              </w:rPr>
              <w:instrText xml:space="preserve"> NUMPAGES  </w:instrText>
            </w:r>
            <w:r w:rsidRPr="00BB291F">
              <w:rPr>
                <w:b/>
                <w:bCs/>
                <w:szCs w:val="24"/>
              </w:rPr>
              <w:fldChar w:fldCharType="separate"/>
            </w:r>
            <w:r w:rsidR="001233BE">
              <w:rPr>
                <w:b/>
                <w:bCs/>
                <w:noProof/>
                <w:sz w:val="20"/>
              </w:rPr>
              <w:t>1</w:t>
            </w:r>
            <w:r w:rsidRPr="00BB291F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60966F" w14:textId="77777777" w:rsidR="00565F93" w:rsidRDefault="00565F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6A029" w14:textId="77777777" w:rsidR="007D6127" w:rsidRDefault="007D6127" w:rsidP="00565F93">
      <w:pPr>
        <w:spacing w:after="0" w:line="240" w:lineRule="auto"/>
      </w:pPr>
      <w:r>
        <w:separator/>
      </w:r>
    </w:p>
  </w:footnote>
  <w:footnote w:type="continuationSeparator" w:id="0">
    <w:p w14:paraId="1E1BC5E9" w14:textId="77777777" w:rsidR="007D6127" w:rsidRDefault="007D6127" w:rsidP="00565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939A0" w14:textId="77777777" w:rsidR="00BB291F" w:rsidRDefault="00BB291F" w:rsidP="00BB291F">
    <w:pPr>
      <w:pStyle w:val="Header"/>
    </w:pPr>
    <w:r>
      <w:t xml:space="preserve">                                                                                                                                                 </w:t>
    </w:r>
  </w:p>
  <w:p w14:paraId="7E94855D" w14:textId="77777777" w:rsidR="00BB291F" w:rsidRPr="00903A58" w:rsidRDefault="00BB291F" w:rsidP="00BB291F">
    <w:pPr>
      <w:pStyle w:val="Header"/>
      <w:rPr>
        <w:i/>
        <w:sz w:val="24"/>
      </w:rPr>
    </w:pPr>
    <w:r w:rsidRPr="00BB291F">
      <w:rPr>
        <w:i/>
        <w:sz w:val="24"/>
      </w:rPr>
      <w:t xml:space="preserve">                                                                                                                      </w:t>
    </w:r>
    <w:r w:rsidR="00903A58">
      <w:rPr>
        <w:i/>
        <w:sz w:val="24"/>
      </w:rPr>
      <w:t xml:space="preserve">             </w:t>
    </w:r>
    <w:r w:rsidR="009F5BC0">
      <w:rPr>
        <w:i/>
        <w:sz w:val="24"/>
      </w:rPr>
      <w:t xml:space="preserve">  </w:t>
    </w:r>
    <w:r w:rsidRPr="001607CB">
      <w:rPr>
        <w:b/>
        <w:i/>
        <w:sz w:val="24"/>
      </w:rPr>
      <w:t>Roll No:</w:t>
    </w:r>
    <w:r w:rsidRPr="00903A58">
      <w:rPr>
        <w:i/>
        <w:sz w:val="24"/>
      </w:rPr>
      <w:t xml:space="preserve"> </w:t>
    </w:r>
    <w:r w:rsidR="00903A58" w:rsidRPr="00903A58">
      <w:rPr>
        <w:i/>
        <w:sz w:val="24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A1572"/>
    <w:multiLevelType w:val="hybridMultilevel"/>
    <w:tmpl w:val="DA74446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B3295"/>
    <w:multiLevelType w:val="multilevel"/>
    <w:tmpl w:val="918A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4085B"/>
    <w:multiLevelType w:val="hybridMultilevel"/>
    <w:tmpl w:val="85EAE31C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3902"/>
    <w:multiLevelType w:val="hybridMultilevel"/>
    <w:tmpl w:val="901031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93E4D"/>
    <w:multiLevelType w:val="multilevel"/>
    <w:tmpl w:val="95DC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195DEC"/>
    <w:multiLevelType w:val="hybridMultilevel"/>
    <w:tmpl w:val="E7A89DCA"/>
    <w:lvl w:ilvl="0" w:tplc="A43E8A20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34C5A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74DC3"/>
    <w:multiLevelType w:val="hybridMultilevel"/>
    <w:tmpl w:val="643E243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678D3"/>
    <w:multiLevelType w:val="multilevel"/>
    <w:tmpl w:val="06DC6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8E69D6"/>
    <w:multiLevelType w:val="hybridMultilevel"/>
    <w:tmpl w:val="E57A1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444AB"/>
    <w:multiLevelType w:val="hybridMultilevel"/>
    <w:tmpl w:val="0C3CAE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D60E07"/>
    <w:multiLevelType w:val="hybridMultilevel"/>
    <w:tmpl w:val="CAA6FA68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6D29EC"/>
    <w:multiLevelType w:val="hybridMultilevel"/>
    <w:tmpl w:val="C5C250D2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737001"/>
    <w:multiLevelType w:val="hybridMultilevel"/>
    <w:tmpl w:val="4BAEA24A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4748B"/>
    <w:multiLevelType w:val="hybridMultilevel"/>
    <w:tmpl w:val="80D4DE6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2739AB"/>
    <w:multiLevelType w:val="hybridMultilevel"/>
    <w:tmpl w:val="0346EFA8"/>
    <w:lvl w:ilvl="0" w:tplc="40090017">
      <w:start w:val="1"/>
      <w:numFmt w:val="lowerLetter"/>
      <w:lvlText w:val="%1)"/>
      <w:lvlJc w:val="left"/>
      <w:pPr>
        <w:ind w:left="2160" w:hanging="360"/>
      </w:pPr>
    </w:lvl>
    <w:lvl w:ilvl="1" w:tplc="40090019" w:tentative="1">
      <w:start w:val="1"/>
      <w:numFmt w:val="lowerLetter"/>
      <w:lvlText w:val="%2."/>
      <w:lvlJc w:val="left"/>
      <w:pPr>
        <w:ind w:left="2880" w:hanging="360"/>
      </w:pPr>
    </w:lvl>
    <w:lvl w:ilvl="2" w:tplc="4009001B" w:tentative="1">
      <w:start w:val="1"/>
      <w:numFmt w:val="lowerRoman"/>
      <w:lvlText w:val="%3."/>
      <w:lvlJc w:val="right"/>
      <w:pPr>
        <w:ind w:left="3600" w:hanging="180"/>
      </w:pPr>
    </w:lvl>
    <w:lvl w:ilvl="3" w:tplc="4009000F" w:tentative="1">
      <w:start w:val="1"/>
      <w:numFmt w:val="decimal"/>
      <w:lvlText w:val="%4."/>
      <w:lvlJc w:val="left"/>
      <w:pPr>
        <w:ind w:left="4320" w:hanging="360"/>
      </w:pPr>
    </w:lvl>
    <w:lvl w:ilvl="4" w:tplc="40090019" w:tentative="1">
      <w:start w:val="1"/>
      <w:numFmt w:val="lowerLetter"/>
      <w:lvlText w:val="%5."/>
      <w:lvlJc w:val="left"/>
      <w:pPr>
        <w:ind w:left="5040" w:hanging="360"/>
      </w:pPr>
    </w:lvl>
    <w:lvl w:ilvl="5" w:tplc="4009001B" w:tentative="1">
      <w:start w:val="1"/>
      <w:numFmt w:val="lowerRoman"/>
      <w:lvlText w:val="%6."/>
      <w:lvlJc w:val="right"/>
      <w:pPr>
        <w:ind w:left="5760" w:hanging="180"/>
      </w:pPr>
    </w:lvl>
    <w:lvl w:ilvl="6" w:tplc="4009000F" w:tentative="1">
      <w:start w:val="1"/>
      <w:numFmt w:val="decimal"/>
      <w:lvlText w:val="%7."/>
      <w:lvlJc w:val="left"/>
      <w:pPr>
        <w:ind w:left="6480" w:hanging="360"/>
      </w:pPr>
    </w:lvl>
    <w:lvl w:ilvl="7" w:tplc="40090019" w:tentative="1">
      <w:start w:val="1"/>
      <w:numFmt w:val="lowerLetter"/>
      <w:lvlText w:val="%8."/>
      <w:lvlJc w:val="left"/>
      <w:pPr>
        <w:ind w:left="7200" w:hanging="360"/>
      </w:pPr>
    </w:lvl>
    <w:lvl w:ilvl="8" w:tplc="4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60CD7074"/>
    <w:multiLevelType w:val="hybridMultilevel"/>
    <w:tmpl w:val="BE96191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6363E7"/>
    <w:multiLevelType w:val="hybridMultilevel"/>
    <w:tmpl w:val="9E6C137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C1885"/>
    <w:multiLevelType w:val="hybridMultilevel"/>
    <w:tmpl w:val="B4A6B930"/>
    <w:lvl w:ilvl="0" w:tplc="40090011">
      <w:start w:val="1"/>
      <w:numFmt w:val="decimal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ADE1443"/>
    <w:multiLevelType w:val="hybridMultilevel"/>
    <w:tmpl w:val="F5B6CD4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FF31AD9"/>
    <w:multiLevelType w:val="hybridMultilevel"/>
    <w:tmpl w:val="EED63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66B18"/>
    <w:multiLevelType w:val="multilevel"/>
    <w:tmpl w:val="6666C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8F5885"/>
    <w:multiLevelType w:val="multilevel"/>
    <w:tmpl w:val="42B0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40053F"/>
    <w:multiLevelType w:val="hybridMultilevel"/>
    <w:tmpl w:val="F1E0B89C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302271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7232106">
    <w:abstractNumId w:val="3"/>
  </w:num>
  <w:num w:numId="3" w16cid:durableId="487358123">
    <w:abstractNumId w:val="9"/>
  </w:num>
  <w:num w:numId="4" w16cid:durableId="16067628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379029">
    <w:abstractNumId w:val="20"/>
  </w:num>
  <w:num w:numId="6" w16cid:durableId="961765078">
    <w:abstractNumId w:val="0"/>
  </w:num>
  <w:num w:numId="7" w16cid:durableId="1545097045">
    <w:abstractNumId w:val="7"/>
  </w:num>
  <w:num w:numId="8" w16cid:durableId="1120030855">
    <w:abstractNumId w:val="8"/>
  </w:num>
  <w:num w:numId="9" w16cid:durableId="1907228690">
    <w:abstractNumId w:val="17"/>
  </w:num>
  <w:num w:numId="10" w16cid:durableId="142896393">
    <w:abstractNumId w:val="10"/>
  </w:num>
  <w:num w:numId="11" w16cid:durableId="345988850">
    <w:abstractNumId w:val="13"/>
  </w:num>
  <w:num w:numId="12" w16cid:durableId="270671966">
    <w:abstractNumId w:val="18"/>
  </w:num>
  <w:num w:numId="13" w16cid:durableId="1809398549">
    <w:abstractNumId w:val="12"/>
  </w:num>
  <w:num w:numId="14" w16cid:durableId="2133132847">
    <w:abstractNumId w:val="23"/>
  </w:num>
  <w:num w:numId="15" w16cid:durableId="1268388174">
    <w:abstractNumId w:val="5"/>
  </w:num>
  <w:num w:numId="16" w16cid:durableId="865870666">
    <w:abstractNumId w:val="21"/>
  </w:num>
  <w:num w:numId="17" w16cid:durableId="264314577">
    <w:abstractNumId w:val="15"/>
  </w:num>
  <w:num w:numId="18" w16cid:durableId="725377997">
    <w:abstractNumId w:val="2"/>
  </w:num>
  <w:num w:numId="19" w16cid:durableId="1014240">
    <w:abstractNumId w:val="11"/>
  </w:num>
  <w:num w:numId="20" w16cid:durableId="725690891">
    <w:abstractNumId w:val="4"/>
  </w:num>
  <w:num w:numId="21" w16cid:durableId="1778600454">
    <w:abstractNumId w:val="22"/>
  </w:num>
  <w:num w:numId="22" w16cid:durableId="102464432">
    <w:abstractNumId w:val="1"/>
  </w:num>
  <w:num w:numId="23" w16cid:durableId="985011406">
    <w:abstractNumId w:val="14"/>
  </w:num>
  <w:num w:numId="24" w16cid:durableId="100612145">
    <w:abstractNumId w:val="19"/>
  </w:num>
  <w:num w:numId="25" w16cid:durableId="5415554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D92"/>
    <w:rsid w:val="00000F8C"/>
    <w:rsid w:val="000022E7"/>
    <w:rsid w:val="0000425B"/>
    <w:rsid w:val="000241EB"/>
    <w:rsid w:val="00031DE4"/>
    <w:rsid w:val="0003263B"/>
    <w:rsid w:val="00050E8E"/>
    <w:rsid w:val="000C6F0D"/>
    <w:rsid w:val="000E29C1"/>
    <w:rsid w:val="000E546F"/>
    <w:rsid w:val="001112C3"/>
    <w:rsid w:val="00115673"/>
    <w:rsid w:val="001233BE"/>
    <w:rsid w:val="001320D4"/>
    <w:rsid w:val="00147366"/>
    <w:rsid w:val="001607CB"/>
    <w:rsid w:val="001E2EBC"/>
    <w:rsid w:val="00240754"/>
    <w:rsid w:val="0024589F"/>
    <w:rsid w:val="00255763"/>
    <w:rsid w:val="00255EDD"/>
    <w:rsid w:val="00286635"/>
    <w:rsid w:val="002969DB"/>
    <w:rsid w:val="0032000B"/>
    <w:rsid w:val="003526A5"/>
    <w:rsid w:val="0035360D"/>
    <w:rsid w:val="003712A3"/>
    <w:rsid w:val="00394D92"/>
    <w:rsid w:val="003A4CA8"/>
    <w:rsid w:val="003D5570"/>
    <w:rsid w:val="004031BE"/>
    <w:rsid w:val="004058EE"/>
    <w:rsid w:val="00431110"/>
    <w:rsid w:val="00463CD5"/>
    <w:rsid w:val="00470A63"/>
    <w:rsid w:val="004817D9"/>
    <w:rsid w:val="004A088A"/>
    <w:rsid w:val="004B0676"/>
    <w:rsid w:val="004C5934"/>
    <w:rsid w:val="004D6D03"/>
    <w:rsid w:val="00545A8A"/>
    <w:rsid w:val="005544AB"/>
    <w:rsid w:val="00565F93"/>
    <w:rsid w:val="0059725E"/>
    <w:rsid w:val="005A7E36"/>
    <w:rsid w:val="005B03C0"/>
    <w:rsid w:val="005E1900"/>
    <w:rsid w:val="00676856"/>
    <w:rsid w:val="006A05BD"/>
    <w:rsid w:val="006D0DEA"/>
    <w:rsid w:val="0070146B"/>
    <w:rsid w:val="00714342"/>
    <w:rsid w:val="0072247B"/>
    <w:rsid w:val="00726C90"/>
    <w:rsid w:val="0074713E"/>
    <w:rsid w:val="007574D5"/>
    <w:rsid w:val="00761327"/>
    <w:rsid w:val="007B3B1E"/>
    <w:rsid w:val="007D6127"/>
    <w:rsid w:val="007E08CE"/>
    <w:rsid w:val="00823686"/>
    <w:rsid w:val="0082632C"/>
    <w:rsid w:val="00837581"/>
    <w:rsid w:val="00877D3A"/>
    <w:rsid w:val="008C0FDD"/>
    <w:rsid w:val="008E31D1"/>
    <w:rsid w:val="008F1FBB"/>
    <w:rsid w:val="008F7543"/>
    <w:rsid w:val="009012A2"/>
    <w:rsid w:val="00903A58"/>
    <w:rsid w:val="00911A78"/>
    <w:rsid w:val="0091524B"/>
    <w:rsid w:val="00915AAF"/>
    <w:rsid w:val="00921E9B"/>
    <w:rsid w:val="009231A7"/>
    <w:rsid w:val="00923DCD"/>
    <w:rsid w:val="00943702"/>
    <w:rsid w:val="00944C77"/>
    <w:rsid w:val="00955181"/>
    <w:rsid w:val="00956BDE"/>
    <w:rsid w:val="00956E30"/>
    <w:rsid w:val="00973F60"/>
    <w:rsid w:val="00996516"/>
    <w:rsid w:val="009B048D"/>
    <w:rsid w:val="009C4452"/>
    <w:rsid w:val="009E02DD"/>
    <w:rsid w:val="009E38F9"/>
    <w:rsid w:val="009F5BC0"/>
    <w:rsid w:val="00A202A4"/>
    <w:rsid w:val="00A27BA4"/>
    <w:rsid w:val="00A81035"/>
    <w:rsid w:val="00A81E80"/>
    <w:rsid w:val="00A964EE"/>
    <w:rsid w:val="00AA0EE8"/>
    <w:rsid w:val="00AC3407"/>
    <w:rsid w:val="00AF7654"/>
    <w:rsid w:val="00B40394"/>
    <w:rsid w:val="00B44A19"/>
    <w:rsid w:val="00B54346"/>
    <w:rsid w:val="00B71AD9"/>
    <w:rsid w:val="00B91FFA"/>
    <w:rsid w:val="00BB291F"/>
    <w:rsid w:val="00BD34FB"/>
    <w:rsid w:val="00BD4140"/>
    <w:rsid w:val="00C00F99"/>
    <w:rsid w:val="00C0445C"/>
    <w:rsid w:val="00C52051"/>
    <w:rsid w:val="00C60947"/>
    <w:rsid w:val="00C61F16"/>
    <w:rsid w:val="00C6688F"/>
    <w:rsid w:val="00CD5186"/>
    <w:rsid w:val="00CF566A"/>
    <w:rsid w:val="00D153C2"/>
    <w:rsid w:val="00D419EA"/>
    <w:rsid w:val="00D63CBF"/>
    <w:rsid w:val="00D76F69"/>
    <w:rsid w:val="00DD234B"/>
    <w:rsid w:val="00DD736E"/>
    <w:rsid w:val="00DF475C"/>
    <w:rsid w:val="00E0384F"/>
    <w:rsid w:val="00E16D71"/>
    <w:rsid w:val="00E45D4B"/>
    <w:rsid w:val="00E61C02"/>
    <w:rsid w:val="00E952C7"/>
    <w:rsid w:val="00EC0437"/>
    <w:rsid w:val="00EC0845"/>
    <w:rsid w:val="00ED2C61"/>
    <w:rsid w:val="00ED490C"/>
    <w:rsid w:val="00EE6B78"/>
    <w:rsid w:val="00EE7B7F"/>
    <w:rsid w:val="00F2160A"/>
    <w:rsid w:val="00F56464"/>
    <w:rsid w:val="00F64B8A"/>
    <w:rsid w:val="00F65D27"/>
    <w:rsid w:val="00F75999"/>
    <w:rsid w:val="00F777FE"/>
    <w:rsid w:val="00F915B4"/>
    <w:rsid w:val="00FD616D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FBC2D"/>
  <w15:chartTrackingRefBased/>
  <w15:docId w15:val="{43D8EDD5-6C72-4AFA-BEDE-24DC42E1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C0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1C02"/>
    <w:pPr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61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9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5F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93"/>
    <w:rPr>
      <w:rFonts w:eastAsiaTheme="minorEastAsia"/>
    </w:rPr>
  </w:style>
  <w:style w:type="table" w:styleId="TableGrid">
    <w:name w:val="Table Grid"/>
    <w:basedOn w:val="TableNormal"/>
    <w:uiPriority w:val="39"/>
    <w:rsid w:val="00BB2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OCNL">
    <w:name w:val="EOC/NL"/>
    <w:rsid w:val="003D5570"/>
    <w:pPr>
      <w:tabs>
        <w:tab w:val="left" w:pos="320"/>
      </w:tabs>
      <w:spacing w:before="250" w:after="0" w:line="230" w:lineRule="exact"/>
      <w:jc w:val="both"/>
    </w:pPr>
    <w:rPr>
      <w:rFonts w:ascii="Bembo" w:eastAsia="Times New Roman" w:hAnsi="Bembo" w:cs="Times New Roman"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94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944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1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79EA1-DB27-4224-99D9-52CF8DA5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Praveen Soni</cp:lastModifiedBy>
  <cp:revision>41</cp:revision>
  <cp:lastPrinted>2026-01-15T09:39:00Z</cp:lastPrinted>
  <dcterms:created xsi:type="dcterms:W3CDTF">2026-01-06T15:11:00Z</dcterms:created>
  <dcterms:modified xsi:type="dcterms:W3CDTF">2026-01-19T07:24:00Z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22061abf62806b6fdc1a9cfe7fcd5ed4a3eeefe12ed7af307e3f5879ffe66430</vt:lpwstr>
  </property>
</Properties>
</file>