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921E9B" w14:paraId="25920C56" w14:textId="77777777" w:rsidTr="00000F8C">
        <w:trPr>
          <w:trHeight w:val="827"/>
        </w:trPr>
        <w:tc>
          <w:tcPr>
            <w:tcW w:w="1441" w:type="pct"/>
          </w:tcPr>
          <w:p w14:paraId="4C4FBEC2" w14:textId="77777777" w:rsidR="00BB291F" w:rsidRPr="00921E9B" w:rsidRDefault="00BB291F" w:rsidP="00EF4C97">
            <w:pPr>
              <w:spacing w:after="0"/>
              <w:jc w:val="both"/>
              <w:rPr>
                <w:rFonts w:ascii="Calibri" w:hAnsi="Calibri" w:cs="Calibri"/>
                <w:i/>
                <w:szCs w:val="24"/>
                <w:lang w:val="en-IN"/>
              </w:rPr>
            </w:pPr>
            <w:r w:rsidRPr="00921E9B">
              <w:rPr>
                <w:rFonts w:ascii="Calibri" w:hAnsi="Calibri" w:cs="Calibri"/>
                <w:b/>
                <w:noProof/>
                <w:sz w:val="32"/>
                <w:szCs w:val="24"/>
                <w:lang w:val="en-IN" w:eastAsia="en-IN"/>
              </w:rPr>
              <w:drawing>
                <wp:inline distT="0" distB="0" distL="0" distR="0" wp14:anchorId="752ED095" wp14:editId="2004D02E">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2A55F5D7" w14:textId="77777777" w:rsidR="00BB291F" w:rsidRPr="00921E9B" w:rsidRDefault="00BB291F" w:rsidP="0046210E">
            <w:pPr>
              <w:spacing w:after="0"/>
              <w:jc w:val="center"/>
              <w:rPr>
                <w:rFonts w:ascii="Calibri" w:hAnsi="Calibri" w:cs="Calibri"/>
                <w:b/>
                <w:sz w:val="32"/>
                <w:szCs w:val="24"/>
                <w:lang w:val="en-IN"/>
              </w:rPr>
            </w:pPr>
            <w:r w:rsidRPr="00921E9B">
              <w:rPr>
                <w:rFonts w:ascii="Calibri" w:hAnsi="Calibri" w:cs="Calibri"/>
                <w:b/>
                <w:sz w:val="32"/>
                <w:szCs w:val="24"/>
                <w:lang w:val="en-IN"/>
              </w:rPr>
              <w:t>JAIPURIA INSTITUE OF MANAGEMENT, INDORE</w:t>
            </w:r>
          </w:p>
          <w:p w14:paraId="3EC4F905" w14:textId="77777777" w:rsidR="00BB291F" w:rsidRPr="00921E9B" w:rsidRDefault="00BB291F" w:rsidP="0046210E">
            <w:pPr>
              <w:spacing w:after="0"/>
              <w:jc w:val="center"/>
              <w:rPr>
                <w:rFonts w:ascii="Calibri" w:hAnsi="Calibri" w:cs="Calibri"/>
                <w:i/>
                <w:szCs w:val="24"/>
                <w:lang w:val="en-IN"/>
              </w:rPr>
            </w:pPr>
            <w:r w:rsidRPr="00921E9B">
              <w:rPr>
                <w:rFonts w:ascii="Calibri" w:hAnsi="Calibri" w:cs="Calibri"/>
                <w:sz w:val="28"/>
                <w:szCs w:val="32"/>
                <w:lang w:val="en-IN"/>
              </w:rPr>
              <w:t>Post Graduate Diploma in Management</w:t>
            </w:r>
          </w:p>
        </w:tc>
      </w:tr>
      <w:tr w:rsidR="00921E9B" w:rsidRPr="00921E9B" w14:paraId="3BB50EBF" w14:textId="77777777" w:rsidTr="00000F8C">
        <w:trPr>
          <w:trHeight w:val="755"/>
        </w:trPr>
        <w:tc>
          <w:tcPr>
            <w:tcW w:w="5000" w:type="pct"/>
            <w:gridSpan w:val="2"/>
          </w:tcPr>
          <w:p w14:paraId="6EEFF8B6" w14:textId="3873C21D" w:rsidR="003D5570" w:rsidRPr="00C562D0" w:rsidRDefault="003D5570" w:rsidP="0046210E">
            <w:pPr>
              <w:tabs>
                <w:tab w:val="left" w:pos="90"/>
              </w:tabs>
              <w:spacing w:after="0"/>
              <w:jc w:val="center"/>
              <w:rPr>
                <w:rFonts w:ascii="Calibri" w:hAnsi="Calibri" w:cs="Calibri"/>
                <w:b/>
                <w:sz w:val="28"/>
                <w:szCs w:val="28"/>
                <w:lang w:val="en-IN"/>
              </w:rPr>
            </w:pPr>
            <w:r w:rsidRPr="00C562D0">
              <w:rPr>
                <w:rFonts w:ascii="Calibri" w:hAnsi="Calibri" w:cs="Calibri"/>
                <w:b/>
                <w:sz w:val="28"/>
                <w:szCs w:val="28"/>
                <w:lang w:val="en-IN"/>
              </w:rPr>
              <w:t>Cours</w:t>
            </w:r>
            <w:r w:rsidR="009231A7" w:rsidRPr="00C562D0">
              <w:rPr>
                <w:rFonts w:ascii="Calibri" w:hAnsi="Calibri" w:cs="Calibri"/>
                <w:b/>
                <w:sz w:val="28"/>
                <w:szCs w:val="28"/>
                <w:lang w:val="en-IN"/>
              </w:rPr>
              <w:t xml:space="preserve">e Title: </w:t>
            </w:r>
            <w:r w:rsidR="006470CF" w:rsidRPr="00C562D0">
              <w:rPr>
                <w:rFonts w:ascii="Calibri" w:hAnsi="Calibri" w:cs="Calibri"/>
                <w:b/>
                <w:color w:val="000000" w:themeColor="text1"/>
                <w:sz w:val="28"/>
                <w:szCs w:val="28"/>
                <w:lang w:val="en-IN"/>
              </w:rPr>
              <w:t>Macroeconomics and Economic Environment of Business</w:t>
            </w:r>
            <w:r w:rsidR="009231A7" w:rsidRPr="00C562D0">
              <w:rPr>
                <w:rFonts w:ascii="Calibri" w:hAnsi="Calibri" w:cs="Calibri"/>
                <w:b/>
                <w:sz w:val="28"/>
                <w:szCs w:val="28"/>
                <w:lang w:val="en-IN"/>
              </w:rPr>
              <w:t xml:space="preserve"> </w:t>
            </w:r>
            <w:r w:rsidRPr="00C562D0">
              <w:rPr>
                <w:rFonts w:ascii="Calibri" w:hAnsi="Calibri" w:cs="Calibri"/>
                <w:b/>
                <w:sz w:val="28"/>
                <w:szCs w:val="28"/>
                <w:lang w:val="en-IN"/>
              </w:rPr>
              <w:t xml:space="preserve">(Course Code: </w:t>
            </w:r>
            <w:r w:rsidR="00255763" w:rsidRPr="00C562D0">
              <w:rPr>
                <w:rFonts w:ascii="Calibri" w:hAnsi="Calibri" w:cs="Calibri"/>
                <w:b/>
                <w:sz w:val="28"/>
                <w:szCs w:val="28"/>
                <w:lang w:val="en-IN"/>
              </w:rPr>
              <w:t>40</w:t>
            </w:r>
            <w:r w:rsidR="006470CF" w:rsidRPr="00C562D0">
              <w:rPr>
                <w:rFonts w:ascii="Calibri" w:hAnsi="Calibri" w:cs="Calibri"/>
                <w:b/>
                <w:sz w:val="28"/>
                <w:szCs w:val="28"/>
                <w:lang w:val="en-IN"/>
              </w:rPr>
              <w:t>40</w:t>
            </w:r>
            <w:r w:rsidR="001233BE" w:rsidRPr="00C562D0">
              <w:rPr>
                <w:rFonts w:ascii="Calibri" w:hAnsi="Calibri" w:cs="Calibri"/>
                <w:b/>
                <w:sz w:val="28"/>
                <w:szCs w:val="28"/>
                <w:lang w:val="en-IN"/>
              </w:rPr>
              <w:t>1</w:t>
            </w:r>
            <w:r w:rsidRPr="00C562D0">
              <w:rPr>
                <w:rFonts w:ascii="Calibri" w:hAnsi="Calibri" w:cs="Calibri"/>
                <w:b/>
                <w:sz w:val="28"/>
                <w:szCs w:val="28"/>
                <w:lang w:val="en-IN"/>
              </w:rPr>
              <w:t>)</w:t>
            </w:r>
          </w:p>
          <w:p w14:paraId="0725442C" w14:textId="6EC83360" w:rsidR="00BB291F" w:rsidRPr="009F5BC0" w:rsidRDefault="000E546F" w:rsidP="0046210E">
            <w:pPr>
              <w:tabs>
                <w:tab w:val="left" w:pos="90"/>
              </w:tabs>
              <w:spacing w:after="0"/>
              <w:jc w:val="center"/>
              <w:rPr>
                <w:rFonts w:ascii="Calibri" w:hAnsi="Calibri" w:cs="Calibri"/>
                <w:b/>
                <w:sz w:val="28"/>
                <w:szCs w:val="28"/>
                <w:lang w:val="en-IN"/>
              </w:rPr>
            </w:pPr>
            <w:r w:rsidRPr="006470CF">
              <w:rPr>
                <w:rFonts w:ascii="Calibri" w:hAnsi="Calibri" w:cs="Calibri"/>
                <w:b/>
                <w:sz w:val="28"/>
                <w:szCs w:val="28"/>
                <w:lang w:val="en-IN"/>
              </w:rPr>
              <w:t xml:space="preserve">End-Term Examination, Term - </w:t>
            </w:r>
            <w:r w:rsidR="007B61E7" w:rsidRPr="006470CF">
              <w:rPr>
                <w:rFonts w:ascii="Calibri" w:hAnsi="Calibri" w:cs="Calibri"/>
                <w:b/>
                <w:sz w:val="28"/>
                <w:szCs w:val="28"/>
                <w:lang w:val="en-IN"/>
              </w:rPr>
              <w:t>I</w:t>
            </w:r>
            <w:r w:rsidR="001233BE" w:rsidRPr="006470CF">
              <w:rPr>
                <w:rFonts w:ascii="Calibri" w:hAnsi="Calibri" w:cs="Calibri"/>
                <w:b/>
                <w:sz w:val="28"/>
                <w:szCs w:val="28"/>
                <w:lang w:val="en-IN"/>
              </w:rPr>
              <w:t>I</w:t>
            </w:r>
            <w:r w:rsidR="00BB291F" w:rsidRPr="006470CF">
              <w:rPr>
                <w:rFonts w:ascii="Calibri" w:hAnsi="Calibri" w:cs="Calibri"/>
                <w:b/>
                <w:sz w:val="28"/>
                <w:szCs w:val="28"/>
                <w:lang w:val="en-IN"/>
              </w:rPr>
              <w:t xml:space="preserve"> (</w:t>
            </w:r>
            <w:r w:rsidR="0046210E" w:rsidRPr="006470CF">
              <w:rPr>
                <w:rFonts w:ascii="Calibri" w:hAnsi="Calibri" w:cs="Calibri"/>
                <w:b/>
                <w:sz w:val="28"/>
                <w:szCs w:val="28"/>
                <w:lang w:val="en-IN"/>
              </w:rPr>
              <w:t>January</w:t>
            </w:r>
            <w:r w:rsidR="00BB291F" w:rsidRPr="00921E9B">
              <w:rPr>
                <w:rFonts w:ascii="Calibri" w:hAnsi="Calibri" w:cs="Calibri"/>
                <w:b/>
                <w:sz w:val="28"/>
                <w:szCs w:val="28"/>
                <w:lang w:val="en-IN"/>
              </w:rPr>
              <w:t xml:space="preserve"> 202</w:t>
            </w:r>
            <w:r w:rsidR="00A30D68">
              <w:rPr>
                <w:rFonts w:ascii="Calibri" w:hAnsi="Calibri" w:cs="Calibri"/>
                <w:b/>
                <w:sz w:val="28"/>
                <w:szCs w:val="28"/>
                <w:lang w:val="en-IN"/>
              </w:rPr>
              <w:t>6</w:t>
            </w:r>
            <w:r w:rsidR="00BB291F" w:rsidRPr="00921E9B">
              <w:rPr>
                <w:rFonts w:ascii="Calibri" w:hAnsi="Calibri" w:cs="Calibri"/>
                <w:b/>
                <w:sz w:val="28"/>
                <w:szCs w:val="28"/>
                <w:lang w:val="en-IN"/>
              </w:rPr>
              <w:t>)</w:t>
            </w:r>
          </w:p>
        </w:tc>
      </w:tr>
      <w:tr w:rsidR="00921E9B" w:rsidRPr="00921E9B" w14:paraId="1EB1A038" w14:textId="77777777" w:rsidTr="00000F8C">
        <w:tc>
          <w:tcPr>
            <w:tcW w:w="5000" w:type="pct"/>
            <w:gridSpan w:val="2"/>
          </w:tcPr>
          <w:p w14:paraId="2C038928" w14:textId="0E364DC3" w:rsidR="00BB291F" w:rsidRPr="00921E9B" w:rsidRDefault="00903A58" w:rsidP="00EF4C97">
            <w:pPr>
              <w:spacing w:after="0"/>
              <w:jc w:val="both"/>
              <w:rPr>
                <w:rFonts w:ascii="Calibri" w:hAnsi="Calibri" w:cs="Calibri"/>
                <w:i/>
                <w:szCs w:val="24"/>
                <w:lang w:val="en-IN"/>
              </w:rPr>
            </w:pPr>
            <w:r w:rsidRPr="00921E9B">
              <w:rPr>
                <w:rFonts w:ascii="Calibri" w:hAnsi="Calibri" w:cs="Calibri"/>
                <w:b/>
                <w:sz w:val="24"/>
                <w:szCs w:val="24"/>
                <w:lang w:val="en-IN"/>
              </w:rPr>
              <w:t xml:space="preserve"> </w:t>
            </w:r>
            <w:r w:rsidR="00BB291F" w:rsidRPr="00921E9B">
              <w:rPr>
                <w:rFonts w:ascii="Calibri" w:hAnsi="Calibri" w:cs="Calibri"/>
                <w:b/>
                <w:sz w:val="24"/>
                <w:szCs w:val="24"/>
                <w:lang w:val="en-IN"/>
              </w:rPr>
              <w:t xml:space="preserve">Time Duration: 2 Hours                                                                                 </w:t>
            </w:r>
            <w:r w:rsidR="00B71AD9" w:rsidRPr="00921E9B">
              <w:rPr>
                <w:rFonts w:ascii="Calibri" w:hAnsi="Calibri" w:cs="Calibri"/>
                <w:b/>
                <w:sz w:val="24"/>
                <w:szCs w:val="24"/>
                <w:lang w:val="en-IN"/>
              </w:rPr>
              <w:t xml:space="preserve">      </w:t>
            </w:r>
            <w:r w:rsidRPr="00921E9B">
              <w:rPr>
                <w:rFonts w:ascii="Calibri" w:hAnsi="Calibri" w:cs="Calibri"/>
                <w:b/>
                <w:sz w:val="24"/>
                <w:szCs w:val="24"/>
                <w:lang w:val="en-IN"/>
              </w:rPr>
              <w:t xml:space="preserve">  </w:t>
            </w:r>
            <w:r w:rsidR="00B71AD9" w:rsidRPr="00921E9B">
              <w:rPr>
                <w:rFonts w:ascii="Calibri" w:hAnsi="Calibri" w:cs="Calibri"/>
                <w:b/>
                <w:sz w:val="24"/>
                <w:szCs w:val="24"/>
                <w:lang w:val="en-IN"/>
              </w:rPr>
              <w:t xml:space="preserve"> </w:t>
            </w:r>
            <w:r w:rsidR="00BB291F" w:rsidRPr="00921E9B">
              <w:rPr>
                <w:rFonts w:ascii="Calibri" w:hAnsi="Calibri" w:cs="Calibri"/>
                <w:b/>
                <w:sz w:val="24"/>
                <w:szCs w:val="24"/>
                <w:lang w:val="en-IN"/>
              </w:rPr>
              <w:t>Total Marks: 40</w:t>
            </w:r>
          </w:p>
        </w:tc>
      </w:tr>
    </w:tbl>
    <w:p w14:paraId="1F5C5246" w14:textId="77777777" w:rsidR="00000F8C" w:rsidRDefault="00000F8C" w:rsidP="00EF4C97">
      <w:pPr>
        <w:spacing w:after="0"/>
        <w:jc w:val="both"/>
        <w:rPr>
          <w:rFonts w:ascii="Calibri" w:hAnsi="Calibri" w:cs="Calibri"/>
          <w:b/>
          <w:i/>
          <w:iCs/>
          <w:sz w:val="14"/>
          <w:szCs w:val="24"/>
        </w:rPr>
      </w:pPr>
    </w:p>
    <w:p w14:paraId="33CCF74F" w14:textId="77777777" w:rsidR="00E61C02" w:rsidRPr="00921E9B" w:rsidRDefault="000C6F0D" w:rsidP="00EF4C97">
      <w:pPr>
        <w:spacing w:after="0"/>
        <w:jc w:val="both"/>
        <w:rPr>
          <w:rFonts w:ascii="Calibri" w:hAnsi="Calibri" w:cs="Calibri"/>
          <w:b/>
          <w:sz w:val="24"/>
          <w:szCs w:val="24"/>
        </w:rPr>
      </w:pPr>
      <w:r w:rsidRPr="00921E9B">
        <w:rPr>
          <w:rFonts w:ascii="Calibri" w:hAnsi="Calibri" w:cs="Calibri"/>
          <w:b/>
          <w:i/>
          <w:iCs/>
          <w:sz w:val="24"/>
          <w:szCs w:val="24"/>
        </w:rPr>
        <w:t xml:space="preserve">General </w:t>
      </w:r>
      <w:r w:rsidR="00E61C02" w:rsidRPr="00921E9B">
        <w:rPr>
          <w:rFonts w:ascii="Calibri" w:hAnsi="Calibri" w:cs="Calibri"/>
          <w:b/>
          <w:i/>
          <w:iCs/>
          <w:sz w:val="24"/>
          <w:szCs w:val="24"/>
        </w:rPr>
        <w:t>Instructions</w:t>
      </w:r>
      <w:r w:rsidR="00E61C02" w:rsidRPr="00921E9B">
        <w:rPr>
          <w:rFonts w:ascii="Calibri" w:hAnsi="Calibri" w:cs="Calibri"/>
          <w:b/>
          <w:sz w:val="24"/>
          <w:szCs w:val="24"/>
        </w:rPr>
        <w:t>:</w:t>
      </w:r>
    </w:p>
    <w:p w14:paraId="59386E29" w14:textId="67C7E727" w:rsidR="00AF7654" w:rsidRPr="00921E9B" w:rsidRDefault="00AF7654" w:rsidP="00EF4C97">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Answer the questions as directed. The break-up of the marks is given wherever necessary.</w:t>
      </w:r>
      <w:r w:rsidR="006470CF">
        <w:rPr>
          <w:rFonts w:ascii="Calibri" w:hAnsi="Calibri" w:cs="Calibri"/>
          <w:bCs/>
          <w:i/>
          <w:sz w:val="24"/>
          <w:szCs w:val="24"/>
        </w:rPr>
        <w:t xml:space="preserve"> </w:t>
      </w:r>
    </w:p>
    <w:p w14:paraId="64E6FA47" w14:textId="0D4E98B9" w:rsidR="00AF7654" w:rsidRPr="00921E9B" w:rsidRDefault="00CA67E9" w:rsidP="00EF4C97">
      <w:pPr>
        <w:pStyle w:val="ListParagraph"/>
        <w:numPr>
          <w:ilvl w:val="0"/>
          <w:numId w:val="1"/>
        </w:numPr>
        <w:spacing w:after="0"/>
        <w:jc w:val="both"/>
        <w:rPr>
          <w:rFonts w:ascii="Calibri" w:hAnsi="Calibri" w:cs="Calibri"/>
          <w:bCs/>
          <w:i/>
          <w:sz w:val="24"/>
          <w:szCs w:val="24"/>
        </w:rPr>
      </w:pPr>
      <w:r>
        <w:rPr>
          <w:rFonts w:ascii="Calibri" w:hAnsi="Calibri" w:cs="Calibri"/>
          <w:bCs/>
          <w:i/>
          <w:sz w:val="24"/>
          <w:szCs w:val="24"/>
        </w:rPr>
        <w:t>Simple calculators and a rough sheet are</w:t>
      </w:r>
      <w:r w:rsidR="006470CF">
        <w:rPr>
          <w:rFonts w:ascii="Calibri" w:hAnsi="Calibri" w:cs="Calibri"/>
          <w:bCs/>
          <w:i/>
          <w:sz w:val="24"/>
          <w:szCs w:val="24"/>
        </w:rPr>
        <w:t xml:space="preserve"> allowed</w:t>
      </w:r>
      <w:r>
        <w:rPr>
          <w:rFonts w:ascii="Calibri" w:hAnsi="Calibri" w:cs="Calibri"/>
          <w:bCs/>
          <w:i/>
          <w:sz w:val="24"/>
          <w:szCs w:val="24"/>
        </w:rPr>
        <w:t xml:space="preserve"> during the examination.</w:t>
      </w:r>
    </w:p>
    <w:p w14:paraId="0C1C5867" w14:textId="07A69B93" w:rsidR="00AF7654" w:rsidRPr="00921E9B" w:rsidRDefault="00AF7654" w:rsidP="00EF4C97">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 xml:space="preserve">Answer all the questions of a ‘Section/Question’ </w:t>
      </w:r>
      <w:r w:rsidR="006470CF">
        <w:rPr>
          <w:rFonts w:ascii="Calibri" w:hAnsi="Calibri" w:cs="Calibri"/>
          <w:bCs/>
          <w:i/>
          <w:sz w:val="24"/>
          <w:szCs w:val="24"/>
        </w:rPr>
        <w:t>in</w:t>
      </w:r>
      <w:r w:rsidRPr="00921E9B">
        <w:rPr>
          <w:rFonts w:ascii="Calibri" w:hAnsi="Calibri" w:cs="Calibri"/>
          <w:bCs/>
          <w:i/>
          <w:sz w:val="24"/>
          <w:szCs w:val="24"/>
        </w:rPr>
        <w:t xml:space="preserve"> one place in continuation.</w:t>
      </w:r>
    </w:p>
    <w:p w14:paraId="36781C65" w14:textId="77777777" w:rsidR="00AF7654" w:rsidRDefault="00AF7654" w:rsidP="00EF4C97">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 xml:space="preserve">Answers should be brief and to the point. </w:t>
      </w:r>
    </w:p>
    <w:p w14:paraId="0542EE61" w14:textId="7F84E500" w:rsidR="006470CF" w:rsidRPr="006470CF" w:rsidRDefault="006470CF" w:rsidP="00EF4C97">
      <w:pPr>
        <w:spacing w:after="0"/>
        <w:jc w:val="both"/>
        <w:rPr>
          <w:rFonts w:ascii="Calibri" w:hAnsi="Calibri" w:cs="Calibri"/>
          <w:b/>
          <w:iCs/>
          <w:sz w:val="24"/>
          <w:szCs w:val="24"/>
        </w:rPr>
      </w:pPr>
      <w:r>
        <w:rPr>
          <w:rFonts w:ascii="Calibri" w:hAnsi="Calibri" w:cs="Calibri"/>
          <w:b/>
          <w:iCs/>
          <w:sz w:val="24"/>
          <w:szCs w:val="24"/>
        </w:rPr>
        <w:t xml:space="preserve"> </w:t>
      </w:r>
      <w:r w:rsidRPr="006470CF">
        <w:rPr>
          <w:rFonts w:ascii="Calibri" w:hAnsi="Calibri" w:cs="Calibri"/>
          <w:b/>
          <w:iCs/>
          <w:sz w:val="24"/>
          <w:szCs w:val="24"/>
        </w:rPr>
        <w:t>______________________________________________________________________</w:t>
      </w:r>
      <w:r>
        <w:rPr>
          <w:rFonts w:ascii="Calibri" w:hAnsi="Calibri" w:cs="Calibri"/>
          <w:b/>
          <w:iCs/>
          <w:sz w:val="24"/>
          <w:szCs w:val="24"/>
        </w:rPr>
        <w:t>______</w:t>
      </w:r>
    </w:p>
    <w:p w14:paraId="2F69C007" w14:textId="07F7BE9C" w:rsidR="00F969B1" w:rsidRDefault="008C5588" w:rsidP="00EF4C97">
      <w:pPr>
        <w:pBdr>
          <w:bottom w:val="single" w:sz="6" w:space="10" w:color="auto"/>
        </w:pBdr>
        <w:spacing w:after="0"/>
        <w:jc w:val="both"/>
        <w:rPr>
          <w:rFonts w:ascii="Calibri" w:hAnsi="Calibri" w:cs="Calibri"/>
          <w:b/>
          <w:bCs/>
          <w:sz w:val="24"/>
          <w:szCs w:val="24"/>
        </w:rPr>
      </w:pPr>
      <w:r w:rsidRPr="006470CF">
        <w:rPr>
          <w:rFonts w:ascii="Calibri" w:hAnsi="Calibri" w:cs="Calibri"/>
          <w:b/>
          <w:bCs/>
          <w:sz w:val="24"/>
          <w:szCs w:val="24"/>
        </w:rPr>
        <w:t>Q:1</w:t>
      </w:r>
      <w:r w:rsidR="00092FF2" w:rsidRPr="006470CF">
        <w:rPr>
          <w:rFonts w:ascii="Calibri" w:hAnsi="Calibri" w:cs="Calibri"/>
          <w:b/>
          <w:bCs/>
          <w:sz w:val="24"/>
          <w:szCs w:val="24"/>
        </w:rPr>
        <w:t xml:space="preserve"> </w:t>
      </w:r>
      <w:r w:rsidR="00F969B1">
        <w:rPr>
          <w:rFonts w:ascii="Calibri" w:hAnsi="Calibri" w:cs="Calibri"/>
          <w:b/>
          <w:bCs/>
          <w:sz w:val="24"/>
          <w:szCs w:val="24"/>
        </w:rPr>
        <w:tab/>
      </w:r>
      <w:r w:rsidR="00F969B1">
        <w:rPr>
          <w:rFonts w:ascii="Calibri" w:hAnsi="Calibri" w:cs="Calibri"/>
          <w:b/>
          <w:bCs/>
          <w:sz w:val="24"/>
          <w:szCs w:val="24"/>
        </w:rPr>
        <w:tab/>
      </w:r>
      <w:r w:rsidR="00F969B1" w:rsidRPr="00125389">
        <w:rPr>
          <w:rFonts w:ascii="Calibri" w:hAnsi="Calibri" w:cs="Calibri"/>
          <w:b/>
          <w:bCs/>
          <w:sz w:val="24"/>
          <w:szCs w:val="24"/>
          <w:lang w:val="en-IN"/>
        </w:rPr>
        <w:t>India’s GDP growth estimated at 7.4% in FY26: Government data</w:t>
      </w:r>
    </w:p>
    <w:p w14:paraId="2E1E145F" w14:textId="42B4DC07" w:rsidR="00F969B1" w:rsidRPr="00F969B1" w:rsidRDefault="00F969B1" w:rsidP="0046210E">
      <w:pPr>
        <w:pBdr>
          <w:bottom w:val="single" w:sz="6" w:space="10" w:color="auto"/>
        </w:pBdr>
        <w:spacing w:after="0"/>
        <w:jc w:val="center"/>
        <w:rPr>
          <w:rFonts w:ascii="Calibri" w:hAnsi="Calibri" w:cs="Calibri"/>
          <w:b/>
          <w:bCs/>
          <w:sz w:val="24"/>
          <w:szCs w:val="24"/>
        </w:rPr>
      </w:pPr>
      <w:r>
        <w:rPr>
          <w:rFonts w:ascii="Calibri" w:hAnsi="Calibri" w:cs="Calibri"/>
          <w:b/>
          <w:bCs/>
          <w:sz w:val="24"/>
          <w:szCs w:val="24"/>
          <w:lang w:val="en-IN"/>
        </w:rPr>
        <w:t>Excerpts from ET dated January 8, 2026</w:t>
      </w:r>
    </w:p>
    <w:p w14:paraId="53005A0D"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India’s economy is projected to expand at a better-than-expected 7.4% in FY26, compared with a 6.5% rise in FY25, powered by rising investment and a manufacturing surge, data released on Wednesday showed.</w:t>
      </w:r>
    </w:p>
    <w:p w14:paraId="4F8B80E2"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The world’s fourth-biggest economy gained pace as the year progressed — despite steep 50% US tariffs — as the government launched a series of reforms and pared GST to support demand. The first advance estimates show the economy will cross the $4- trillion mark in FY26. Nominal growth is seen at 8%, well below 10.1% estimated in last year’s budget.</w:t>
      </w:r>
    </w:p>
    <w:p w14:paraId="35DC47FA"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“India’s growth momentum has sustained despite elevated global uncertainty due to tariff tensions, riding on accommodative monetary and fiscal policies, robust corporate balance sheets, and favourable developments such as above-normal monsoons and low crude oil prices,” said DK Joshi, chief economist, Crisil.</w:t>
      </w:r>
    </w:p>
    <w:p w14:paraId="5EC20E8C"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Low inflation has allowed the central bank to cut rates by 1.25% in 2025, which helped revive credit and power demand.</w:t>
      </w:r>
    </w:p>
    <w:p w14:paraId="55B4EAB3" w14:textId="77777777" w:rsidR="00F969B1" w:rsidRPr="00125389"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The estimates place FY26 growth slightly above the Reserve Bank of India’s projection of 7.3%. The World Bank and the International Monetary Fund have forecast that India will remain the world’s fastest-growing major economy, but their projections are lower — 6.5% and 6.6%, respectively.</w:t>
      </w:r>
    </w:p>
    <w:p w14:paraId="4CB3FA6B" w14:textId="568E6046"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The economy expanded 8% in the first half of the current financial year. Based on the first advance estimates, growth in the second half i</w:t>
      </w:r>
      <w:r>
        <w:rPr>
          <w:rFonts w:ascii="Calibri" w:hAnsi="Calibri" w:cs="Calibri"/>
          <w:sz w:val="24"/>
          <w:szCs w:val="24"/>
          <w:lang w:val="en-IN"/>
        </w:rPr>
        <w:t xml:space="preserve">s </w:t>
      </w:r>
      <w:r w:rsidRPr="00125389">
        <w:rPr>
          <w:rFonts w:ascii="Calibri" w:hAnsi="Calibri" w:cs="Calibri"/>
          <w:sz w:val="24"/>
          <w:szCs w:val="24"/>
          <w:lang w:val="en-IN"/>
        </w:rPr>
        <w:t>estimated at 6.9%.</w:t>
      </w:r>
      <w:r w:rsidRPr="00125389">
        <w:rPr>
          <w:rFonts w:ascii="Calibri" w:hAnsi="Calibri" w:cs="Calibri"/>
          <w:sz w:val="24"/>
          <w:szCs w:val="24"/>
          <w:lang w:val="en-IN"/>
        </w:rPr>
        <w:br/>
        <w:t>Growth in gross value added is expected to accelerate to 7.3% in FY26 from 6.4% a year earlier.</w:t>
      </w:r>
    </w:p>
    <w:p w14:paraId="2F9AA919"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lastRenderedPageBreak/>
        <w:t>Farm growth is expected to moderate to 3.1% in FY26 from 4.6% in the preceding year but manufacturing is seen growing at a faster 7% pace against 4.5% a year earlier.</w:t>
      </w:r>
      <w:r w:rsidRPr="00125389">
        <w:rPr>
          <w:rFonts w:ascii="Calibri" w:hAnsi="Calibri" w:cs="Calibri"/>
          <w:sz w:val="24"/>
          <w:szCs w:val="24"/>
          <w:lang w:val="en-IN"/>
        </w:rPr>
        <w:br/>
      </w:r>
      <w:r w:rsidRPr="00125389">
        <w:rPr>
          <w:rFonts w:ascii="Calibri" w:hAnsi="Calibri" w:cs="Calibri"/>
          <w:sz w:val="24"/>
          <w:szCs w:val="24"/>
          <w:lang w:val="en-IN"/>
        </w:rPr>
        <w:br/>
        <w:t>Services growth is set to breach 9% after a gap of two years. It’s seen surging 9.1% in the year, compared with a tepid 7.2% in the last fiscal.</w:t>
      </w:r>
    </w:p>
    <w:p w14:paraId="5B55EFD5"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“Growth in manufacturing assumes that corporate profits would continue to be stable, which will set a foundation for higher growth next year,” said Bank of Baroda chief economist Madan Sabnavis.</w:t>
      </w:r>
      <w:r w:rsidRPr="00125389">
        <w:rPr>
          <w:rFonts w:ascii="Calibri" w:hAnsi="Calibri" w:cs="Calibri"/>
          <w:sz w:val="24"/>
          <w:szCs w:val="24"/>
          <w:lang w:val="en-IN"/>
        </w:rPr>
        <w:br/>
      </w:r>
      <w:r w:rsidRPr="00125389">
        <w:rPr>
          <w:rFonts w:ascii="Calibri" w:hAnsi="Calibri" w:cs="Calibri"/>
          <w:sz w:val="24"/>
          <w:szCs w:val="24"/>
          <w:lang w:val="en-IN"/>
        </w:rPr>
        <w:br/>
        <w:t>The high US tariffs have not impacted exports to the extent feared. Exports growth is estimated at 6.4%, slightly higher than 6.3% in FY25. The statistics ministry is set to release a revised GDP series with 2022-23 as the new base year in February, replacing the current 2011-12 series. “This may</w:t>
      </w:r>
      <w:r>
        <w:rPr>
          <w:rFonts w:ascii="Calibri" w:hAnsi="Calibri" w:cs="Calibri"/>
          <w:sz w:val="24"/>
          <w:szCs w:val="24"/>
          <w:lang w:val="en-IN"/>
        </w:rPr>
        <w:t xml:space="preserve"> </w:t>
      </w:r>
      <w:r w:rsidRPr="00125389">
        <w:rPr>
          <w:rFonts w:ascii="Calibri" w:hAnsi="Calibri" w:cs="Calibri"/>
          <w:sz w:val="24"/>
          <w:szCs w:val="24"/>
          <w:lang w:val="en-IN"/>
        </w:rPr>
        <w:t>impact the level and growth of GDP due to a more updated base and methodological improvements,” Joshi said.</w:t>
      </w:r>
    </w:p>
    <w:p w14:paraId="0ADEB0B9" w14:textId="77777777" w:rsidR="00F969B1" w:rsidRPr="00A23921" w:rsidRDefault="00F969B1" w:rsidP="00EF4C97">
      <w:pPr>
        <w:spacing w:after="160"/>
        <w:jc w:val="both"/>
        <w:rPr>
          <w:rFonts w:ascii="Calibri" w:hAnsi="Calibri" w:cs="Calibri"/>
          <w:b/>
          <w:bCs/>
          <w:sz w:val="24"/>
          <w:szCs w:val="24"/>
          <w:lang w:val="en-IN"/>
        </w:rPr>
      </w:pPr>
      <w:r w:rsidRPr="00A23921">
        <w:rPr>
          <w:rFonts w:ascii="Calibri" w:hAnsi="Calibri" w:cs="Calibri"/>
          <w:b/>
          <w:bCs/>
          <w:sz w:val="24"/>
          <w:szCs w:val="24"/>
          <w:lang w:val="en-IN"/>
        </w:rPr>
        <w:t>Investment boost</w:t>
      </w:r>
    </w:p>
    <w:p w14:paraId="1C2E63BB"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The high growth is seen powered by an acceleration in investment, riding on high public capital expenditure. Gross fixed capital formation, a measure of investment, which accounts for 30% of GDP, is estimated to increase to 7.8% in FY26, up from 7.1% in FY25.</w:t>
      </w:r>
    </w:p>
    <w:p w14:paraId="3AB4AB17"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Private final consumption expenditure, which accounts for nearly 60% share in GDP, is expected to grow 7% in FY26, marginally lower than 7.2% in FY25.</w:t>
      </w:r>
    </w:p>
    <w:p w14:paraId="40146700"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“We expect the government to maintain capital expenditure growth at a moderate pace in the forthcoming budget,” Joshi said.</w:t>
      </w:r>
    </w:p>
    <w:p w14:paraId="69C03613"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The marginally slower private consumption is compensated by high government spending--government final consumption expenditure is projected to rise 5.2%, significantly higher than the 2.3% growth recorded a year</w:t>
      </w:r>
      <w:r>
        <w:rPr>
          <w:rFonts w:ascii="Calibri" w:hAnsi="Calibri" w:cs="Calibri"/>
          <w:sz w:val="24"/>
          <w:szCs w:val="24"/>
          <w:lang w:val="en-IN"/>
        </w:rPr>
        <w:t xml:space="preserve"> earlier.</w:t>
      </w:r>
    </w:p>
    <w:p w14:paraId="0DE77742" w14:textId="77777777" w:rsidR="00F969B1" w:rsidRDefault="00F969B1" w:rsidP="00EF4C97">
      <w:pPr>
        <w:spacing w:after="160"/>
        <w:jc w:val="both"/>
        <w:rPr>
          <w:rFonts w:ascii="Calibri" w:hAnsi="Calibri" w:cs="Calibri"/>
          <w:sz w:val="24"/>
          <w:szCs w:val="24"/>
          <w:lang w:val="en-IN"/>
        </w:rPr>
      </w:pPr>
      <w:r w:rsidRPr="00125389">
        <w:rPr>
          <w:rFonts w:ascii="Calibri" w:hAnsi="Calibri" w:cs="Calibri"/>
          <w:sz w:val="24"/>
          <w:szCs w:val="24"/>
          <w:lang w:val="en-IN"/>
        </w:rPr>
        <w:t>“Key factors leading to strong consumption demand are strong services growth, low inflation, income tax cut announced in FY26 budget, and GST rationalisation,” said Paras Jasrai, associate director at India Ratings and Research (Ind-Ra). Sabnavis said private investment will pick up in FY27, adding to the overall total. Early signs of this are being seen.</w:t>
      </w:r>
    </w:p>
    <w:p w14:paraId="215A177B" w14:textId="77777777" w:rsidR="00F969B1" w:rsidRPr="00851F0B" w:rsidRDefault="00F969B1" w:rsidP="00EF4C97">
      <w:pPr>
        <w:spacing w:after="160"/>
        <w:jc w:val="both"/>
        <w:rPr>
          <w:rFonts w:ascii="Calibri" w:hAnsi="Calibri" w:cs="Calibri"/>
          <w:b/>
          <w:bCs/>
          <w:sz w:val="24"/>
          <w:szCs w:val="24"/>
          <w:lang w:val="en-IN"/>
        </w:rPr>
      </w:pPr>
      <w:r w:rsidRPr="00125389">
        <w:rPr>
          <w:rFonts w:ascii="Calibri" w:hAnsi="Calibri" w:cs="Calibri"/>
          <w:b/>
          <w:bCs/>
          <w:sz w:val="24"/>
          <w:szCs w:val="24"/>
          <w:lang w:val="en-IN"/>
        </w:rPr>
        <w:t>Slow nominal growth</w:t>
      </w:r>
    </w:p>
    <w:p w14:paraId="3EB0614D" w14:textId="77777777" w:rsidR="00F969B1" w:rsidRDefault="00F969B1" w:rsidP="00EF4C97">
      <w:pPr>
        <w:spacing w:after="160"/>
        <w:jc w:val="both"/>
        <w:rPr>
          <w:rFonts w:ascii="Calibri" w:hAnsi="Calibri" w:cs="Calibri"/>
          <w:b/>
          <w:bCs/>
          <w:sz w:val="24"/>
          <w:szCs w:val="24"/>
          <w:lang w:val="en-IN"/>
        </w:rPr>
      </w:pPr>
      <w:r w:rsidRPr="00125389">
        <w:rPr>
          <w:rFonts w:ascii="Calibri" w:hAnsi="Calibri" w:cs="Calibri"/>
          <w:sz w:val="24"/>
          <w:szCs w:val="24"/>
          <w:lang w:val="en-IN"/>
        </w:rPr>
        <w:t xml:space="preserve">Nominal growth, however, is seen at 8%, well short of the budgetary assumption of 10.1%. The 60-basis point gap between nominal and real GDP in FY26 will be the lowest since 2011-12. </w:t>
      </w:r>
      <w:r w:rsidRPr="00125389">
        <w:rPr>
          <w:rFonts w:ascii="Calibri" w:hAnsi="Calibri" w:cs="Calibri"/>
          <w:sz w:val="24"/>
          <w:szCs w:val="24"/>
          <w:lang w:val="en-IN"/>
        </w:rPr>
        <w:br/>
      </w:r>
    </w:p>
    <w:p w14:paraId="4328F4DA" w14:textId="1C8E69BC" w:rsidR="00E61193" w:rsidRDefault="0046210E" w:rsidP="00E61193">
      <w:pPr>
        <w:spacing w:after="160"/>
        <w:jc w:val="both"/>
        <w:rPr>
          <w:rFonts w:ascii="Calibri" w:hAnsi="Calibri" w:cs="Calibri"/>
          <w:sz w:val="24"/>
          <w:szCs w:val="24"/>
          <w:lang w:val="en-IN"/>
        </w:rPr>
      </w:pPr>
      <w:r>
        <w:rPr>
          <w:rFonts w:ascii="Calibri" w:hAnsi="Calibri" w:cs="Calibri"/>
          <w:b/>
          <w:bCs/>
          <w:sz w:val="24"/>
          <w:szCs w:val="24"/>
          <w:lang w:val="en-IN"/>
        </w:rPr>
        <w:t>A</w:t>
      </w:r>
      <w:r w:rsidR="00F969B1">
        <w:rPr>
          <w:rFonts w:ascii="Calibri" w:hAnsi="Calibri" w:cs="Calibri"/>
          <w:b/>
          <w:bCs/>
          <w:sz w:val="24"/>
          <w:szCs w:val="24"/>
          <w:lang w:val="en-IN"/>
        </w:rPr>
        <w:t xml:space="preserve">. </w:t>
      </w:r>
      <w:r w:rsidR="00F969B1">
        <w:rPr>
          <w:rFonts w:ascii="Calibri" w:hAnsi="Calibri" w:cs="Calibri"/>
          <w:sz w:val="24"/>
          <w:szCs w:val="24"/>
          <w:lang w:val="en-IN"/>
        </w:rPr>
        <w:t xml:space="preserve">The article discusses about accommodative fiscal policy interventions to support the economy. </w:t>
      </w:r>
      <w:r w:rsidR="00EF4C97">
        <w:rPr>
          <w:rFonts w:ascii="Calibri" w:hAnsi="Calibri" w:cs="Calibri"/>
          <w:sz w:val="24"/>
          <w:szCs w:val="24"/>
          <w:lang w:val="en-IN"/>
        </w:rPr>
        <w:t>Evaluate</w:t>
      </w:r>
      <w:r w:rsidR="00F969B1">
        <w:rPr>
          <w:rFonts w:ascii="Calibri" w:hAnsi="Calibri" w:cs="Calibri"/>
          <w:sz w:val="24"/>
          <w:szCs w:val="24"/>
          <w:lang w:val="en-IN"/>
        </w:rPr>
        <w:t xml:space="preserve"> </w:t>
      </w:r>
      <w:r w:rsidR="003E5C85">
        <w:rPr>
          <w:rFonts w:ascii="Calibri" w:hAnsi="Calibri" w:cs="Calibri"/>
          <w:sz w:val="24"/>
          <w:szCs w:val="24"/>
          <w:lang w:val="en-IN"/>
        </w:rPr>
        <w:t xml:space="preserve">different </w:t>
      </w:r>
      <w:r w:rsidR="002416C7">
        <w:rPr>
          <w:rFonts w:ascii="Calibri" w:hAnsi="Calibri" w:cs="Calibri"/>
          <w:sz w:val="24"/>
          <w:szCs w:val="24"/>
          <w:lang w:val="en-IN"/>
        </w:rPr>
        <w:t xml:space="preserve">fiscal </w:t>
      </w:r>
      <w:r w:rsidR="003E5C85">
        <w:rPr>
          <w:rFonts w:ascii="Calibri" w:hAnsi="Calibri" w:cs="Calibri"/>
          <w:sz w:val="24"/>
          <w:szCs w:val="24"/>
          <w:lang w:val="en-IN"/>
        </w:rPr>
        <w:t>interventions and their impact as per the article. Critically diagnose</w:t>
      </w:r>
      <w:r w:rsidR="002416C7">
        <w:rPr>
          <w:rFonts w:ascii="Calibri" w:hAnsi="Calibri" w:cs="Calibri"/>
          <w:sz w:val="24"/>
          <w:szCs w:val="24"/>
          <w:lang w:val="en-IN"/>
        </w:rPr>
        <w:t xml:space="preserve"> the roles of capital </w:t>
      </w:r>
      <w:r w:rsidR="003E5C85">
        <w:rPr>
          <w:rFonts w:ascii="Calibri" w:hAnsi="Calibri" w:cs="Calibri"/>
          <w:sz w:val="24"/>
          <w:szCs w:val="24"/>
          <w:lang w:val="en-IN"/>
        </w:rPr>
        <w:t>v</w:t>
      </w:r>
      <w:r w:rsidR="002416C7">
        <w:rPr>
          <w:rFonts w:ascii="Calibri" w:hAnsi="Calibri" w:cs="Calibri"/>
          <w:sz w:val="24"/>
          <w:szCs w:val="24"/>
          <w:lang w:val="en-IN"/>
        </w:rPr>
        <w:t xml:space="preserve">s. revenue expenditures in fuelling </w:t>
      </w:r>
      <w:r w:rsidR="003E5C85">
        <w:rPr>
          <w:rFonts w:ascii="Calibri" w:hAnsi="Calibri" w:cs="Calibri"/>
          <w:sz w:val="24"/>
          <w:szCs w:val="24"/>
          <w:lang w:val="en-IN"/>
        </w:rPr>
        <w:t xml:space="preserve">the </w:t>
      </w:r>
      <w:r w:rsidR="002416C7">
        <w:rPr>
          <w:rFonts w:ascii="Calibri" w:hAnsi="Calibri" w:cs="Calibri"/>
          <w:sz w:val="24"/>
          <w:szCs w:val="24"/>
          <w:lang w:val="en-IN"/>
        </w:rPr>
        <w:t>growth in the economy.</w:t>
      </w:r>
    </w:p>
    <w:p w14:paraId="66752D70" w14:textId="797D6C1F" w:rsidR="00E61193" w:rsidRDefault="00E61193" w:rsidP="00E61193">
      <w:pPr>
        <w:spacing w:after="160"/>
        <w:jc w:val="both"/>
        <w:rPr>
          <w:rFonts w:ascii="Calibri" w:hAnsi="Calibri" w:cs="Calibri"/>
          <w:sz w:val="24"/>
          <w:szCs w:val="24"/>
          <w:lang w:val="en-IN"/>
        </w:rPr>
      </w:pPr>
      <w:r>
        <w:rPr>
          <w:rFonts w:ascii="Calibri" w:hAnsi="Calibri" w:cs="Calibri"/>
          <w:b/>
          <w:bCs/>
          <w:sz w:val="24"/>
          <w:szCs w:val="24"/>
          <w:lang w:val="en-IN"/>
        </w:rPr>
        <w:lastRenderedPageBreak/>
        <w:t xml:space="preserve">B. </w:t>
      </w:r>
      <w:r>
        <w:rPr>
          <w:rFonts w:ascii="Calibri" w:hAnsi="Calibri" w:cs="Calibri"/>
          <w:sz w:val="24"/>
          <w:szCs w:val="24"/>
          <w:lang w:val="en-IN"/>
        </w:rPr>
        <w:t xml:space="preserve">There has been a mention of 1.25% rate cut in 2025. Examine the implications of this in the economy. Could you discuss other ways, RBI could infuse liquidity in the system. </w:t>
      </w:r>
      <w:r w:rsidR="002416C7">
        <w:rPr>
          <w:rFonts w:ascii="Calibri" w:hAnsi="Calibri" w:cs="Calibri"/>
          <w:sz w:val="24"/>
          <w:szCs w:val="24"/>
          <w:lang w:val="en-IN"/>
        </w:rPr>
        <w:t xml:space="preserve">Also, </w:t>
      </w:r>
      <w:r w:rsidR="003E5C85">
        <w:rPr>
          <w:rFonts w:ascii="Calibri" w:hAnsi="Calibri" w:cs="Calibri"/>
          <w:sz w:val="24"/>
          <w:szCs w:val="24"/>
          <w:lang w:val="en-IN"/>
        </w:rPr>
        <w:t>examine</w:t>
      </w:r>
      <w:r>
        <w:rPr>
          <w:rFonts w:ascii="Calibri" w:hAnsi="Calibri" w:cs="Calibri"/>
          <w:sz w:val="24"/>
          <w:szCs w:val="24"/>
          <w:lang w:val="en-IN"/>
        </w:rPr>
        <w:t xml:space="preserve"> the importance of base year</w:t>
      </w:r>
      <w:r w:rsidR="002416C7">
        <w:rPr>
          <w:rFonts w:ascii="Calibri" w:hAnsi="Calibri" w:cs="Calibri"/>
          <w:sz w:val="24"/>
          <w:szCs w:val="24"/>
          <w:lang w:val="en-IN"/>
        </w:rPr>
        <w:t xml:space="preserve"> which is expected to be revised in 2026. </w:t>
      </w:r>
      <w:r w:rsidR="003E5C85">
        <w:rPr>
          <w:rFonts w:ascii="Calibri" w:hAnsi="Calibri" w:cs="Calibri"/>
          <w:sz w:val="24"/>
          <w:szCs w:val="24"/>
          <w:lang w:val="en-IN"/>
        </w:rPr>
        <w:t>Assess w</w:t>
      </w:r>
      <w:r w:rsidR="002416C7">
        <w:rPr>
          <w:rFonts w:ascii="Calibri" w:hAnsi="Calibri" w:cs="Calibri"/>
          <w:sz w:val="24"/>
          <w:szCs w:val="24"/>
          <w:lang w:val="en-IN"/>
        </w:rPr>
        <w:t xml:space="preserve">hy there was a need of revision </w:t>
      </w:r>
      <w:r w:rsidR="003E5C85">
        <w:rPr>
          <w:rFonts w:ascii="Calibri" w:hAnsi="Calibri" w:cs="Calibri"/>
          <w:sz w:val="24"/>
          <w:szCs w:val="24"/>
          <w:lang w:val="en-IN"/>
        </w:rPr>
        <w:t xml:space="preserve">in </w:t>
      </w:r>
      <w:r w:rsidR="002416C7">
        <w:rPr>
          <w:rFonts w:ascii="Calibri" w:hAnsi="Calibri" w:cs="Calibri"/>
          <w:sz w:val="24"/>
          <w:szCs w:val="24"/>
          <w:lang w:val="en-IN"/>
        </w:rPr>
        <w:t>the base year.</w:t>
      </w:r>
    </w:p>
    <w:p w14:paraId="624DA177" w14:textId="38F87A21" w:rsidR="00F969B1" w:rsidRDefault="002416C7" w:rsidP="003E5C85">
      <w:pPr>
        <w:spacing w:after="0"/>
        <w:jc w:val="both"/>
        <w:rPr>
          <w:rFonts w:ascii="Calibri" w:hAnsi="Calibri" w:cs="Calibri"/>
          <w:sz w:val="24"/>
          <w:szCs w:val="24"/>
          <w:lang w:val="en-IN"/>
        </w:rPr>
      </w:pPr>
      <w:r>
        <w:rPr>
          <w:rFonts w:ascii="Calibri" w:hAnsi="Calibri" w:cs="Calibri"/>
          <w:b/>
          <w:bCs/>
          <w:sz w:val="24"/>
          <w:szCs w:val="24"/>
          <w:lang w:val="en-IN"/>
        </w:rPr>
        <w:t>C</w:t>
      </w:r>
      <w:r w:rsidR="00F969B1">
        <w:rPr>
          <w:rFonts w:ascii="Calibri" w:hAnsi="Calibri" w:cs="Calibri"/>
          <w:b/>
          <w:bCs/>
          <w:sz w:val="24"/>
          <w:szCs w:val="24"/>
          <w:lang w:val="en-IN"/>
        </w:rPr>
        <w:t>.</w:t>
      </w:r>
      <w:r w:rsidR="00F969B1">
        <w:rPr>
          <w:rFonts w:ascii="Calibri" w:hAnsi="Calibri" w:cs="Calibri"/>
          <w:sz w:val="24"/>
          <w:szCs w:val="24"/>
          <w:lang w:val="en-IN"/>
        </w:rPr>
        <w:t xml:space="preserve"> </w:t>
      </w:r>
      <w:r w:rsidR="00EF4C97">
        <w:rPr>
          <w:rFonts w:ascii="Calibri" w:hAnsi="Calibri" w:cs="Calibri"/>
          <w:sz w:val="24"/>
          <w:szCs w:val="24"/>
          <w:lang w:val="en-IN"/>
        </w:rPr>
        <w:t>E</w:t>
      </w:r>
      <w:r w:rsidR="0046210E">
        <w:rPr>
          <w:rFonts w:ascii="Calibri" w:hAnsi="Calibri" w:cs="Calibri"/>
          <w:sz w:val="24"/>
          <w:szCs w:val="24"/>
          <w:lang w:val="en-IN"/>
        </w:rPr>
        <w:t>xamine</w:t>
      </w:r>
      <w:r w:rsidR="00EF4C97">
        <w:rPr>
          <w:rFonts w:ascii="Calibri" w:hAnsi="Calibri" w:cs="Calibri"/>
          <w:sz w:val="24"/>
          <w:szCs w:val="24"/>
          <w:lang w:val="en-IN"/>
        </w:rPr>
        <w:t xml:space="preserve"> </w:t>
      </w:r>
      <w:r w:rsidR="00F969B1">
        <w:rPr>
          <w:rFonts w:ascii="Calibri" w:hAnsi="Calibri" w:cs="Calibri"/>
          <w:sz w:val="24"/>
          <w:szCs w:val="24"/>
          <w:lang w:val="en-IN"/>
        </w:rPr>
        <w:t>the impact of following situations on the AD-AS equilibrium:</w:t>
      </w:r>
    </w:p>
    <w:p w14:paraId="57384026" w14:textId="77777777" w:rsidR="00F969B1" w:rsidRDefault="00F969B1" w:rsidP="003E5C85">
      <w:pPr>
        <w:spacing w:after="0" w:line="240" w:lineRule="auto"/>
        <w:jc w:val="both"/>
        <w:rPr>
          <w:rFonts w:ascii="Calibri" w:hAnsi="Calibri" w:cs="Calibri"/>
          <w:sz w:val="24"/>
          <w:szCs w:val="24"/>
          <w:lang w:val="en-IN"/>
        </w:rPr>
      </w:pPr>
      <w:r>
        <w:rPr>
          <w:rFonts w:ascii="Calibri" w:hAnsi="Calibri" w:cs="Calibri"/>
          <w:sz w:val="24"/>
          <w:szCs w:val="24"/>
          <w:lang w:val="en-IN"/>
        </w:rPr>
        <w:t>(i) Tariffs by US; (ii) GST rationalisation; (iii) Above normal monsoons; (iv) Low crude oil prices; (v) Policy rate cut</w:t>
      </w:r>
    </w:p>
    <w:p w14:paraId="564316B7" w14:textId="77777777" w:rsidR="003E5C85" w:rsidRDefault="003E5C85" w:rsidP="003E5C85">
      <w:pPr>
        <w:spacing w:after="0" w:line="240" w:lineRule="auto"/>
        <w:jc w:val="both"/>
        <w:rPr>
          <w:rFonts w:ascii="Calibri" w:hAnsi="Calibri" w:cs="Calibri"/>
          <w:sz w:val="24"/>
          <w:szCs w:val="24"/>
          <w:lang w:val="en-IN"/>
        </w:rPr>
      </w:pPr>
    </w:p>
    <w:p w14:paraId="769D4BB4" w14:textId="3289F1BA" w:rsidR="00F969B1" w:rsidRDefault="002416C7" w:rsidP="003E5C85">
      <w:pPr>
        <w:spacing w:after="160" w:line="240" w:lineRule="auto"/>
        <w:jc w:val="both"/>
        <w:rPr>
          <w:rFonts w:ascii="Calibri" w:hAnsi="Calibri" w:cs="Calibri"/>
          <w:sz w:val="24"/>
          <w:szCs w:val="24"/>
          <w:lang w:val="en-IN"/>
        </w:rPr>
      </w:pPr>
      <w:r>
        <w:rPr>
          <w:rFonts w:ascii="Calibri" w:hAnsi="Calibri" w:cs="Calibri"/>
          <w:b/>
          <w:bCs/>
          <w:sz w:val="24"/>
          <w:szCs w:val="24"/>
          <w:lang w:val="en-IN"/>
        </w:rPr>
        <w:t>D</w:t>
      </w:r>
      <w:r w:rsidR="00F969B1">
        <w:rPr>
          <w:rFonts w:ascii="Calibri" w:hAnsi="Calibri" w:cs="Calibri"/>
          <w:b/>
          <w:bCs/>
          <w:sz w:val="24"/>
          <w:szCs w:val="24"/>
          <w:lang w:val="en-IN"/>
        </w:rPr>
        <w:t xml:space="preserve">. </w:t>
      </w:r>
      <w:r w:rsidR="00F969B1">
        <w:rPr>
          <w:rFonts w:ascii="Calibri" w:hAnsi="Calibri" w:cs="Calibri"/>
          <w:sz w:val="24"/>
          <w:szCs w:val="24"/>
          <w:lang w:val="en-IN"/>
        </w:rPr>
        <w:t xml:space="preserve">Critically examine the statement: </w:t>
      </w:r>
      <w:r w:rsidR="00F969B1">
        <w:rPr>
          <w:rFonts w:ascii="Calibri" w:hAnsi="Calibri" w:cs="Calibri"/>
          <w:i/>
          <w:iCs/>
          <w:sz w:val="24"/>
          <w:szCs w:val="24"/>
          <w:lang w:val="en-IN"/>
        </w:rPr>
        <w:t>“</w:t>
      </w:r>
      <w:r w:rsidR="00F969B1" w:rsidRPr="00125389">
        <w:rPr>
          <w:rFonts w:ascii="Calibri" w:hAnsi="Calibri" w:cs="Calibri"/>
          <w:i/>
          <w:iCs/>
          <w:sz w:val="24"/>
          <w:szCs w:val="24"/>
          <w:lang w:val="en-IN"/>
        </w:rPr>
        <w:t>Slow nominal growth</w:t>
      </w:r>
      <w:r w:rsidR="00F969B1" w:rsidRPr="00851F0B">
        <w:rPr>
          <w:rFonts w:ascii="Calibri" w:hAnsi="Calibri" w:cs="Calibri"/>
          <w:i/>
          <w:iCs/>
          <w:sz w:val="24"/>
          <w:szCs w:val="24"/>
          <w:lang w:val="en-IN"/>
        </w:rPr>
        <w:t>:</w:t>
      </w:r>
      <w:r w:rsidR="00F969B1">
        <w:rPr>
          <w:rFonts w:ascii="Calibri" w:hAnsi="Calibri" w:cs="Calibri"/>
          <w:b/>
          <w:bCs/>
          <w:i/>
          <w:iCs/>
          <w:sz w:val="24"/>
          <w:szCs w:val="24"/>
          <w:lang w:val="en-IN"/>
        </w:rPr>
        <w:t xml:space="preserve"> </w:t>
      </w:r>
      <w:r w:rsidR="00F969B1" w:rsidRPr="00125389">
        <w:rPr>
          <w:rFonts w:ascii="Calibri" w:hAnsi="Calibri" w:cs="Calibri"/>
          <w:i/>
          <w:iCs/>
          <w:sz w:val="24"/>
          <w:szCs w:val="24"/>
          <w:lang w:val="en-IN"/>
        </w:rPr>
        <w:t xml:space="preserve">Nominal growth, however, is seen at 8%, well short of the budgetary assumption of 10.1%. </w:t>
      </w:r>
      <w:r w:rsidR="00F969B1" w:rsidRPr="003E5C85">
        <w:rPr>
          <w:rFonts w:ascii="Calibri" w:hAnsi="Calibri" w:cs="Calibri"/>
          <w:i/>
          <w:iCs/>
          <w:sz w:val="24"/>
          <w:szCs w:val="24"/>
          <w:lang w:val="en-IN"/>
        </w:rPr>
        <w:t>The 60-basis point gap between nominal and real GDP in FY26 will be the</w:t>
      </w:r>
      <w:r w:rsidR="00F969B1" w:rsidRPr="00125389">
        <w:rPr>
          <w:rFonts w:ascii="Calibri" w:hAnsi="Calibri" w:cs="Calibri"/>
          <w:b/>
          <w:bCs/>
          <w:i/>
          <w:iCs/>
          <w:sz w:val="24"/>
          <w:szCs w:val="24"/>
          <w:lang w:val="en-IN"/>
        </w:rPr>
        <w:t xml:space="preserve"> lowest since 2011-12.</w:t>
      </w:r>
      <w:r w:rsidR="00F969B1" w:rsidRPr="00851F0B">
        <w:rPr>
          <w:rFonts w:ascii="Calibri" w:hAnsi="Calibri" w:cs="Calibri"/>
          <w:i/>
          <w:iCs/>
          <w:sz w:val="24"/>
          <w:szCs w:val="24"/>
          <w:lang w:val="en-IN"/>
        </w:rPr>
        <w:t>”</w:t>
      </w:r>
      <w:r w:rsidR="00F969B1">
        <w:rPr>
          <w:rFonts w:ascii="Calibri" w:hAnsi="Calibri" w:cs="Calibri"/>
          <w:i/>
          <w:iCs/>
          <w:sz w:val="24"/>
          <w:szCs w:val="24"/>
          <w:lang w:val="en-IN"/>
        </w:rPr>
        <w:t xml:space="preserve"> </w:t>
      </w:r>
    </w:p>
    <w:p w14:paraId="0B6E1E4C" w14:textId="17D2809B" w:rsidR="00F969B1" w:rsidRPr="00851F0B" w:rsidRDefault="00F969B1" w:rsidP="0046210E">
      <w:pPr>
        <w:spacing w:after="160"/>
        <w:jc w:val="right"/>
        <w:rPr>
          <w:rFonts w:ascii="Calibri" w:hAnsi="Calibri" w:cs="Calibri"/>
          <w:b/>
          <w:bCs/>
          <w:sz w:val="24"/>
          <w:szCs w:val="24"/>
          <w:lang w:val="en-IN"/>
        </w:rPr>
      </w:pPr>
      <w:r>
        <w:rPr>
          <w:rFonts w:ascii="Calibri" w:hAnsi="Calibri" w:cs="Calibri"/>
          <w:b/>
          <w:bCs/>
          <w:sz w:val="24"/>
          <w:szCs w:val="24"/>
          <w:lang w:val="en-IN"/>
        </w:rPr>
        <w:t xml:space="preserve">[CLO3: 4 + </w:t>
      </w:r>
      <w:r w:rsidR="00A652A4">
        <w:rPr>
          <w:rFonts w:ascii="Calibri" w:hAnsi="Calibri" w:cs="Calibri"/>
          <w:b/>
          <w:bCs/>
          <w:sz w:val="24"/>
          <w:szCs w:val="24"/>
          <w:lang w:val="en-IN"/>
        </w:rPr>
        <w:t>5</w:t>
      </w:r>
      <w:r>
        <w:rPr>
          <w:rFonts w:ascii="Calibri" w:hAnsi="Calibri" w:cs="Calibri"/>
          <w:b/>
          <w:bCs/>
          <w:sz w:val="24"/>
          <w:szCs w:val="24"/>
          <w:lang w:val="en-IN"/>
        </w:rPr>
        <w:t xml:space="preserve"> + </w:t>
      </w:r>
      <w:r w:rsidR="00A652A4">
        <w:rPr>
          <w:rFonts w:ascii="Calibri" w:hAnsi="Calibri" w:cs="Calibri"/>
          <w:b/>
          <w:bCs/>
          <w:sz w:val="24"/>
          <w:szCs w:val="24"/>
          <w:lang w:val="en-IN"/>
        </w:rPr>
        <w:t>5</w:t>
      </w:r>
      <w:r>
        <w:rPr>
          <w:rFonts w:ascii="Calibri" w:hAnsi="Calibri" w:cs="Calibri"/>
          <w:b/>
          <w:bCs/>
          <w:sz w:val="24"/>
          <w:szCs w:val="24"/>
          <w:lang w:val="en-IN"/>
        </w:rPr>
        <w:t xml:space="preserve"> + 1 = 15 Marks]</w:t>
      </w:r>
    </w:p>
    <w:p w14:paraId="42B409B0" w14:textId="7CCA6369" w:rsidR="006C0829" w:rsidRDefault="00B9179A" w:rsidP="00EF4C97">
      <w:pPr>
        <w:pBdr>
          <w:bottom w:val="single" w:sz="6" w:space="0" w:color="auto"/>
        </w:pBdr>
        <w:spacing w:after="0"/>
        <w:jc w:val="both"/>
        <w:rPr>
          <w:rFonts w:ascii="Calibri" w:hAnsi="Calibri" w:cs="Calibri"/>
          <w:b/>
          <w:bCs/>
          <w:sz w:val="24"/>
          <w:szCs w:val="24"/>
        </w:rPr>
      </w:pPr>
      <w:r>
        <w:rPr>
          <w:rFonts w:ascii="Calibri" w:hAnsi="Calibri" w:cs="Calibri"/>
          <w:b/>
          <w:bCs/>
          <w:sz w:val="24"/>
          <w:szCs w:val="24"/>
        </w:rPr>
        <w:t xml:space="preserve">Q:2 </w:t>
      </w:r>
    </w:p>
    <w:p w14:paraId="66383175" w14:textId="77777777" w:rsidR="00AE6C8F" w:rsidRPr="00AE6C8F" w:rsidRDefault="00AE6C8F" w:rsidP="00EF4C97">
      <w:pPr>
        <w:pBdr>
          <w:bottom w:val="single" w:sz="6" w:space="0" w:color="auto"/>
        </w:pBdr>
        <w:spacing w:after="0"/>
        <w:jc w:val="both"/>
        <w:rPr>
          <w:rFonts w:ascii="Calibri" w:hAnsi="Calibri" w:cs="Calibri"/>
          <w:sz w:val="24"/>
          <w:szCs w:val="24"/>
          <w:lang w:val="en-IN"/>
        </w:rPr>
      </w:pPr>
      <w:r w:rsidRPr="00AE6C8F">
        <w:rPr>
          <w:rFonts w:ascii="Calibri" w:hAnsi="Calibri" w:cs="Calibri"/>
          <w:b/>
          <w:bCs/>
          <w:sz w:val="24"/>
          <w:szCs w:val="24"/>
          <w:lang w:val="en-IN"/>
        </w:rPr>
        <w:t>A.</w:t>
      </w:r>
      <w:r w:rsidRPr="00AE6C8F">
        <w:rPr>
          <w:rFonts w:ascii="Calibri" w:hAnsi="Calibri" w:cs="Calibri"/>
          <w:sz w:val="24"/>
          <w:szCs w:val="24"/>
          <w:lang w:val="en-IN"/>
        </w:rPr>
        <w:t xml:space="preserve"> An economy is characterized by the following equations-   </w:t>
      </w:r>
      <w:r w:rsidRPr="00AE6C8F">
        <w:rPr>
          <w:rFonts w:ascii="Calibri" w:hAnsi="Calibri" w:cs="Calibri"/>
          <w:sz w:val="24"/>
          <w:szCs w:val="24"/>
          <w:lang w:val="en-IN"/>
        </w:rPr>
        <w:tab/>
      </w:r>
    </w:p>
    <w:p w14:paraId="14CE3172" w14:textId="3A8672F9" w:rsidR="00AE6C8F" w:rsidRPr="00AE6C8F" w:rsidRDefault="00AE6C8F" w:rsidP="00EF4C97">
      <w:pPr>
        <w:pBdr>
          <w:bottom w:val="single" w:sz="6" w:space="0" w:color="auto"/>
        </w:pBdr>
        <w:spacing w:after="0"/>
        <w:jc w:val="both"/>
        <w:rPr>
          <w:rFonts w:ascii="Calibri" w:hAnsi="Calibri" w:cs="Calibri"/>
          <w:b/>
          <w:bCs/>
          <w:sz w:val="24"/>
          <w:szCs w:val="24"/>
          <w:lang w:val="en-IN"/>
        </w:rPr>
      </w:pPr>
      <w:r w:rsidRPr="00AE6C8F">
        <w:rPr>
          <w:rFonts w:ascii="Calibri" w:hAnsi="Calibri" w:cs="Calibri"/>
          <w:sz w:val="24"/>
          <w:szCs w:val="24"/>
          <w:lang w:val="en-IN"/>
        </w:rPr>
        <w:t>Consumption Function (C ) = 100 + 0.</w:t>
      </w:r>
      <w:r>
        <w:rPr>
          <w:rFonts w:ascii="Calibri" w:hAnsi="Calibri" w:cs="Calibri"/>
          <w:sz w:val="24"/>
          <w:szCs w:val="24"/>
          <w:lang w:val="en-IN"/>
        </w:rPr>
        <w:t>75</w:t>
      </w:r>
      <w:r w:rsidRPr="00AE6C8F">
        <w:rPr>
          <w:rFonts w:ascii="Calibri" w:hAnsi="Calibri" w:cs="Calibri"/>
          <w:sz w:val="24"/>
          <w:szCs w:val="24"/>
          <w:lang w:val="en-IN"/>
        </w:rPr>
        <w:t>Yd;</w:t>
      </w:r>
      <w:r w:rsidRPr="00AE6C8F">
        <w:rPr>
          <w:rFonts w:ascii="Calibri" w:hAnsi="Calibri" w:cs="Calibri"/>
          <w:sz w:val="24"/>
          <w:szCs w:val="24"/>
          <w:lang w:val="en-IN"/>
        </w:rPr>
        <w:tab/>
        <w:t xml:space="preserve">Investment (I )= Rs. </w:t>
      </w:r>
      <w:r>
        <w:rPr>
          <w:rFonts w:ascii="Calibri" w:hAnsi="Calibri" w:cs="Calibri"/>
          <w:sz w:val="24"/>
          <w:szCs w:val="24"/>
          <w:lang w:val="en-IN"/>
        </w:rPr>
        <w:t>500</w:t>
      </w:r>
      <w:r w:rsidRPr="00AE6C8F">
        <w:rPr>
          <w:rFonts w:ascii="Calibri" w:hAnsi="Calibri" w:cs="Calibri"/>
          <w:sz w:val="24"/>
          <w:szCs w:val="24"/>
          <w:lang w:val="en-IN"/>
        </w:rPr>
        <w:t xml:space="preserve"> Crores;</w:t>
      </w:r>
      <w:r w:rsidR="00A652A4">
        <w:rPr>
          <w:rFonts w:ascii="Calibri" w:hAnsi="Calibri" w:cs="Calibri"/>
          <w:sz w:val="24"/>
          <w:szCs w:val="24"/>
          <w:lang w:val="en-IN"/>
        </w:rPr>
        <w:tab/>
      </w:r>
      <w:r w:rsidRPr="00AE6C8F">
        <w:rPr>
          <w:rFonts w:ascii="Calibri" w:hAnsi="Calibri" w:cs="Calibri"/>
          <w:sz w:val="24"/>
          <w:szCs w:val="24"/>
          <w:lang w:val="en-IN"/>
        </w:rPr>
        <w:tab/>
        <w:t xml:space="preserve">          Tax (T) = Rs. </w:t>
      </w:r>
      <w:r>
        <w:rPr>
          <w:rFonts w:ascii="Calibri" w:hAnsi="Calibri" w:cs="Calibri"/>
          <w:sz w:val="24"/>
          <w:szCs w:val="24"/>
          <w:lang w:val="en-IN"/>
        </w:rPr>
        <w:t>30</w:t>
      </w:r>
      <w:r w:rsidRPr="00AE6C8F">
        <w:rPr>
          <w:rFonts w:ascii="Calibri" w:hAnsi="Calibri" w:cs="Calibri"/>
          <w:sz w:val="24"/>
          <w:szCs w:val="24"/>
          <w:lang w:val="en-IN"/>
        </w:rPr>
        <w:t>0 Crores;</w:t>
      </w:r>
      <w:r>
        <w:rPr>
          <w:rFonts w:ascii="Calibri" w:hAnsi="Calibri" w:cs="Calibri"/>
          <w:sz w:val="24"/>
          <w:szCs w:val="24"/>
          <w:lang w:val="en-IN"/>
        </w:rPr>
        <w:tab/>
      </w:r>
      <w:r w:rsidRPr="00AE6C8F">
        <w:rPr>
          <w:rFonts w:ascii="Calibri" w:hAnsi="Calibri" w:cs="Calibri"/>
          <w:sz w:val="24"/>
          <w:szCs w:val="24"/>
          <w:lang w:val="en-IN"/>
        </w:rPr>
        <w:t xml:space="preserve">Government Expenditure (G) = Rs. </w:t>
      </w:r>
      <w:r>
        <w:rPr>
          <w:rFonts w:ascii="Calibri" w:hAnsi="Calibri" w:cs="Calibri"/>
          <w:sz w:val="24"/>
          <w:szCs w:val="24"/>
          <w:lang w:val="en-IN"/>
        </w:rPr>
        <w:t>3</w:t>
      </w:r>
      <w:r w:rsidRPr="00AE6C8F">
        <w:rPr>
          <w:rFonts w:ascii="Calibri" w:hAnsi="Calibri" w:cs="Calibri"/>
          <w:sz w:val="24"/>
          <w:szCs w:val="24"/>
          <w:lang w:val="en-IN"/>
        </w:rPr>
        <w:t>50 Crores;</w:t>
      </w:r>
      <w:r w:rsidRPr="00AE6C8F">
        <w:rPr>
          <w:rFonts w:ascii="Calibri" w:hAnsi="Calibri" w:cs="Calibri"/>
          <w:sz w:val="24"/>
          <w:szCs w:val="24"/>
          <w:lang w:val="en-IN"/>
        </w:rPr>
        <w:tab/>
        <w:t xml:space="preserve">                     Exports (X) = Rs. </w:t>
      </w:r>
      <w:r>
        <w:rPr>
          <w:rFonts w:ascii="Calibri" w:hAnsi="Calibri" w:cs="Calibri"/>
          <w:sz w:val="24"/>
          <w:szCs w:val="24"/>
          <w:lang w:val="en-IN"/>
        </w:rPr>
        <w:t>25</w:t>
      </w:r>
      <w:r w:rsidRPr="00AE6C8F">
        <w:rPr>
          <w:rFonts w:ascii="Calibri" w:hAnsi="Calibri" w:cs="Calibri"/>
          <w:sz w:val="24"/>
          <w:szCs w:val="24"/>
          <w:lang w:val="en-IN"/>
        </w:rPr>
        <w:t>0 Crores;</w:t>
      </w:r>
      <w:r>
        <w:rPr>
          <w:rFonts w:ascii="Calibri" w:hAnsi="Calibri" w:cs="Calibri"/>
          <w:sz w:val="24"/>
          <w:szCs w:val="24"/>
          <w:lang w:val="en-IN"/>
        </w:rPr>
        <w:tab/>
      </w:r>
      <w:r w:rsidRPr="00AE6C8F">
        <w:rPr>
          <w:rFonts w:ascii="Calibri" w:hAnsi="Calibri" w:cs="Calibri"/>
          <w:sz w:val="24"/>
          <w:szCs w:val="24"/>
          <w:lang w:val="en-IN"/>
        </w:rPr>
        <w:t>Imports (M) = Rs. 300 Crores</w:t>
      </w:r>
    </w:p>
    <w:p w14:paraId="454B9105" w14:textId="77777777" w:rsidR="00AE6C8F" w:rsidRPr="00AE6C8F" w:rsidRDefault="00AE6C8F" w:rsidP="00EF4C97">
      <w:pPr>
        <w:pBdr>
          <w:bottom w:val="single" w:sz="6" w:space="0" w:color="auto"/>
        </w:pBdr>
        <w:spacing w:after="0"/>
        <w:jc w:val="both"/>
        <w:rPr>
          <w:rFonts w:ascii="Calibri" w:hAnsi="Calibri" w:cs="Calibri"/>
          <w:b/>
          <w:bCs/>
          <w:sz w:val="24"/>
          <w:szCs w:val="24"/>
        </w:rPr>
      </w:pPr>
    </w:p>
    <w:p w14:paraId="729D8571" w14:textId="77777777" w:rsidR="00A652A4" w:rsidRDefault="00A652A4" w:rsidP="00A652A4">
      <w:pPr>
        <w:pBdr>
          <w:bottom w:val="single" w:sz="6" w:space="0" w:color="auto"/>
        </w:pBdr>
        <w:spacing w:after="0"/>
        <w:jc w:val="both"/>
        <w:rPr>
          <w:rFonts w:ascii="Calibri" w:hAnsi="Calibri" w:cs="Calibri"/>
          <w:sz w:val="24"/>
          <w:szCs w:val="24"/>
        </w:rPr>
      </w:pPr>
      <w:r>
        <w:rPr>
          <w:rFonts w:ascii="Calibri" w:hAnsi="Calibri" w:cs="Calibri"/>
          <w:sz w:val="24"/>
          <w:szCs w:val="24"/>
        </w:rPr>
        <w:t>Determine the n</w:t>
      </w:r>
      <w:r w:rsidR="00AE6C8F" w:rsidRPr="00AE6C8F">
        <w:rPr>
          <w:rFonts w:ascii="Calibri" w:hAnsi="Calibri" w:cs="Calibri"/>
          <w:sz w:val="24"/>
          <w:szCs w:val="24"/>
        </w:rPr>
        <w:t>ational income at equilibrium</w:t>
      </w:r>
      <w:r>
        <w:rPr>
          <w:rFonts w:ascii="Calibri" w:hAnsi="Calibri" w:cs="Calibri"/>
          <w:sz w:val="24"/>
          <w:szCs w:val="24"/>
        </w:rPr>
        <w:t xml:space="preserve">. </w:t>
      </w:r>
      <w:r w:rsidR="00AE6C8F" w:rsidRPr="00AE6C8F">
        <w:rPr>
          <w:rFonts w:ascii="Calibri" w:hAnsi="Calibri" w:cs="Calibri"/>
          <w:sz w:val="24"/>
          <w:szCs w:val="24"/>
        </w:rPr>
        <w:t xml:space="preserve">Suppose the government aims to increase the GDP to a full employment level of Rs. </w:t>
      </w:r>
      <w:r w:rsidR="002E0174" w:rsidRPr="002E0174">
        <w:rPr>
          <w:rFonts w:ascii="Calibri" w:hAnsi="Calibri" w:cs="Calibri"/>
          <w:sz w:val="24"/>
          <w:szCs w:val="24"/>
        </w:rPr>
        <w:t>30</w:t>
      </w:r>
      <w:r w:rsidR="00AE6C8F" w:rsidRPr="00AE6C8F">
        <w:rPr>
          <w:rFonts w:ascii="Calibri" w:hAnsi="Calibri" w:cs="Calibri"/>
          <w:sz w:val="24"/>
          <w:szCs w:val="24"/>
        </w:rPr>
        <w:t xml:space="preserve">00 Crores, then how much new investments should be attracted </w:t>
      </w:r>
      <w:r w:rsidR="00AE6C8F" w:rsidRPr="002E0174">
        <w:rPr>
          <w:rFonts w:ascii="Calibri" w:hAnsi="Calibri" w:cs="Calibri"/>
          <w:sz w:val="24"/>
          <w:szCs w:val="24"/>
        </w:rPr>
        <w:t>to</w:t>
      </w:r>
      <w:r w:rsidR="00AE6C8F" w:rsidRPr="00AE6C8F">
        <w:rPr>
          <w:rFonts w:ascii="Calibri" w:hAnsi="Calibri" w:cs="Calibri"/>
          <w:sz w:val="24"/>
          <w:szCs w:val="24"/>
        </w:rPr>
        <w:t xml:space="preserve"> the economy?</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p>
    <w:p w14:paraId="0F390448" w14:textId="4E0A0CE5" w:rsidR="00AC6053" w:rsidRDefault="002C40EB" w:rsidP="00A652A4">
      <w:pPr>
        <w:pBdr>
          <w:bottom w:val="single" w:sz="6" w:space="0" w:color="auto"/>
        </w:pBdr>
        <w:spacing w:after="0"/>
        <w:jc w:val="right"/>
        <w:rPr>
          <w:rFonts w:ascii="Calibri" w:hAnsi="Calibri" w:cs="Calibri"/>
          <w:b/>
          <w:bCs/>
          <w:sz w:val="24"/>
          <w:szCs w:val="24"/>
        </w:rPr>
      </w:pPr>
      <w:r>
        <w:rPr>
          <w:rFonts w:ascii="Calibri" w:hAnsi="Calibri" w:cs="Calibri"/>
          <w:b/>
          <w:bCs/>
          <w:sz w:val="24"/>
          <w:szCs w:val="24"/>
        </w:rPr>
        <w:t>[</w:t>
      </w:r>
      <w:r w:rsidR="00A652A4">
        <w:rPr>
          <w:rFonts w:ascii="Calibri" w:hAnsi="Calibri" w:cs="Calibri"/>
          <w:b/>
          <w:bCs/>
          <w:sz w:val="24"/>
          <w:szCs w:val="24"/>
        </w:rPr>
        <w:t xml:space="preserve">CLO1: </w:t>
      </w:r>
      <w:r>
        <w:rPr>
          <w:rFonts w:ascii="Calibri" w:hAnsi="Calibri" w:cs="Calibri"/>
          <w:b/>
          <w:bCs/>
          <w:sz w:val="24"/>
          <w:szCs w:val="24"/>
        </w:rPr>
        <w:t>3</w:t>
      </w:r>
      <w:r w:rsidR="00AE6C8F">
        <w:rPr>
          <w:rFonts w:ascii="Calibri" w:hAnsi="Calibri" w:cs="Calibri"/>
          <w:b/>
          <w:bCs/>
          <w:sz w:val="24"/>
          <w:szCs w:val="24"/>
        </w:rPr>
        <w:t xml:space="preserve"> + 2 = 5 Marks]</w:t>
      </w:r>
    </w:p>
    <w:p w14:paraId="11BBC0CF" w14:textId="77777777" w:rsidR="00AE6C8F" w:rsidRDefault="00AE6C8F" w:rsidP="00EF4C97">
      <w:pPr>
        <w:pBdr>
          <w:bottom w:val="single" w:sz="6" w:space="0" w:color="auto"/>
        </w:pBdr>
        <w:spacing w:after="0"/>
        <w:jc w:val="both"/>
        <w:rPr>
          <w:rFonts w:ascii="Calibri" w:hAnsi="Calibri" w:cs="Calibri"/>
          <w:b/>
          <w:bCs/>
          <w:sz w:val="24"/>
          <w:szCs w:val="24"/>
        </w:rPr>
      </w:pPr>
    </w:p>
    <w:p w14:paraId="4B7617DE" w14:textId="7F4B7179" w:rsidR="002E0CDD" w:rsidRDefault="00CE374E"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t xml:space="preserve">B. </w:t>
      </w:r>
      <w:r w:rsidRPr="00CE374E">
        <w:rPr>
          <w:rFonts w:ascii="Calibri" w:hAnsi="Calibri" w:cs="Calibri"/>
          <w:sz w:val="24"/>
          <w:szCs w:val="24"/>
        </w:rPr>
        <w:t>Assume the following model of the economy</w:t>
      </w:r>
      <w:r w:rsidR="002E0CDD">
        <w:rPr>
          <w:rFonts w:ascii="Calibri" w:hAnsi="Calibri" w:cs="Calibri"/>
          <w:sz w:val="24"/>
          <w:szCs w:val="24"/>
        </w:rPr>
        <w:t>:</w:t>
      </w:r>
    </w:p>
    <w:p w14:paraId="77BF19B7" w14:textId="0756A889" w:rsidR="002E0CDD" w:rsidRDefault="002E0CDD" w:rsidP="00EF4C97">
      <w:pPr>
        <w:pBdr>
          <w:bottom w:val="single" w:sz="6" w:space="0" w:color="auto"/>
        </w:pBdr>
        <w:spacing w:after="0"/>
        <w:jc w:val="both"/>
        <w:rPr>
          <w:rFonts w:ascii="Calibri" w:hAnsi="Calibri" w:cs="Calibri"/>
          <w:sz w:val="24"/>
          <w:szCs w:val="24"/>
        </w:rPr>
      </w:pPr>
      <w:r>
        <w:rPr>
          <w:rFonts w:ascii="Calibri" w:hAnsi="Calibri" w:cs="Calibri"/>
          <w:sz w:val="24"/>
          <w:szCs w:val="24"/>
        </w:rPr>
        <w:t>Consumption Function</w:t>
      </w:r>
      <w:r w:rsidR="0046210E">
        <w:rPr>
          <w:rFonts w:ascii="Calibri" w:hAnsi="Calibri" w:cs="Calibri"/>
          <w:sz w:val="24"/>
          <w:szCs w:val="24"/>
        </w:rPr>
        <w:t xml:space="preserve"> </w:t>
      </w:r>
      <w:r w:rsidR="00CE374E" w:rsidRPr="00CE374E">
        <w:rPr>
          <w:rFonts w:ascii="Calibri" w:hAnsi="Calibri" w:cs="Calibri"/>
          <w:sz w:val="24"/>
          <w:szCs w:val="24"/>
        </w:rPr>
        <w:t xml:space="preserve">C = </w:t>
      </w:r>
      <w:r w:rsidR="002F5710">
        <w:rPr>
          <w:rFonts w:ascii="Calibri" w:hAnsi="Calibri" w:cs="Calibri"/>
          <w:sz w:val="24"/>
          <w:szCs w:val="24"/>
        </w:rPr>
        <w:t>150</w:t>
      </w:r>
      <w:r>
        <w:rPr>
          <w:rFonts w:ascii="Calibri" w:hAnsi="Calibri" w:cs="Calibri"/>
          <w:sz w:val="24"/>
          <w:szCs w:val="24"/>
        </w:rPr>
        <w:t xml:space="preserve"> + 0.8Y;</w:t>
      </w:r>
      <w:r>
        <w:rPr>
          <w:rFonts w:ascii="Calibri" w:hAnsi="Calibri" w:cs="Calibri"/>
          <w:sz w:val="24"/>
          <w:szCs w:val="24"/>
        </w:rPr>
        <w:tab/>
      </w:r>
      <w:r>
        <w:rPr>
          <w:rFonts w:ascii="Calibri" w:hAnsi="Calibri" w:cs="Calibri"/>
          <w:sz w:val="24"/>
          <w:szCs w:val="24"/>
        </w:rPr>
        <w:tab/>
        <w:t>Investment I = 200 – 4i;</w:t>
      </w:r>
      <w:r>
        <w:rPr>
          <w:rFonts w:ascii="Calibri" w:hAnsi="Calibri" w:cs="Calibri"/>
          <w:sz w:val="24"/>
          <w:szCs w:val="24"/>
        </w:rPr>
        <w:tab/>
      </w:r>
    </w:p>
    <w:p w14:paraId="2614A3DA" w14:textId="228C389C" w:rsidR="002E0CDD" w:rsidRDefault="002E0CDD" w:rsidP="00EF4C97">
      <w:pPr>
        <w:pBdr>
          <w:bottom w:val="single" w:sz="6" w:space="0" w:color="auto"/>
        </w:pBdr>
        <w:spacing w:after="0"/>
        <w:jc w:val="both"/>
        <w:rPr>
          <w:rFonts w:ascii="Calibri" w:hAnsi="Calibri" w:cs="Calibri"/>
          <w:sz w:val="24"/>
          <w:szCs w:val="24"/>
        </w:rPr>
      </w:pPr>
      <w:r>
        <w:rPr>
          <w:rFonts w:ascii="Calibri" w:hAnsi="Calibri" w:cs="Calibri"/>
          <w:sz w:val="24"/>
          <w:szCs w:val="24"/>
        </w:rPr>
        <w:t xml:space="preserve">Money Supply Ms = 500 </w:t>
      </w:r>
      <w:r w:rsidR="00E3309B">
        <w:rPr>
          <w:rFonts w:ascii="Calibri" w:hAnsi="Calibri" w:cs="Calibri"/>
          <w:sz w:val="24"/>
          <w:szCs w:val="24"/>
        </w:rPr>
        <w:t>C</w:t>
      </w:r>
      <w:r>
        <w:rPr>
          <w:rFonts w:ascii="Calibri" w:hAnsi="Calibri" w:cs="Calibri"/>
          <w:sz w:val="24"/>
          <w:szCs w:val="24"/>
        </w:rPr>
        <w:t>rores;</w:t>
      </w:r>
      <w:r>
        <w:rPr>
          <w:rFonts w:ascii="Calibri" w:hAnsi="Calibri" w:cs="Calibri"/>
          <w:sz w:val="24"/>
          <w:szCs w:val="24"/>
        </w:rPr>
        <w:tab/>
        <w:t>Transaction Demand for Money Mt = 0.25Y;</w:t>
      </w:r>
      <w:r>
        <w:rPr>
          <w:rFonts w:ascii="Calibri" w:hAnsi="Calibri" w:cs="Calibri"/>
          <w:sz w:val="24"/>
          <w:szCs w:val="24"/>
        </w:rPr>
        <w:tab/>
      </w:r>
      <w:r>
        <w:rPr>
          <w:rFonts w:ascii="Calibri" w:hAnsi="Calibri" w:cs="Calibri"/>
          <w:sz w:val="24"/>
          <w:szCs w:val="24"/>
        </w:rPr>
        <w:tab/>
      </w:r>
    </w:p>
    <w:p w14:paraId="47CA430B" w14:textId="7A589927" w:rsidR="002E0CDD" w:rsidRDefault="002E0CDD" w:rsidP="00EF4C97">
      <w:pPr>
        <w:pBdr>
          <w:bottom w:val="single" w:sz="6" w:space="0" w:color="auto"/>
        </w:pBdr>
        <w:spacing w:after="0"/>
        <w:jc w:val="both"/>
        <w:rPr>
          <w:rFonts w:ascii="Calibri" w:hAnsi="Calibri" w:cs="Calibri"/>
          <w:sz w:val="24"/>
          <w:szCs w:val="24"/>
        </w:rPr>
      </w:pPr>
      <w:r>
        <w:rPr>
          <w:rFonts w:ascii="Calibri" w:hAnsi="Calibri" w:cs="Calibri"/>
          <w:sz w:val="24"/>
          <w:szCs w:val="24"/>
        </w:rPr>
        <w:t>Speculative Demand for Money Msp = 1</w:t>
      </w:r>
      <w:r w:rsidR="00A44B91">
        <w:rPr>
          <w:rFonts w:ascii="Calibri" w:hAnsi="Calibri" w:cs="Calibri"/>
          <w:sz w:val="24"/>
          <w:szCs w:val="24"/>
        </w:rPr>
        <w:t>5</w:t>
      </w:r>
      <w:r>
        <w:rPr>
          <w:rFonts w:ascii="Calibri" w:hAnsi="Calibri" w:cs="Calibri"/>
          <w:sz w:val="24"/>
          <w:szCs w:val="24"/>
        </w:rPr>
        <w:t>0 – 5i</w:t>
      </w:r>
      <w:r w:rsidR="00A652A4">
        <w:rPr>
          <w:rFonts w:ascii="Calibri" w:hAnsi="Calibri" w:cs="Calibri"/>
          <w:sz w:val="24"/>
          <w:szCs w:val="24"/>
        </w:rPr>
        <w:t xml:space="preserve">, </w:t>
      </w:r>
      <w:r w:rsidR="00E61193">
        <w:rPr>
          <w:rFonts w:ascii="Calibri" w:hAnsi="Calibri" w:cs="Calibri"/>
          <w:sz w:val="24"/>
          <w:szCs w:val="24"/>
        </w:rPr>
        <w:t>where</w:t>
      </w:r>
      <w:r>
        <w:rPr>
          <w:rFonts w:ascii="Calibri" w:hAnsi="Calibri" w:cs="Calibri"/>
          <w:sz w:val="24"/>
          <w:szCs w:val="24"/>
        </w:rPr>
        <w:t xml:space="preserve"> ‘Y’ is the national income and ‘i’ represents Interest rates.</w:t>
      </w:r>
    </w:p>
    <w:p w14:paraId="31397AA8" w14:textId="77777777" w:rsidR="002E0CDD" w:rsidRDefault="002E0CDD" w:rsidP="00EF4C97">
      <w:pPr>
        <w:pBdr>
          <w:bottom w:val="single" w:sz="6" w:space="0" w:color="auto"/>
        </w:pBdr>
        <w:spacing w:after="0"/>
        <w:jc w:val="both"/>
        <w:rPr>
          <w:rFonts w:ascii="Calibri" w:hAnsi="Calibri" w:cs="Calibri"/>
          <w:sz w:val="24"/>
          <w:szCs w:val="24"/>
        </w:rPr>
      </w:pPr>
    </w:p>
    <w:p w14:paraId="77D60057" w14:textId="21F8C43D" w:rsidR="00AE6C8F" w:rsidRDefault="002E0CDD" w:rsidP="00EF4C97">
      <w:pPr>
        <w:pBdr>
          <w:bottom w:val="single" w:sz="6" w:space="0" w:color="auto"/>
        </w:pBdr>
        <w:spacing w:after="0"/>
        <w:jc w:val="both"/>
        <w:rPr>
          <w:rFonts w:ascii="Calibri" w:hAnsi="Calibri" w:cs="Calibri"/>
          <w:sz w:val="24"/>
          <w:szCs w:val="24"/>
        </w:rPr>
      </w:pPr>
      <w:r>
        <w:rPr>
          <w:rFonts w:ascii="Calibri" w:hAnsi="Calibri" w:cs="Calibri"/>
          <w:sz w:val="24"/>
          <w:szCs w:val="24"/>
        </w:rPr>
        <w:t>Determine the Goods market and money market equilibrium equations. Also, determine the value of ‘Y’ and ‘I’ at simultaneous equilibrium of goods and money market.</w:t>
      </w:r>
    </w:p>
    <w:p w14:paraId="46A464AF" w14:textId="6DC912F1" w:rsidR="002E0CDD" w:rsidRPr="002E0CDD" w:rsidRDefault="00551397" w:rsidP="00EF4C97">
      <w:pPr>
        <w:pBdr>
          <w:bottom w:val="single" w:sz="6" w:space="0" w:color="auto"/>
        </w:pBdr>
        <w:spacing w:after="0"/>
        <w:jc w:val="right"/>
        <w:rPr>
          <w:rFonts w:ascii="Calibri" w:hAnsi="Calibri" w:cs="Calibri"/>
          <w:b/>
          <w:bCs/>
          <w:sz w:val="24"/>
          <w:szCs w:val="24"/>
        </w:rPr>
      </w:pPr>
      <w:r>
        <w:rPr>
          <w:rFonts w:ascii="Calibri" w:hAnsi="Calibri" w:cs="Calibri"/>
          <w:b/>
          <w:bCs/>
          <w:sz w:val="24"/>
          <w:szCs w:val="24"/>
        </w:rPr>
        <w:t>[</w:t>
      </w:r>
      <w:r w:rsidR="00A652A4">
        <w:rPr>
          <w:rFonts w:ascii="Calibri" w:hAnsi="Calibri" w:cs="Calibri"/>
          <w:b/>
          <w:bCs/>
          <w:sz w:val="24"/>
          <w:szCs w:val="24"/>
        </w:rPr>
        <w:t xml:space="preserve">CLO1: </w:t>
      </w:r>
      <w:r>
        <w:rPr>
          <w:rFonts w:ascii="Calibri" w:hAnsi="Calibri" w:cs="Calibri"/>
          <w:b/>
          <w:bCs/>
          <w:sz w:val="24"/>
          <w:szCs w:val="24"/>
        </w:rPr>
        <w:t>1.5</w:t>
      </w:r>
      <w:r w:rsidR="002E0CDD">
        <w:rPr>
          <w:rFonts w:ascii="Calibri" w:hAnsi="Calibri" w:cs="Calibri"/>
          <w:b/>
          <w:bCs/>
          <w:sz w:val="24"/>
          <w:szCs w:val="24"/>
        </w:rPr>
        <w:t xml:space="preserve"> + 1.5 + 2 = 5 Marks]</w:t>
      </w:r>
    </w:p>
    <w:p w14:paraId="642B70E5" w14:textId="77777777" w:rsidR="00AE6C8F" w:rsidRPr="00CE374E" w:rsidRDefault="00AE6C8F" w:rsidP="00EF4C97">
      <w:pPr>
        <w:pBdr>
          <w:bottom w:val="single" w:sz="6" w:space="0" w:color="auto"/>
        </w:pBdr>
        <w:spacing w:after="0"/>
        <w:jc w:val="both"/>
        <w:rPr>
          <w:rFonts w:ascii="Calibri" w:hAnsi="Calibri" w:cs="Calibri"/>
          <w:sz w:val="24"/>
          <w:szCs w:val="24"/>
        </w:rPr>
      </w:pPr>
    </w:p>
    <w:p w14:paraId="46A7CDAF" w14:textId="73A898C6" w:rsidR="00AE6C8F" w:rsidRDefault="00C96B67"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t xml:space="preserve">Q:3 </w:t>
      </w:r>
      <w:r>
        <w:rPr>
          <w:rFonts w:ascii="Calibri" w:hAnsi="Calibri" w:cs="Calibri"/>
          <w:sz w:val="24"/>
          <w:szCs w:val="24"/>
        </w:rPr>
        <w:t>Analyze the implications of following macroeconomic situations:</w:t>
      </w:r>
    </w:p>
    <w:p w14:paraId="4BC71F64" w14:textId="77777777" w:rsidR="00895CEC" w:rsidRDefault="00895CEC" w:rsidP="00EF4C97">
      <w:pPr>
        <w:pBdr>
          <w:bottom w:val="single" w:sz="6" w:space="0" w:color="auto"/>
        </w:pBdr>
        <w:spacing w:after="0"/>
        <w:jc w:val="both"/>
        <w:rPr>
          <w:rFonts w:ascii="Calibri" w:hAnsi="Calibri" w:cs="Calibri"/>
          <w:sz w:val="24"/>
          <w:szCs w:val="24"/>
        </w:rPr>
      </w:pPr>
    </w:p>
    <w:p w14:paraId="0093C93D" w14:textId="5929FEAE" w:rsidR="00C96B67" w:rsidRDefault="00505B9A"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t>A.</w:t>
      </w:r>
      <w:r w:rsidR="00C96B67">
        <w:rPr>
          <w:rFonts w:ascii="Calibri" w:hAnsi="Calibri" w:cs="Calibri"/>
          <w:sz w:val="24"/>
          <w:szCs w:val="24"/>
        </w:rPr>
        <w:t xml:space="preserve"> </w:t>
      </w:r>
      <w:r w:rsidR="00895CEC" w:rsidRPr="00895CEC">
        <w:rPr>
          <w:rFonts w:ascii="Calibri" w:hAnsi="Calibri" w:cs="Calibri"/>
          <w:sz w:val="24"/>
          <w:szCs w:val="24"/>
        </w:rPr>
        <w:t>A foreign firm acquires a controlling stake in a domestic company for $50 million. </w:t>
      </w:r>
      <w:r w:rsidR="00895CEC">
        <w:rPr>
          <w:rFonts w:ascii="Calibri" w:hAnsi="Calibri" w:cs="Calibri"/>
          <w:sz w:val="24"/>
          <w:szCs w:val="24"/>
        </w:rPr>
        <w:t xml:space="preserve">Also, the </w:t>
      </w:r>
      <w:r w:rsidR="00EF4C97">
        <w:rPr>
          <w:rFonts w:ascii="Calibri" w:hAnsi="Calibri" w:cs="Calibri"/>
          <w:sz w:val="24"/>
          <w:szCs w:val="24"/>
        </w:rPr>
        <w:t xml:space="preserve">foreign </w:t>
      </w:r>
      <w:r w:rsidR="00895CEC">
        <w:rPr>
          <w:rFonts w:ascii="Calibri" w:hAnsi="Calibri" w:cs="Calibri"/>
          <w:sz w:val="24"/>
          <w:szCs w:val="24"/>
        </w:rPr>
        <w:t>firm repatriates the annual profits to its home country. Analyze how it will impact the BOP.</w:t>
      </w:r>
    </w:p>
    <w:p w14:paraId="46F6D329" w14:textId="77777777" w:rsidR="00D56D54" w:rsidRDefault="00D56D54" w:rsidP="00EF4C97">
      <w:pPr>
        <w:pBdr>
          <w:bottom w:val="single" w:sz="6" w:space="0" w:color="auto"/>
        </w:pBdr>
        <w:spacing w:after="0"/>
        <w:jc w:val="both"/>
        <w:rPr>
          <w:rFonts w:ascii="Calibri" w:hAnsi="Calibri" w:cs="Calibri"/>
          <w:sz w:val="24"/>
          <w:szCs w:val="24"/>
        </w:rPr>
      </w:pPr>
    </w:p>
    <w:p w14:paraId="49C1A612" w14:textId="1BF7DBDF" w:rsidR="00505B9A" w:rsidRDefault="00D56D54"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lastRenderedPageBreak/>
        <w:t>B</w:t>
      </w:r>
      <w:r w:rsidR="00895CEC">
        <w:rPr>
          <w:rFonts w:ascii="Calibri" w:hAnsi="Calibri" w:cs="Calibri"/>
          <w:sz w:val="24"/>
          <w:szCs w:val="24"/>
        </w:rPr>
        <w:t xml:space="preserve">. </w:t>
      </w:r>
      <w:r w:rsidR="00505B9A" w:rsidRPr="00505B9A">
        <w:rPr>
          <w:rFonts w:ascii="Calibri" w:hAnsi="Calibri" w:cs="Calibri"/>
          <w:sz w:val="24"/>
          <w:szCs w:val="24"/>
        </w:rPr>
        <w:t>Assuming a fractional reserve banking system with a 20% statutory reserve ratio</w:t>
      </w:r>
      <w:r>
        <w:rPr>
          <w:rFonts w:ascii="Calibri" w:hAnsi="Calibri" w:cs="Calibri"/>
          <w:sz w:val="24"/>
          <w:szCs w:val="24"/>
        </w:rPr>
        <w:t xml:space="preserve">, </w:t>
      </w:r>
      <w:r w:rsidR="00A652A4">
        <w:rPr>
          <w:rFonts w:ascii="Calibri" w:hAnsi="Calibri" w:cs="Calibri"/>
          <w:sz w:val="24"/>
          <w:szCs w:val="24"/>
        </w:rPr>
        <w:t>explore</w:t>
      </w:r>
      <w:r w:rsidR="00505B9A" w:rsidRPr="00505B9A">
        <w:rPr>
          <w:rFonts w:ascii="Calibri" w:hAnsi="Calibri" w:cs="Calibri"/>
          <w:sz w:val="24"/>
          <w:szCs w:val="24"/>
        </w:rPr>
        <w:t xml:space="preserve"> the process of credit creation and money multiplication in a single-bank model, given an initial deposit of ₹1,000. Explain how each step contributes to the expansion of the money supply</w:t>
      </w:r>
      <w:r w:rsidR="00505B9A">
        <w:rPr>
          <w:rFonts w:ascii="Calibri" w:hAnsi="Calibri" w:cs="Calibri"/>
          <w:sz w:val="24"/>
          <w:szCs w:val="24"/>
        </w:rPr>
        <w:t xml:space="preserve"> </w:t>
      </w:r>
      <w:r>
        <w:rPr>
          <w:rFonts w:ascii="Calibri" w:hAnsi="Calibri" w:cs="Calibri"/>
          <w:sz w:val="24"/>
          <w:szCs w:val="24"/>
        </w:rPr>
        <w:t xml:space="preserve">and </w:t>
      </w:r>
      <w:r w:rsidR="00505B9A">
        <w:rPr>
          <w:rFonts w:ascii="Calibri" w:hAnsi="Calibri" w:cs="Calibri"/>
          <w:sz w:val="24"/>
          <w:szCs w:val="24"/>
        </w:rPr>
        <w:t xml:space="preserve">theoretically how much new credit and deposits could be created. </w:t>
      </w:r>
    </w:p>
    <w:p w14:paraId="1289EEE4" w14:textId="77777777" w:rsidR="00505B9A" w:rsidRDefault="00505B9A" w:rsidP="00EF4C97">
      <w:pPr>
        <w:pBdr>
          <w:bottom w:val="single" w:sz="6" w:space="0" w:color="auto"/>
        </w:pBdr>
        <w:spacing w:after="0"/>
        <w:jc w:val="both"/>
        <w:rPr>
          <w:rFonts w:ascii="Calibri" w:hAnsi="Calibri" w:cs="Calibri"/>
          <w:sz w:val="24"/>
          <w:szCs w:val="24"/>
        </w:rPr>
      </w:pPr>
    </w:p>
    <w:p w14:paraId="65B31EE5" w14:textId="4D5CAFBB" w:rsidR="00505B9A" w:rsidRDefault="00505B9A"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t xml:space="preserve">C. </w:t>
      </w:r>
      <w:r w:rsidR="00A652A4">
        <w:rPr>
          <w:rFonts w:ascii="Calibri" w:hAnsi="Calibri" w:cs="Calibri"/>
          <w:sz w:val="24"/>
          <w:szCs w:val="24"/>
        </w:rPr>
        <w:t>I</w:t>
      </w:r>
      <w:r>
        <w:rPr>
          <w:rFonts w:ascii="Calibri" w:hAnsi="Calibri" w:cs="Calibri"/>
          <w:sz w:val="24"/>
          <w:szCs w:val="24"/>
        </w:rPr>
        <w:t xml:space="preserve">mpact on the exchange rate if </w:t>
      </w:r>
      <w:r w:rsidR="00D56D54">
        <w:rPr>
          <w:rFonts w:ascii="Calibri" w:hAnsi="Calibri" w:cs="Calibri"/>
          <w:sz w:val="24"/>
          <w:szCs w:val="24"/>
        </w:rPr>
        <w:t>there is rapid increase in price levels in UK while the price levels in India are constant.</w:t>
      </w:r>
    </w:p>
    <w:p w14:paraId="52B2258E" w14:textId="77777777" w:rsidR="00D56D54" w:rsidRDefault="00D56D54" w:rsidP="00EF4C97">
      <w:pPr>
        <w:pBdr>
          <w:bottom w:val="single" w:sz="6" w:space="0" w:color="auto"/>
        </w:pBdr>
        <w:spacing w:after="0"/>
        <w:jc w:val="both"/>
        <w:rPr>
          <w:rFonts w:ascii="Calibri" w:hAnsi="Calibri" w:cs="Calibri"/>
          <w:sz w:val="24"/>
          <w:szCs w:val="24"/>
        </w:rPr>
      </w:pPr>
    </w:p>
    <w:p w14:paraId="3F399422" w14:textId="3612AD91" w:rsidR="00EF4C97" w:rsidRPr="00EF4C97" w:rsidRDefault="00D56D54" w:rsidP="00EF4C97">
      <w:pPr>
        <w:pBdr>
          <w:bottom w:val="single" w:sz="6" w:space="0" w:color="auto"/>
        </w:pBdr>
        <w:spacing w:after="0"/>
        <w:jc w:val="both"/>
        <w:rPr>
          <w:rFonts w:ascii="Calibri" w:hAnsi="Calibri" w:cs="Calibri"/>
          <w:sz w:val="24"/>
          <w:szCs w:val="24"/>
        </w:rPr>
      </w:pPr>
      <w:r>
        <w:rPr>
          <w:rFonts w:ascii="Calibri" w:hAnsi="Calibri" w:cs="Calibri"/>
          <w:b/>
          <w:bCs/>
          <w:sz w:val="24"/>
          <w:szCs w:val="24"/>
        </w:rPr>
        <w:t xml:space="preserve">D. </w:t>
      </w:r>
      <w:r w:rsidR="00EF4C97">
        <w:rPr>
          <w:rFonts w:ascii="Calibri" w:hAnsi="Calibri" w:cs="Calibri"/>
          <w:sz w:val="24"/>
          <w:szCs w:val="24"/>
        </w:rPr>
        <w:t>Consider this s</w:t>
      </w:r>
      <w:r w:rsidR="00EF4C97" w:rsidRPr="00EF4C97">
        <w:rPr>
          <w:rFonts w:ascii="Calibri" w:hAnsi="Calibri" w:cs="Calibri"/>
          <w:sz w:val="24"/>
          <w:szCs w:val="24"/>
        </w:rPr>
        <w:t>ituation:</w:t>
      </w:r>
    </w:p>
    <w:p w14:paraId="1EF4B6F1" w14:textId="6A5B4076" w:rsidR="00EF4C97" w:rsidRPr="00EF4C97" w:rsidRDefault="00EF4C97" w:rsidP="00EF4C97">
      <w:pPr>
        <w:pBdr>
          <w:bottom w:val="single" w:sz="6" w:space="0" w:color="auto"/>
        </w:pBdr>
        <w:spacing w:after="0"/>
        <w:jc w:val="both"/>
        <w:rPr>
          <w:rFonts w:ascii="Calibri" w:hAnsi="Calibri" w:cs="Calibri"/>
          <w:sz w:val="24"/>
          <w:szCs w:val="24"/>
        </w:rPr>
      </w:pPr>
      <w:r w:rsidRPr="00EF4C97">
        <w:rPr>
          <w:rFonts w:ascii="Calibri" w:hAnsi="Calibri" w:cs="Calibri"/>
          <w:sz w:val="24"/>
          <w:szCs w:val="24"/>
        </w:rPr>
        <w:t xml:space="preserve">The country of "Prospera" is experiencing strong, above-trend GDP growth of 6.5% for the last four quarters. Consumer confidence is at a 10-year high, retail sales are booming, and businesses are reporting near-full capacity utilization. However, recent data shows the inflation rate has accelerated to 7% (well above the central bank's 4% target) and the current account deficit has widened significantly as strong domestic demand </w:t>
      </w:r>
      <w:r w:rsidR="00A652A4">
        <w:rPr>
          <w:rFonts w:ascii="Calibri" w:hAnsi="Calibri" w:cs="Calibri"/>
          <w:sz w:val="24"/>
          <w:szCs w:val="24"/>
        </w:rPr>
        <w:t>has led to high increase</w:t>
      </w:r>
      <w:r w:rsidRPr="00EF4C97">
        <w:rPr>
          <w:rFonts w:ascii="Calibri" w:hAnsi="Calibri" w:cs="Calibri"/>
          <w:sz w:val="24"/>
          <w:szCs w:val="24"/>
        </w:rPr>
        <w:t xml:space="preserve"> in imports.</w:t>
      </w:r>
    </w:p>
    <w:p w14:paraId="2D1B062E" w14:textId="77777777" w:rsidR="00EF4C97" w:rsidRPr="00EF4C97" w:rsidRDefault="00EF4C97" w:rsidP="00EF4C97">
      <w:pPr>
        <w:pBdr>
          <w:bottom w:val="single" w:sz="6" w:space="0" w:color="auto"/>
        </w:pBdr>
        <w:spacing w:after="0"/>
        <w:jc w:val="both"/>
        <w:rPr>
          <w:rFonts w:ascii="Calibri" w:hAnsi="Calibri" w:cs="Calibri"/>
          <w:sz w:val="24"/>
          <w:szCs w:val="24"/>
        </w:rPr>
      </w:pPr>
    </w:p>
    <w:p w14:paraId="40E443FB" w14:textId="3A5FCBDE" w:rsidR="003A3EA8" w:rsidRDefault="00EF4C97" w:rsidP="0046210E">
      <w:pPr>
        <w:pBdr>
          <w:bottom w:val="single" w:sz="6" w:space="0" w:color="auto"/>
        </w:pBdr>
        <w:spacing w:after="0"/>
        <w:jc w:val="both"/>
        <w:rPr>
          <w:rFonts w:ascii="Calibri" w:hAnsi="Calibri" w:cs="Calibri"/>
          <w:sz w:val="24"/>
          <w:szCs w:val="24"/>
        </w:rPr>
      </w:pPr>
      <w:r w:rsidRPr="00EF4C97">
        <w:rPr>
          <w:rFonts w:ascii="Calibri" w:hAnsi="Calibri" w:cs="Calibri"/>
          <w:sz w:val="24"/>
          <w:szCs w:val="24"/>
        </w:rPr>
        <w:t xml:space="preserve">Analyze the phase of the business cycle Prospera is most likely in. Then, evaluate the critical dilemma facing its policymakers: if they use contractionary monetary policy to </w:t>
      </w:r>
      <w:r w:rsidR="00A652A4" w:rsidRPr="00EF4C97">
        <w:rPr>
          <w:rFonts w:ascii="Calibri" w:hAnsi="Calibri" w:cs="Calibri"/>
          <w:sz w:val="24"/>
          <w:szCs w:val="24"/>
        </w:rPr>
        <w:t>cool down</w:t>
      </w:r>
      <w:r w:rsidRPr="00EF4C97">
        <w:rPr>
          <w:rFonts w:ascii="Calibri" w:hAnsi="Calibri" w:cs="Calibri"/>
          <w:sz w:val="24"/>
          <w:szCs w:val="24"/>
        </w:rPr>
        <w:t xml:space="preserve"> inflation, what is the likely secondary impact on the other key economic indicators mentioned in the situation, and why?</w:t>
      </w:r>
      <w:r w:rsidR="0046210E">
        <w:rPr>
          <w:rFonts w:ascii="Calibri" w:hAnsi="Calibri" w:cs="Calibri"/>
          <w:sz w:val="24"/>
          <w:szCs w:val="24"/>
        </w:rPr>
        <w:t xml:space="preserve"> </w:t>
      </w:r>
    </w:p>
    <w:p w14:paraId="302FFCA0" w14:textId="77777777" w:rsidR="0046210E" w:rsidRDefault="0046210E" w:rsidP="0046210E">
      <w:pPr>
        <w:pBdr>
          <w:bottom w:val="single" w:sz="6" w:space="0" w:color="auto"/>
        </w:pBdr>
        <w:spacing w:after="0"/>
        <w:jc w:val="both"/>
        <w:rPr>
          <w:rFonts w:ascii="Calibri" w:hAnsi="Calibri" w:cs="Calibri"/>
          <w:sz w:val="24"/>
          <w:szCs w:val="24"/>
        </w:rPr>
      </w:pPr>
    </w:p>
    <w:p w14:paraId="32FF9689" w14:textId="7D83C97D" w:rsidR="0046210E" w:rsidRPr="00A652A4" w:rsidRDefault="00A652A4" w:rsidP="00A652A4">
      <w:pPr>
        <w:pBdr>
          <w:bottom w:val="single" w:sz="6" w:space="0" w:color="auto"/>
        </w:pBdr>
        <w:spacing w:after="0"/>
        <w:jc w:val="right"/>
        <w:rPr>
          <w:rFonts w:ascii="Calibri" w:hAnsi="Calibri" w:cs="Calibri"/>
          <w:b/>
          <w:bCs/>
          <w:sz w:val="24"/>
          <w:szCs w:val="24"/>
        </w:rPr>
      </w:pPr>
      <w:r>
        <w:rPr>
          <w:rFonts w:ascii="Calibri" w:hAnsi="Calibri" w:cs="Calibri"/>
          <w:b/>
          <w:bCs/>
          <w:sz w:val="24"/>
          <w:szCs w:val="24"/>
        </w:rPr>
        <w:t xml:space="preserve">[CLO2: 4 + 5 + 2 + 4 = 15 Marks] </w:t>
      </w:r>
    </w:p>
    <w:p w14:paraId="112F142F" w14:textId="77777777" w:rsidR="0046210E" w:rsidRPr="00606269" w:rsidRDefault="0046210E" w:rsidP="0046210E">
      <w:pPr>
        <w:pBdr>
          <w:bottom w:val="single" w:sz="6" w:space="0" w:color="auto"/>
        </w:pBdr>
        <w:spacing w:after="0"/>
        <w:jc w:val="both"/>
        <w:rPr>
          <w:rFonts w:ascii="Calibri" w:hAnsi="Calibri" w:cs="Calibri"/>
          <w:sz w:val="24"/>
          <w:szCs w:val="24"/>
          <w:lang w:val="en-IN"/>
        </w:rPr>
      </w:pPr>
    </w:p>
    <w:p w14:paraId="6C4A19BE" w14:textId="77777777" w:rsidR="003A3EA8" w:rsidRDefault="003A3EA8" w:rsidP="00EF4C97">
      <w:pPr>
        <w:spacing w:after="160"/>
        <w:ind w:left="360"/>
        <w:jc w:val="both"/>
        <w:rPr>
          <w:rFonts w:ascii="Calibri" w:hAnsi="Calibri" w:cs="Calibri"/>
          <w:b/>
          <w:bCs/>
          <w:sz w:val="24"/>
          <w:szCs w:val="24"/>
          <w:lang w:val="en-IN"/>
        </w:rPr>
      </w:pPr>
    </w:p>
    <w:p w14:paraId="29C47C28" w14:textId="4107C21A" w:rsidR="00AC6053" w:rsidRPr="008B45FB" w:rsidRDefault="008B45FB" w:rsidP="0046210E">
      <w:pPr>
        <w:spacing w:after="160"/>
        <w:jc w:val="center"/>
        <w:rPr>
          <w:rFonts w:ascii="Calibri" w:hAnsi="Calibri" w:cs="Calibri"/>
          <w:b/>
          <w:bCs/>
          <w:sz w:val="32"/>
          <w:szCs w:val="32"/>
        </w:rPr>
      </w:pPr>
      <w:r w:rsidRPr="008B45FB">
        <w:rPr>
          <w:rFonts w:ascii="Calibri" w:hAnsi="Calibri" w:cs="Calibri"/>
          <w:b/>
          <w:bCs/>
          <w:sz w:val="32"/>
          <w:szCs w:val="32"/>
        </w:rPr>
        <w:t>*********</w:t>
      </w:r>
    </w:p>
    <w:p w14:paraId="7B8DD836" w14:textId="77777777" w:rsidR="00B9179A" w:rsidRPr="00B9179A" w:rsidRDefault="00B9179A" w:rsidP="00EF4C97">
      <w:pPr>
        <w:spacing w:after="160"/>
        <w:jc w:val="both"/>
        <w:rPr>
          <w:rFonts w:ascii="Calibri" w:hAnsi="Calibri" w:cs="Calibri"/>
        </w:rPr>
      </w:pPr>
    </w:p>
    <w:p w14:paraId="063CCA60" w14:textId="6BCD2CC9" w:rsidR="00050E8E" w:rsidRPr="00B9179A" w:rsidRDefault="00050E8E" w:rsidP="00EF4C97">
      <w:pPr>
        <w:autoSpaceDE w:val="0"/>
        <w:autoSpaceDN w:val="0"/>
        <w:adjustRightInd w:val="0"/>
        <w:spacing w:after="0"/>
        <w:jc w:val="both"/>
        <w:rPr>
          <w:rFonts w:ascii="Calibri" w:hAnsi="Calibri" w:cs="Calibri"/>
          <w:b/>
          <w:bCs/>
          <w:sz w:val="24"/>
          <w:szCs w:val="24"/>
        </w:rPr>
      </w:pPr>
    </w:p>
    <w:p w14:paraId="652C726E" w14:textId="77777777" w:rsidR="00956BDE" w:rsidRDefault="00956BDE" w:rsidP="00EF4C97">
      <w:pPr>
        <w:jc w:val="both"/>
      </w:pPr>
    </w:p>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2E09E" w14:textId="77777777" w:rsidR="00757BED" w:rsidRDefault="00757BED" w:rsidP="00565F93">
      <w:pPr>
        <w:spacing w:after="0" w:line="240" w:lineRule="auto"/>
      </w:pPr>
      <w:r>
        <w:separator/>
      </w:r>
    </w:p>
  </w:endnote>
  <w:endnote w:type="continuationSeparator" w:id="0">
    <w:p w14:paraId="1D6653E7" w14:textId="77777777" w:rsidR="00757BED" w:rsidRDefault="00757BED"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529F0D6"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B76407">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B76407">
              <w:rPr>
                <w:b/>
                <w:bCs/>
                <w:noProof/>
                <w:sz w:val="20"/>
              </w:rPr>
              <w:t>1</w:t>
            </w:r>
            <w:r w:rsidRPr="00BB291F">
              <w:rPr>
                <w:b/>
                <w:bCs/>
                <w:szCs w:val="24"/>
              </w:rPr>
              <w:fldChar w:fldCharType="end"/>
            </w:r>
          </w:p>
        </w:sdtContent>
      </w:sdt>
    </w:sdtContent>
  </w:sdt>
  <w:p w14:paraId="0508EFE7"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A1AD" w14:textId="77777777" w:rsidR="00757BED" w:rsidRDefault="00757BED" w:rsidP="00565F93">
      <w:pPr>
        <w:spacing w:after="0" w:line="240" w:lineRule="auto"/>
      </w:pPr>
      <w:r>
        <w:separator/>
      </w:r>
    </w:p>
  </w:footnote>
  <w:footnote w:type="continuationSeparator" w:id="0">
    <w:p w14:paraId="36CEA594" w14:textId="77777777" w:rsidR="00757BED" w:rsidRDefault="00757BED"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E437" w14:textId="77777777" w:rsidR="00BB291F" w:rsidRDefault="00BB291F" w:rsidP="00BB291F">
    <w:pPr>
      <w:pStyle w:val="Header"/>
    </w:pPr>
    <w:r>
      <w:t xml:space="preserve">                                                                                                                                                 </w:t>
    </w:r>
  </w:p>
  <w:p w14:paraId="02ABE0CF"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A4E"/>
    <w:multiLevelType w:val="multilevel"/>
    <w:tmpl w:val="E13E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8585A"/>
    <w:multiLevelType w:val="multilevel"/>
    <w:tmpl w:val="845EA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B03703"/>
    <w:multiLevelType w:val="hybridMultilevel"/>
    <w:tmpl w:val="CB4230C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18B4C15"/>
    <w:multiLevelType w:val="hybridMultilevel"/>
    <w:tmpl w:val="E06C4654"/>
    <w:lvl w:ilvl="0" w:tplc="5762DB6C">
      <w:start w:val="1"/>
      <w:numFmt w:val="lowerRoman"/>
      <w:lvlText w:val="(%1)"/>
      <w:lvlJc w:val="left"/>
      <w:pPr>
        <w:ind w:left="1080" w:hanging="360"/>
      </w:pPr>
      <w:rPr>
        <w:rFonts w:asciiTheme="minorHAnsi" w:eastAsiaTheme="minorEastAsia" w:hAnsiTheme="minorHAnsi" w:cstheme="minorBidi"/>
        <w:b/>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6"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0B3C39"/>
    <w:multiLevelType w:val="hybridMultilevel"/>
    <w:tmpl w:val="630AD4DC"/>
    <w:lvl w:ilvl="0" w:tplc="BB08AA00">
      <w:start w:val="1"/>
      <w:numFmt w:val="lowerRoman"/>
      <w:lvlText w:val="(%1)"/>
      <w:lvlJc w:val="left"/>
      <w:pPr>
        <w:ind w:left="720" w:hanging="360"/>
      </w:pPr>
      <w:rPr>
        <w:rFonts w:ascii="Calibri" w:eastAsiaTheme="minorEastAsia" w:hAnsi="Calibri" w:cs="Calibri"/>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D251790"/>
    <w:multiLevelType w:val="multilevel"/>
    <w:tmpl w:val="47283C46"/>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980A1E"/>
    <w:multiLevelType w:val="multilevel"/>
    <w:tmpl w:val="B56EC72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A137614"/>
    <w:multiLevelType w:val="hybridMultilevel"/>
    <w:tmpl w:val="CDD4F8B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D17278B"/>
    <w:multiLevelType w:val="hybridMultilevel"/>
    <w:tmpl w:val="3418E8F6"/>
    <w:lvl w:ilvl="0" w:tplc="EAF0BE32">
      <w:start w:val="1"/>
      <w:numFmt w:val="lowerRoman"/>
      <w:lvlText w:val="(%1)"/>
      <w:lvlJc w:val="left"/>
      <w:pPr>
        <w:tabs>
          <w:tab w:val="num" w:pos="720"/>
        </w:tabs>
        <w:ind w:left="720" w:hanging="360"/>
      </w:pPr>
      <w:rPr>
        <w:rFonts w:ascii="Calibri" w:eastAsiaTheme="minorEastAsia" w:hAnsi="Calibri" w:cs="Calibri"/>
        <w:b/>
        <w:bCs/>
      </w:rPr>
    </w:lvl>
    <w:lvl w:ilvl="1" w:tplc="8CB6954E" w:tentative="1">
      <w:start w:val="1"/>
      <w:numFmt w:val="bullet"/>
      <w:lvlText w:val="•"/>
      <w:lvlJc w:val="left"/>
      <w:pPr>
        <w:tabs>
          <w:tab w:val="num" w:pos="1440"/>
        </w:tabs>
        <w:ind w:left="1440" w:hanging="360"/>
      </w:pPr>
      <w:rPr>
        <w:rFonts w:ascii="Arial" w:hAnsi="Arial" w:hint="default"/>
      </w:rPr>
    </w:lvl>
    <w:lvl w:ilvl="2" w:tplc="566242BC" w:tentative="1">
      <w:start w:val="1"/>
      <w:numFmt w:val="bullet"/>
      <w:lvlText w:val="•"/>
      <w:lvlJc w:val="left"/>
      <w:pPr>
        <w:tabs>
          <w:tab w:val="num" w:pos="2160"/>
        </w:tabs>
        <w:ind w:left="2160" w:hanging="360"/>
      </w:pPr>
      <w:rPr>
        <w:rFonts w:ascii="Arial" w:hAnsi="Arial" w:hint="default"/>
      </w:rPr>
    </w:lvl>
    <w:lvl w:ilvl="3" w:tplc="A7BC64D4" w:tentative="1">
      <w:start w:val="1"/>
      <w:numFmt w:val="bullet"/>
      <w:lvlText w:val="•"/>
      <w:lvlJc w:val="left"/>
      <w:pPr>
        <w:tabs>
          <w:tab w:val="num" w:pos="2880"/>
        </w:tabs>
        <w:ind w:left="2880" w:hanging="360"/>
      </w:pPr>
      <w:rPr>
        <w:rFonts w:ascii="Arial" w:hAnsi="Arial" w:hint="default"/>
      </w:rPr>
    </w:lvl>
    <w:lvl w:ilvl="4" w:tplc="921A7B44" w:tentative="1">
      <w:start w:val="1"/>
      <w:numFmt w:val="bullet"/>
      <w:lvlText w:val="•"/>
      <w:lvlJc w:val="left"/>
      <w:pPr>
        <w:tabs>
          <w:tab w:val="num" w:pos="3600"/>
        </w:tabs>
        <w:ind w:left="3600" w:hanging="360"/>
      </w:pPr>
      <w:rPr>
        <w:rFonts w:ascii="Arial" w:hAnsi="Arial" w:hint="default"/>
      </w:rPr>
    </w:lvl>
    <w:lvl w:ilvl="5" w:tplc="4F6437A6" w:tentative="1">
      <w:start w:val="1"/>
      <w:numFmt w:val="bullet"/>
      <w:lvlText w:val="•"/>
      <w:lvlJc w:val="left"/>
      <w:pPr>
        <w:tabs>
          <w:tab w:val="num" w:pos="4320"/>
        </w:tabs>
        <w:ind w:left="4320" w:hanging="360"/>
      </w:pPr>
      <w:rPr>
        <w:rFonts w:ascii="Arial" w:hAnsi="Arial" w:hint="default"/>
      </w:rPr>
    </w:lvl>
    <w:lvl w:ilvl="6" w:tplc="5A6C4E9E" w:tentative="1">
      <w:start w:val="1"/>
      <w:numFmt w:val="bullet"/>
      <w:lvlText w:val="•"/>
      <w:lvlJc w:val="left"/>
      <w:pPr>
        <w:tabs>
          <w:tab w:val="num" w:pos="5040"/>
        </w:tabs>
        <w:ind w:left="5040" w:hanging="360"/>
      </w:pPr>
      <w:rPr>
        <w:rFonts w:ascii="Arial" w:hAnsi="Arial" w:hint="default"/>
      </w:rPr>
    </w:lvl>
    <w:lvl w:ilvl="7" w:tplc="5D54BEF6" w:tentative="1">
      <w:start w:val="1"/>
      <w:numFmt w:val="bullet"/>
      <w:lvlText w:val="•"/>
      <w:lvlJc w:val="left"/>
      <w:pPr>
        <w:tabs>
          <w:tab w:val="num" w:pos="5760"/>
        </w:tabs>
        <w:ind w:left="5760" w:hanging="360"/>
      </w:pPr>
      <w:rPr>
        <w:rFonts w:ascii="Arial" w:hAnsi="Arial" w:hint="default"/>
      </w:rPr>
    </w:lvl>
    <w:lvl w:ilvl="8" w:tplc="7AC2ED94" w:tentative="1">
      <w:start w:val="1"/>
      <w:numFmt w:val="bullet"/>
      <w:lvlText w:val="•"/>
      <w:lvlJc w:val="left"/>
      <w:pPr>
        <w:tabs>
          <w:tab w:val="num" w:pos="6480"/>
        </w:tabs>
        <w:ind w:left="6480" w:hanging="360"/>
      </w:pPr>
      <w:rPr>
        <w:rFonts w:ascii="Arial" w:hAnsi="Arial" w:hint="default"/>
      </w:rPr>
    </w:lvl>
  </w:abstractNum>
  <w:num w:numId="1" w16cid:durableId="257836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810012">
    <w:abstractNumId w:val="2"/>
  </w:num>
  <w:num w:numId="3" w16cid:durableId="1569419267">
    <w:abstractNumId w:val="6"/>
  </w:num>
  <w:num w:numId="4" w16cid:durableId="1692949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88015">
    <w:abstractNumId w:val="10"/>
  </w:num>
  <w:num w:numId="6" w16cid:durableId="2125995752">
    <w:abstractNumId w:val="12"/>
  </w:num>
  <w:num w:numId="7" w16cid:durableId="691222449">
    <w:abstractNumId w:val="9"/>
  </w:num>
  <w:num w:numId="8" w16cid:durableId="1195270785">
    <w:abstractNumId w:val="7"/>
  </w:num>
  <w:num w:numId="9" w16cid:durableId="125319216">
    <w:abstractNumId w:val="0"/>
  </w:num>
  <w:num w:numId="10" w16cid:durableId="954554379">
    <w:abstractNumId w:val="11"/>
  </w:num>
  <w:num w:numId="11" w16cid:durableId="200560490">
    <w:abstractNumId w:val="4"/>
  </w:num>
  <w:num w:numId="12" w16cid:durableId="619000192">
    <w:abstractNumId w:val="8"/>
  </w:num>
  <w:num w:numId="13" w16cid:durableId="2069575390">
    <w:abstractNumId w:val="1"/>
  </w:num>
  <w:num w:numId="14" w16cid:durableId="1362707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37F83"/>
    <w:rsid w:val="00050E8E"/>
    <w:rsid w:val="00066608"/>
    <w:rsid w:val="00092FF2"/>
    <w:rsid w:val="000C6F0D"/>
    <w:rsid w:val="000E46CD"/>
    <w:rsid w:val="000E546F"/>
    <w:rsid w:val="001112C3"/>
    <w:rsid w:val="001233BE"/>
    <w:rsid w:val="00125389"/>
    <w:rsid w:val="00147366"/>
    <w:rsid w:val="001607CB"/>
    <w:rsid w:val="001E2EBC"/>
    <w:rsid w:val="002049AE"/>
    <w:rsid w:val="00224C2F"/>
    <w:rsid w:val="002416C7"/>
    <w:rsid w:val="00255763"/>
    <w:rsid w:val="00256908"/>
    <w:rsid w:val="00286635"/>
    <w:rsid w:val="002969DB"/>
    <w:rsid w:val="002B5BBE"/>
    <w:rsid w:val="002C40EB"/>
    <w:rsid w:val="002E0174"/>
    <w:rsid w:val="002E0CDD"/>
    <w:rsid w:val="002F5710"/>
    <w:rsid w:val="00324592"/>
    <w:rsid w:val="003346FB"/>
    <w:rsid w:val="0035360D"/>
    <w:rsid w:val="00394D92"/>
    <w:rsid w:val="003A3EA8"/>
    <w:rsid w:val="003A41D4"/>
    <w:rsid w:val="003D5570"/>
    <w:rsid w:val="003E5C85"/>
    <w:rsid w:val="004031BE"/>
    <w:rsid w:val="004058EE"/>
    <w:rsid w:val="0046210E"/>
    <w:rsid w:val="00463CD5"/>
    <w:rsid w:val="00470A63"/>
    <w:rsid w:val="004817D9"/>
    <w:rsid w:val="004A47FC"/>
    <w:rsid w:val="004B799F"/>
    <w:rsid w:val="004E3211"/>
    <w:rsid w:val="004F0DE0"/>
    <w:rsid w:val="00505B9A"/>
    <w:rsid w:val="00511D6E"/>
    <w:rsid w:val="00517626"/>
    <w:rsid w:val="00523BCD"/>
    <w:rsid w:val="00540BC0"/>
    <w:rsid w:val="00551397"/>
    <w:rsid w:val="005544AB"/>
    <w:rsid w:val="00565F93"/>
    <w:rsid w:val="00593204"/>
    <w:rsid w:val="005F7395"/>
    <w:rsid w:val="00606269"/>
    <w:rsid w:val="00622DB3"/>
    <w:rsid w:val="00637E19"/>
    <w:rsid w:val="006470CF"/>
    <w:rsid w:val="006A5BA6"/>
    <w:rsid w:val="006C0829"/>
    <w:rsid w:val="006E57A6"/>
    <w:rsid w:val="0070146B"/>
    <w:rsid w:val="00757BED"/>
    <w:rsid w:val="00781E84"/>
    <w:rsid w:val="007B61E7"/>
    <w:rsid w:val="007C35A6"/>
    <w:rsid w:val="007E2216"/>
    <w:rsid w:val="00851F0B"/>
    <w:rsid w:val="00870003"/>
    <w:rsid w:val="0088473A"/>
    <w:rsid w:val="00895CEC"/>
    <w:rsid w:val="008B45FB"/>
    <w:rsid w:val="008C5588"/>
    <w:rsid w:val="008E31D1"/>
    <w:rsid w:val="009012A2"/>
    <w:rsid w:val="00903A58"/>
    <w:rsid w:val="0091524B"/>
    <w:rsid w:val="00921E9B"/>
    <w:rsid w:val="009231A7"/>
    <w:rsid w:val="00923DCD"/>
    <w:rsid w:val="00956BDE"/>
    <w:rsid w:val="00956E30"/>
    <w:rsid w:val="009900AB"/>
    <w:rsid w:val="009B048D"/>
    <w:rsid w:val="009E38F9"/>
    <w:rsid w:val="009F5BC0"/>
    <w:rsid w:val="00A13520"/>
    <w:rsid w:val="00A23921"/>
    <w:rsid w:val="00A244CC"/>
    <w:rsid w:val="00A30D68"/>
    <w:rsid w:val="00A41EAB"/>
    <w:rsid w:val="00A44B91"/>
    <w:rsid w:val="00A61CC7"/>
    <w:rsid w:val="00A652A4"/>
    <w:rsid w:val="00A964EE"/>
    <w:rsid w:val="00AA0EE8"/>
    <w:rsid w:val="00AC1CA2"/>
    <w:rsid w:val="00AC6053"/>
    <w:rsid w:val="00AE6C8F"/>
    <w:rsid w:val="00AF7654"/>
    <w:rsid w:val="00B44A19"/>
    <w:rsid w:val="00B456CE"/>
    <w:rsid w:val="00B54346"/>
    <w:rsid w:val="00B71AD9"/>
    <w:rsid w:val="00B76407"/>
    <w:rsid w:val="00B9179A"/>
    <w:rsid w:val="00B95254"/>
    <w:rsid w:val="00BA12A2"/>
    <w:rsid w:val="00BB291F"/>
    <w:rsid w:val="00C12170"/>
    <w:rsid w:val="00C43201"/>
    <w:rsid w:val="00C43997"/>
    <w:rsid w:val="00C52051"/>
    <w:rsid w:val="00C562D0"/>
    <w:rsid w:val="00C76BC4"/>
    <w:rsid w:val="00C96B67"/>
    <w:rsid w:val="00CA3774"/>
    <w:rsid w:val="00CA67E9"/>
    <w:rsid w:val="00CB1622"/>
    <w:rsid w:val="00CC34F0"/>
    <w:rsid w:val="00CD6131"/>
    <w:rsid w:val="00CE374E"/>
    <w:rsid w:val="00D3740B"/>
    <w:rsid w:val="00D56D54"/>
    <w:rsid w:val="00D63CBF"/>
    <w:rsid w:val="00D650CC"/>
    <w:rsid w:val="00D8575D"/>
    <w:rsid w:val="00DC1DFA"/>
    <w:rsid w:val="00DD234B"/>
    <w:rsid w:val="00E0384F"/>
    <w:rsid w:val="00E16D71"/>
    <w:rsid w:val="00E3309B"/>
    <w:rsid w:val="00E55E4A"/>
    <w:rsid w:val="00E56C75"/>
    <w:rsid w:val="00E61193"/>
    <w:rsid w:val="00E61C02"/>
    <w:rsid w:val="00E6738C"/>
    <w:rsid w:val="00E72257"/>
    <w:rsid w:val="00E81E5D"/>
    <w:rsid w:val="00EA055D"/>
    <w:rsid w:val="00EF4C97"/>
    <w:rsid w:val="00F64CA5"/>
    <w:rsid w:val="00F76FE9"/>
    <w:rsid w:val="00F77455"/>
    <w:rsid w:val="00F969B1"/>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24E39"/>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paragraph" w:styleId="Heading1">
    <w:name w:val="heading 1"/>
    <w:basedOn w:val="Normal"/>
    <w:next w:val="Normal"/>
    <w:link w:val="Heading1Char"/>
    <w:uiPriority w:val="9"/>
    <w:qFormat/>
    <w:rsid w:val="00A61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56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character" w:styleId="Hyperlink">
    <w:name w:val="Hyperlink"/>
    <w:basedOn w:val="DefaultParagraphFont"/>
    <w:uiPriority w:val="99"/>
    <w:unhideWhenUsed/>
    <w:rsid w:val="00AC6053"/>
    <w:rPr>
      <w:color w:val="0563C1" w:themeColor="hyperlink"/>
      <w:u w:val="single"/>
    </w:rPr>
  </w:style>
  <w:style w:type="character" w:styleId="UnresolvedMention">
    <w:name w:val="Unresolved Mention"/>
    <w:basedOn w:val="DefaultParagraphFont"/>
    <w:uiPriority w:val="99"/>
    <w:semiHidden/>
    <w:unhideWhenUsed/>
    <w:rsid w:val="00AC6053"/>
    <w:rPr>
      <w:color w:val="605E5C"/>
      <w:shd w:val="clear" w:color="auto" w:fill="E1DFDD"/>
    </w:rPr>
  </w:style>
  <w:style w:type="paragraph" w:customStyle="1" w:styleId="whitespace-pre-wrap">
    <w:name w:val="whitespace-pre-wrap"/>
    <w:basedOn w:val="Normal"/>
    <w:rsid w:val="006E57A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456C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61CC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489177203">
      <w:bodyDiv w:val="1"/>
      <w:marLeft w:val="0"/>
      <w:marRight w:val="0"/>
      <w:marTop w:val="0"/>
      <w:marBottom w:val="0"/>
      <w:divBdr>
        <w:top w:val="none" w:sz="0" w:space="0" w:color="auto"/>
        <w:left w:val="none" w:sz="0" w:space="0" w:color="auto"/>
        <w:bottom w:val="none" w:sz="0" w:space="0" w:color="auto"/>
        <w:right w:val="none" w:sz="0" w:space="0" w:color="auto"/>
      </w:divBdr>
    </w:div>
    <w:div w:id="618031117">
      <w:bodyDiv w:val="1"/>
      <w:marLeft w:val="0"/>
      <w:marRight w:val="0"/>
      <w:marTop w:val="0"/>
      <w:marBottom w:val="0"/>
      <w:divBdr>
        <w:top w:val="none" w:sz="0" w:space="0" w:color="auto"/>
        <w:left w:val="none" w:sz="0" w:space="0" w:color="auto"/>
        <w:bottom w:val="none" w:sz="0" w:space="0" w:color="auto"/>
        <w:right w:val="none" w:sz="0" w:space="0" w:color="auto"/>
      </w:divBdr>
      <w:divsChild>
        <w:div w:id="1836875506">
          <w:marLeft w:val="0"/>
          <w:marRight w:val="0"/>
          <w:marTop w:val="0"/>
          <w:marBottom w:val="0"/>
          <w:divBdr>
            <w:top w:val="none" w:sz="0" w:space="0" w:color="auto"/>
            <w:left w:val="none" w:sz="0" w:space="0" w:color="auto"/>
            <w:bottom w:val="none" w:sz="0" w:space="0" w:color="auto"/>
            <w:right w:val="none" w:sz="0" w:space="0" w:color="auto"/>
          </w:divBdr>
        </w:div>
      </w:divsChild>
    </w:div>
    <w:div w:id="966472539">
      <w:bodyDiv w:val="1"/>
      <w:marLeft w:val="0"/>
      <w:marRight w:val="0"/>
      <w:marTop w:val="0"/>
      <w:marBottom w:val="0"/>
      <w:divBdr>
        <w:top w:val="none" w:sz="0" w:space="0" w:color="auto"/>
        <w:left w:val="none" w:sz="0" w:space="0" w:color="auto"/>
        <w:bottom w:val="none" w:sz="0" w:space="0" w:color="auto"/>
        <w:right w:val="none" w:sz="0" w:space="0" w:color="auto"/>
      </w:divBdr>
    </w:div>
    <w:div w:id="1066805215">
      <w:bodyDiv w:val="1"/>
      <w:marLeft w:val="0"/>
      <w:marRight w:val="0"/>
      <w:marTop w:val="0"/>
      <w:marBottom w:val="0"/>
      <w:divBdr>
        <w:top w:val="none" w:sz="0" w:space="0" w:color="auto"/>
        <w:left w:val="none" w:sz="0" w:space="0" w:color="auto"/>
        <w:bottom w:val="none" w:sz="0" w:space="0" w:color="auto"/>
        <w:right w:val="none" w:sz="0" w:space="0" w:color="auto"/>
      </w:divBdr>
    </w:div>
    <w:div w:id="1380324990">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1832914379">
      <w:bodyDiv w:val="1"/>
      <w:marLeft w:val="0"/>
      <w:marRight w:val="0"/>
      <w:marTop w:val="0"/>
      <w:marBottom w:val="0"/>
      <w:divBdr>
        <w:top w:val="none" w:sz="0" w:space="0" w:color="auto"/>
        <w:left w:val="none" w:sz="0" w:space="0" w:color="auto"/>
        <w:bottom w:val="none" w:sz="0" w:space="0" w:color="auto"/>
        <w:right w:val="none" w:sz="0" w:space="0" w:color="auto"/>
      </w:divBdr>
    </w:div>
    <w:div w:id="203850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C158-8FC6-42DA-BD5B-246BA2BE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4</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9</cp:revision>
  <dcterms:created xsi:type="dcterms:W3CDTF">2026-01-07T01:05:00Z</dcterms:created>
  <dcterms:modified xsi:type="dcterms:W3CDTF">2026-01-12T06:30:00Z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