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ook w:val="04A0" w:firstRow="1" w:lastRow="0" w:firstColumn="1" w:lastColumn="0" w:noHBand="0" w:noVBand="1"/>
      </w:tblPr>
      <w:tblGrid>
        <w:gridCol w:w="2646"/>
        <w:gridCol w:w="6528"/>
      </w:tblGrid>
      <w:tr w:rsidR="00921E9B" w:rsidRPr="00863502" w14:paraId="63652584" w14:textId="77777777" w:rsidTr="00000F8C">
        <w:trPr>
          <w:trHeight w:val="827"/>
        </w:trPr>
        <w:tc>
          <w:tcPr>
            <w:tcW w:w="1441" w:type="pct"/>
          </w:tcPr>
          <w:p w14:paraId="5DAB1386" w14:textId="77777777" w:rsidR="00BB291F" w:rsidRPr="00863502" w:rsidRDefault="00BB291F" w:rsidP="006173D8">
            <w:pPr>
              <w:spacing w:after="0"/>
              <w:rPr>
                <w:rFonts w:ascii="Calibri" w:hAnsi="Calibri" w:cs="Calibri"/>
                <w:i/>
                <w:szCs w:val="24"/>
                <w:lang w:val="en-IN"/>
              </w:rPr>
            </w:pPr>
            <w:r w:rsidRPr="00863502">
              <w:rPr>
                <w:rFonts w:ascii="Calibri" w:hAnsi="Calibri" w:cs="Calibri"/>
                <w:b/>
                <w:noProof/>
                <w:sz w:val="32"/>
                <w:szCs w:val="24"/>
                <w:lang w:val="en-IN" w:eastAsia="en-IN"/>
              </w:rPr>
              <w:drawing>
                <wp:inline distT="0" distB="0" distL="0" distR="0" wp14:anchorId="4BF8DFD3" wp14:editId="25AF73A0">
                  <wp:extent cx="1533525" cy="504825"/>
                  <wp:effectExtent l="0" t="0" r="9525" b="9525"/>
                  <wp:docPr id="1" name="Picture 1" descr="C:\Users\ADMIN\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tc>
        <w:tc>
          <w:tcPr>
            <w:tcW w:w="3559" w:type="pct"/>
          </w:tcPr>
          <w:p w14:paraId="0718F644" w14:textId="77777777" w:rsidR="00BB291F" w:rsidRPr="00863502" w:rsidRDefault="00BB291F" w:rsidP="006173D8">
            <w:pPr>
              <w:spacing w:after="0"/>
              <w:jc w:val="center"/>
              <w:rPr>
                <w:rFonts w:ascii="Calibri" w:hAnsi="Calibri" w:cs="Calibri"/>
                <w:b/>
                <w:sz w:val="32"/>
                <w:szCs w:val="24"/>
                <w:lang w:val="en-IN"/>
              </w:rPr>
            </w:pPr>
            <w:r w:rsidRPr="00863502">
              <w:rPr>
                <w:rFonts w:ascii="Calibri" w:hAnsi="Calibri" w:cs="Calibri"/>
                <w:b/>
                <w:sz w:val="32"/>
                <w:szCs w:val="24"/>
                <w:lang w:val="en-IN"/>
              </w:rPr>
              <w:t>JAIPURIA INSTITUE OF MANAGEMENT, INDORE</w:t>
            </w:r>
          </w:p>
          <w:p w14:paraId="63AC4879" w14:textId="21B98E58" w:rsidR="00BB291F" w:rsidRPr="00863502" w:rsidRDefault="00BB291F" w:rsidP="006173D8">
            <w:pPr>
              <w:spacing w:after="0"/>
              <w:jc w:val="center"/>
              <w:rPr>
                <w:rFonts w:ascii="Calibri" w:hAnsi="Calibri" w:cs="Calibri"/>
                <w:i/>
                <w:sz w:val="27"/>
                <w:szCs w:val="27"/>
                <w:lang w:val="en-IN"/>
              </w:rPr>
            </w:pPr>
            <w:r w:rsidRPr="00863502">
              <w:rPr>
                <w:rFonts w:ascii="Calibri" w:hAnsi="Calibri" w:cs="Calibri"/>
                <w:sz w:val="27"/>
                <w:szCs w:val="27"/>
                <w:lang w:val="en-IN"/>
              </w:rPr>
              <w:t>Post Graduate Diploma in Management</w:t>
            </w:r>
            <w:r w:rsidR="00BD34FB" w:rsidRPr="00863502">
              <w:rPr>
                <w:rFonts w:ascii="Calibri" w:hAnsi="Calibri" w:cs="Calibri"/>
                <w:sz w:val="27"/>
                <w:szCs w:val="27"/>
                <w:lang w:val="en-IN"/>
              </w:rPr>
              <w:t xml:space="preserve"> (Batch 2024-26)</w:t>
            </w:r>
          </w:p>
        </w:tc>
      </w:tr>
      <w:tr w:rsidR="00921E9B" w:rsidRPr="00863502" w14:paraId="281D8340" w14:textId="77777777" w:rsidTr="00000F8C">
        <w:trPr>
          <w:trHeight w:val="755"/>
        </w:trPr>
        <w:tc>
          <w:tcPr>
            <w:tcW w:w="5000" w:type="pct"/>
            <w:gridSpan w:val="2"/>
          </w:tcPr>
          <w:p w14:paraId="3A5D37CF" w14:textId="685088E1" w:rsidR="003D5570" w:rsidRPr="00863502" w:rsidRDefault="003D5570" w:rsidP="006173D8">
            <w:pPr>
              <w:tabs>
                <w:tab w:val="left" w:pos="90"/>
              </w:tabs>
              <w:spacing w:after="0"/>
              <w:jc w:val="center"/>
              <w:rPr>
                <w:rFonts w:ascii="Calibri" w:hAnsi="Calibri" w:cs="Calibri"/>
                <w:b/>
                <w:sz w:val="28"/>
                <w:szCs w:val="28"/>
                <w:lang w:val="en-IN"/>
              </w:rPr>
            </w:pPr>
            <w:r w:rsidRPr="00863502">
              <w:rPr>
                <w:rFonts w:ascii="Calibri" w:hAnsi="Calibri" w:cs="Calibri"/>
                <w:b/>
                <w:sz w:val="28"/>
                <w:szCs w:val="28"/>
                <w:lang w:val="en-IN"/>
              </w:rPr>
              <w:t>Cours</w:t>
            </w:r>
            <w:r w:rsidR="009231A7" w:rsidRPr="00863502">
              <w:rPr>
                <w:rFonts w:ascii="Calibri" w:hAnsi="Calibri" w:cs="Calibri"/>
                <w:b/>
                <w:sz w:val="28"/>
                <w:szCs w:val="28"/>
                <w:lang w:val="en-IN"/>
              </w:rPr>
              <w:t xml:space="preserve">e Title: </w:t>
            </w:r>
            <w:r w:rsidR="00FE6B89" w:rsidRPr="00863502">
              <w:rPr>
                <w:rFonts w:ascii="Calibri" w:hAnsi="Calibri" w:cs="Calibri"/>
                <w:b/>
                <w:color w:val="000000" w:themeColor="text1"/>
                <w:sz w:val="28"/>
                <w:szCs w:val="28"/>
                <w:lang w:val="en-IN"/>
              </w:rPr>
              <w:t>Cloud Computing for Business Management</w:t>
            </w:r>
            <w:r w:rsidR="009231A7" w:rsidRPr="00863502">
              <w:rPr>
                <w:rFonts w:ascii="Calibri" w:hAnsi="Calibri" w:cs="Calibri"/>
                <w:b/>
                <w:sz w:val="28"/>
                <w:szCs w:val="28"/>
                <w:lang w:val="en-IN"/>
              </w:rPr>
              <w:t xml:space="preserve"> </w:t>
            </w:r>
            <w:r w:rsidRPr="00863502">
              <w:rPr>
                <w:rFonts w:ascii="Calibri" w:hAnsi="Calibri" w:cs="Calibri"/>
                <w:b/>
                <w:sz w:val="28"/>
                <w:szCs w:val="28"/>
                <w:lang w:val="en-IN"/>
              </w:rPr>
              <w:t xml:space="preserve">(Course Code: </w:t>
            </w:r>
            <w:r w:rsidR="00FE6B89" w:rsidRPr="00863502">
              <w:rPr>
                <w:rFonts w:ascii="Calibri" w:hAnsi="Calibri" w:cs="Calibri"/>
                <w:b/>
                <w:sz w:val="28"/>
                <w:szCs w:val="28"/>
                <w:lang w:val="en-IN"/>
              </w:rPr>
              <w:t>40836</w:t>
            </w:r>
            <w:r w:rsidRPr="00863502">
              <w:rPr>
                <w:rFonts w:ascii="Calibri" w:hAnsi="Calibri" w:cs="Calibri"/>
                <w:b/>
                <w:sz w:val="28"/>
                <w:szCs w:val="28"/>
                <w:lang w:val="en-IN"/>
              </w:rPr>
              <w:t>)</w:t>
            </w:r>
          </w:p>
          <w:p w14:paraId="2532C788" w14:textId="32E99C52" w:rsidR="00BB291F" w:rsidRPr="00863502" w:rsidRDefault="000E546F" w:rsidP="006173D8">
            <w:pPr>
              <w:tabs>
                <w:tab w:val="left" w:pos="90"/>
              </w:tabs>
              <w:spacing w:after="0"/>
              <w:jc w:val="center"/>
              <w:rPr>
                <w:rFonts w:ascii="Calibri" w:hAnsi="Calibri" w:cs="Calibri"/>
                <w:b/>
                <w:sz w:val="28"/>
                <w:szCs w:val="28"/>
                <w:lang w:val="en-IN"/>
              </w:rPr>
            </w:pPr>
            <w:r w:rsidRPr="00863502">
              <w:rPr>
                <w:rFonts w:ascii="Calibri" w:hAnsi="Calibri" w:cs="Calibri"/>
                <w:b/>
                <w:sz w:val="28"/>
                <w:szCs w:val="28"/>
                <w:lang w:val="en-IN"/>
              </w:rPr>
              <w:t xml:space="preserve">End-Term Examination, Term - </w:t>
            </w:r>
            <w:r w:rsidR="00EE7B7F" w:rsidRPr="00863502">
              <w:rPr>
                <w:rFonts w:ascii="Calibri" w:hAnsi="Calibri" w:cs="Calibri"/>
                <w:b/>
                <w:sz w:val="28"/>
                <w:szCs w:val="28"/>
                <w:lang w:val="en-IN"/>
              </w:rPr>
              <w:t>V</w:t>
            </w:r>
            <w:r w:rsidR="00637CE1" w:rsidRPr="00863502">
              <w:rPr>
                <w:rFonts w:ascii="Calibri" w:hAnsi="Calibri" w:cs="Calibri"/>
                <w:b/>
                <w:sz w:val="28"/>
                <w:szCs w:val="28"/>
                <w:lang w:val="en-IN"/>
              </w:rPr>
              <w:t>I</w:t>
            </w:r>
            <w:r w:rsidR="00BB291F" w:rsidRPr="00863502">
              <w:rPr>
                <w:rFonts w:ascii="Calibri" w:hAnsi="Calibri" w:cs="Calibri"/>
                <w:b/>
                <w:sz w:val="28"/>
                <w:szCs w:val="28"/>
                <w:lang w:val="en-IN"/>
              </w:rPr>
              <w:t xml:space="preserve"> (</w:t>
            </w:r>
            <w:r w:rsidR="00E35AF4" w:rsidRPr="00863502">
              <w:rPr>
                <w:rFonts w:ascii="Calibri" w:hAnsi="Calibri" w:cs="Calibri"/>
                <w:b/>
                <w:sz w:val="28"/>
                <w:szCs w:val="28"/>
                <w:lang w:val="en-IN"/>
              </w:rPr>
              <w:t>April</w:t>
            </w:r>
            <w:r w:rsidR="00BB291F" w:rsidRPr="00863502">
              <w:rPr>
                <w:rFonts w:ascii="Calibri" w:hAnsi="Calibri" w:cs="Calibri"/>
                <w:b/>
                <w:sz w:val="28"/>
                <w:szCs w:val="28"/>
                <w:lang w:val="en-IN"/>
              </w:rPr>
              <w:t xml:space="preserve"> 202</w:t>
            </w:r>
            <w:r w:rsidR="00877D3A" w:rsidRPr="00863502">
              <w:rPr>
                <w:rFonts w:ascii="Calibri" w:hAnsi="Calibri" w:cs="Calibri"/>
                <w:b/>
                <w:sz w:val="28"/>
                <w:szCs w:val="28"/>
                <w:lang w:val="en-IN"/>
              </w:rPr>
              <w:t>6</w:t>
            </w:r>
            <w:r w:rsidR="00BB291F" w:rsidRPr="00863502">
              <w:rPr>
                <w:rFonts w:ascii="Calibri" w:hAnsi="Calibri" w:cs="Calibri"/>
                <w:b/>
                <w:sz w:val="28"/>
                <w:szCs w:val="28"/>
                <w:lang w:val="en-IN"/>
              </w:rPr>
              <w:t>)</w:t>
            </w:r>
            <w:r w:rsidR="00BB291F" w:rsidRPr="00863502">
              <w:rPr>
                <w:rFonts w:ascii="Calibri" w:hAnsi="Calibri" w:cs="Calibri"/>
                <w:b/>
                <w:sz w:val="32"/>
                <w:szCs w:val="24"/>
                <w:lang w:val="en-IN"/>
              </w:rPr>
              <w:t xml:space="preserve"> </w:t>
            </w:r>
          </w:p>
        </w:tc>
      </w:tr>
      <w:tr w:rsidR="00921E9B" w:rsidRPr="00863502" w14:paraId="4A1FEBB6" w14:textId="77777777" w:rsidTr="00000F8C">
        <w:tc>
          <w:tcPr>
            <w:tcW w:w="5000" w:type="pct"/>
            <w:gridSpan w:val="2"/>
          </w:tcPr>
          <w:p w14:paraId="0F40F5BC" w14:textId="57AB6F75" w:rsidR="00BB291F" w:rsidRPr="00863502" w:rsidRDefault="00903A58" w:rsidP="006173D8">
            <w:pPr>
              <w:spacing w:after="0"/>
              <w:rPr>
                <w:rFonts w:ascii="Calibri" w:hAnsi="Calibri" w:cs="Calibri"/>
                <w:i/>
                <w:szCs w:val="24"/>
                <w:lang w:val="en-IN"/>
              </w:rPr>
            </w:pPr>
            <w:r w:rsidRPr="00863502">
              <w:rPr>
                <w:rFonts w:ascii="Calibri" w:hAnsi="Calibri" w:cs="Calibri"/>
                <w:b/>
                <w:sz w:val="24"/>
                <w:szCs w:val="24"/>
                <w:lang w:val="en-IN"/>
              </w:rPr>
              <w:t xml:space="preserve"> </w:t>
            </w:r>
            <w:r w:rsidR="00BB291F" w:rsidRPr="00863502">
              <w:rPr>
                <w:rFonts w:ascii="Calibri" w:hAnsi="Calibri" w:cs="Calibri"/>
                <w:b/>
                <w:sz w:val="24"/>
                <w:szCs w:val="24"/>
                <w:lang w:val="en-IN"/>
              </w:rPr>
              <w:t xml:space="preserve">Time Duration: 2 Hours                                                                                 </w:t>
            </w:r>
            <w:r w:rsidR="00B71AD9" w:rsidRPr="00863502">
              <w:rPr>
                <w:rFonts w:ascii="Calibri" w:hAnsi="Calibri" w:cs="Calibri"/>
                <w:b/>
                <w:sz w:val="24"/>
                <w:szCs w:val="24"/>
                <w:lang w:val="en-IN"/>
              </w:rPr>
              <w:t xml:space="preserve">      </w:t>
            </w:r>
            <w:r w:rsidRPr="00863502">
              <w:rPr>
                <w:rFonts w:ascii="Calibri" w:hAnsi="Calibri" w:cs="Calibri"/>
                <w:b/>
                <w:sz w:val="24"/>
                <w:szCs w:val="24"/>
                <w:lang w:val="en-IN"/>
              </w:rPr>
              <w:t xml:space="preserve">  </w:t>
            </w:r>
            <w:r w:rsidR="00B71AD9" w:rsidRPr="00863502">
              <w:rPr>
                <w:rFonts w:ascii="Calibri" w:hAnsi="Calibri" w:cs="Calibri"/>
                <w:b/>
                <w:sz w:val="24"/>
                <w:szCs w:val="24"/>
                <w:lang w:val="en-IN"/>
              </w:rPr>
              <w:t xml:space="preserve"> </w:t>
            </w:r>
            <w:r w:rsidR="00BB291F" w:rsidRPr="00863502">
              <w:rPr>
                <w:rFonts w:ascii="Calibri" w:hAnsi="Calibri" w:cs="Calibri"/>
                <w:b/>
                <w:sz w:val="24"/>
                <w:szCs w:val="24"/>
                <w:lang w:val="en-IN"/>
              </w:rPr>
              <w:t>Total Marks: 40</w:t>
            </w:r>
          </w:p>
        </w:tc>
      </w:tr>
    </w:tbl>
    <w:p w14:paraId="45A28AB8" w14:textId="77777777" w:rsidR="00000F8C" w:rsidRPr="00863502" w:rsidRDefault="00000F8C" w:rsidP="006173D8">
      <w:pPr>
        <w:spacing w:after="0"/>
        <w:jc w:val="both"/>
        <w:rPr>
          <w:rFonts w:ascii="Calibri" w:hAnsi="Calibri" w:cs="Calibri"/>
          <w:b/>
          <w:i/>
          <w:iCs/>
          <w:sz w:val="14"/>
          <w:szCs w:val="24"/>
        </w:rPr>
      </w:pPr>
    </w:p>
    <w:p w14:paraId="07B09A60" w14:textId="77777777" w:rsidR="00E61C02" w:rsidRPr="00863502" w:rsidRDefault="000C6F0D" w:rsidP="006173D8">
      <w:pPr>
        <w:spacing w:after="0"/>
        <w:jc w:val="both"/>
        <w:rPr>
          <w:rFonts w:ascii="Calibri" w:hAnsi="Calibri" w:cs="Calibri"/>
          <w:b/>
          <w:sz w:val="24"/>
          <w:szCs w:val="24"/>
        </w:rPr>
      </w:pPr>
      <w:r w:rsidRPr="00863502">
        <w:rPr>
          <w:rFonts w:ascii="Calibri" w:hAnsi="Calibri" w:cs="Calibri"/>
          <w:b/>
          <w:i/>
          <w:iCs/>
          <w:sz w:val="24"/>
          <w:szCs w:val="24"/>
        </w:rPr>
        <w:t xml:space="preserve">General </w:t>
      </w:r>
      <w:r w:rsidR="00E61C02" w:rsidRPr="00863502">
        <w:rPr>
          <w:rFonts w:ascii="Calibri" w:hAnsi="Calibri" w:cs="Calibri"/>
          <w:b/>
          <w:i/>
          <w:iCs/>
          <w:sz w:val="24"/>
          <w:szCs w:val="24"/>
        </w:rPr>
        <w:t>Instructions</w:t>
      </w:r>
      <w:r w:rsidR="00E61C02" w:rsidRPr="00863502">
        <w:rPr>
          <w:rFonts w:ascii="Calibri" w:hAnsi="Calibri" w:cs="Calibri"/>
          <w:b/>
          <w:sz w:val="24"/>
          <w:szCs w:val="24"/>
        </w:rPr>
        <w:t>:</w:t>
      </w:r>
    </w:p>
    <w:p w14:paraId="1D1F0D13" w14:textId="77777777" w:rsidR="00AF7654" w:rsidRPr="00863502" w:rsidRDefault="00AF7654" w:rsidP="006173D8">
      <w:pPr>
        <w:pStyle w:val="ListParagraph"/>
        <w:numPr>
          <w:ilvl w:val="0"/>
          <w:numId w:val="1"/>
        </w:numPr>
        <w:spacing w:after="0"/>
        <w:jc w:val="both"/>
        <w:rPr>
          <w:rFonts w:ascii="Calibri" w:hAnsi="Calibri" w:cs="Calibri"/>
          <w:bCs/>
          <w:i/>
          <w:sz w:val="24"/>
          <w:szCs w:val="24"/>
        </w:rPr>
      </w:pPr>
      <w:r w:rsidRPr="00863502">
        <w:rPr>
          <w:rFonts w:ascii="Calibri" w:hAnsi="Calibri" w:cs="Calibri"/>
          <w:bCs/>
          <w:i/>
          <w:sz w:val="24"/>
          <w:szCs w:val="24"/>
        </w:rPr>
        <w:t>Answer the questions as directed. The break-up of the marks is given wherever necessary.</w:t>
      </w:r>
    </w:p>
    <w:p w14:paraId="4B454E38" w14:textId="77777777" w:rsidR="00AF7654" w:rsidRPr="00863502" w:rsidRDefault="00AF7654" w:rsidP="006173D8">
      <w:pPr>
        <w:pStyle w:val="ListParagraph"/>
        <w:numPr>
          <w:ilvl w:val="0"/>
          <w:numId w:val="1"/>
        </w:numPr>
        <w:spacing w:after="0"/>
        <w:jc w:val="both"/>
        <w:rPr>
          <w:rFonts w:ascii="Calibri" w:hAnsi="Calibri" w:cs="Calibri"/>
          <w:bCs/>
          <w:i/>
          <w:sz w:val="24"/>
          <w:szCs w:val="24"/>
        </w:rPr>
      </w:pPr>
      <w:r w:rsidRPr="00863502">
        <w:rPr>
          <w:rFonts w:ascii="Calibri" w:hAnsi="Calibri" w:cs="Calibri"/>
          <w:bCs/>
          <w:i/>
          <w:sz w:val="24"/>
          <w:szCs w:val="24"/>
        </w:rPr>
        <w:t>Marks against each question is indicated to its right.</w:t>
      </w:r>
    </w:p>
    <w:p w14:paraId="3CD69CA6" w14:textId="77777777" w:rsidR="00AF7654" w:rsidRPr="00863502" w:rsidRDefault="00AF7654" w:rsidP="006173D8">
      <w:pPr>
        <w:pStyle w:val="ListParagraph"/>
        <w:numPr>
          <w:ilvl w:val="0"/>
          <w:numId w:val="1"/>
        </w:numPr>
        <w:spacing w:after="0"/>
        <w:jc w:val="both"/>
        <w:rPr>
          <w:rFonts w:ascii="Calibri" w:hAnsi="Calibri" w:cs="Calibri"/>
          <w:bCs/>
          <w:i/>
          <w:sz w:val="24"/>
          <w:szCs w:val="24"/>
        </w:rPr>
      </w:pPr>
      <w:r w:rsidRPr="00863502">
        <w:rPr>
          <w:rFonts w:ascii="Calibri" w:hAnsi="Calibri" w:cs="Calibri"/>
          <w:bCs/>
          <w:i/>
          <w:sz w:val="24"/>
          <w:szCs w:val="24"/>
        </w:rPr>
        <w:t>Answer all the questions of a ‘Section/Question’ at one place in continuation.</w:t>
      </w:r>
    </w:p>
    <w:p w14:paraId="10447223" w14:textId="77777777" w:rsidR="00AF7654" w:rsidRPr="00863502" w:rsidRDefault="00AF7654" w:rsidP="006173D8">
      <w:pPr>
        <w:pStyle w:val="ListParagraph"/>
        <w:numPr>
          <w:ilvl w:val="0"/>
          <w:numId w:val="1"/>
        </w:numPr>
        <w:spacing w:after="0"/>
        <w:jc w:val="both"/>
        <w:rPr>
          <w:rFonts w:ascii="Calibri" w:hAnsi="Calibri" w:cs="Calibri"/>
          <w:bCs/>
          <w:i/>
          <w:sz w:val="24"/>
          <w:szCs w:val="24"/>
        </w:rPr>
      </w:pPr>
      <w:r w:rsidRPr="00863502">
        <w:rPr>
          <w:rFonts w:ascii="Calibri" w:hAnsi="Calibri" w:cs="Calibri"/>
          <w:bCs/>
          <w:i/>
          <w:sz w:val="24"/>
          <w:szCs w:val="24"/>
        </w:rPr>
        <w:t xml:space="preserve">Answers should be brief and to the point. </w:t>
      </w:r>
    </w:p>
    <w:p w14:paraId="138142C5" w14:textId="2FAAF074" w:rsidR="0091524B" w:rsidRPr="00863502" w:rsidRDefault="000C6F0D" w:rsidP="006173D8">
      <w:pPr>
        <w:pStyle w:val="ListParagraph"/>
        <w:numPr>
          <w:ilvl w:val="0"/>
          <w:numId w:val="1"/>
        </w:numPr>
        <w:pBdr>
          <w:bottom w:val="single" w:sz="6" w:space="10" w:color="auto"/>
        </w:pBdr>
        <w:spacing w:after="0"/>
        <w:jc w:val="both"/>
        <w:rPr>
          <w:rFonts w:ascii="Calibri" w:hAnsi="Calibri" w:cs="Calibri"/>
          <w:bCs/>
          <w:i/>
          <w:sz w:val="24"/>
          <w:szCs w:val="24"/>
        </w:rPr>
      </w:pPr>
      <w:r w:rsidRPr="00863502">
        <w:rPr>
          <w:rFonts w:ascii="Calibri" w:hAnsi="Calibri" w:cs="Calibri"/>
          <w:bCs/>
          <w:i/>
          <w:sz w:val="24"/>
          <w:szCs w:val="24"/>
        </w:rPr>
        <w:t>Do not write on the question paper except your roll number</w:t>
      </w:r>
      <w:r w:rsidR="00AF7654" w:rsidRPr="00863502">
        <w:rPr>
          <w:rFonts w:ascii="Calibri" w:hAnsi="Calibri" w:cs="Calibri"/>
          <w:bCs/>
          <w:i/>
          <w:sz w:val="24"/>
          <w:szCs w:val="24"/>
        </w:rPr>
        <w:t>.</w:t>
      </w:r>
    </w:p>
    <w:p w14:paraId="60EB30F1" w14:textId="6DED3AA7" w:rsidR="00BB291F" w:rsidRDefault="00000F8C" w:rsidP="006173D8">
      <w:pPr>
        <w:spacing w:after="0"/>
        <w:jc w:val="center"/>
        <w:rPr>
          <w:rFonts w:ascii="Calibri" w:eastAsia="Times New Roman" w:hAnsi="Calibri" w:cs="Calibri"/>
          <w:b/>
          <w:sz w:val="24"/>
          <w:szCs w:val="24"/>
          <w:u w:val="single"/>
        </w:rPr>
      </w:pPr>
      <w:bookmarkStart w:id="0" w:name="_GoBack"/>
      <w:bookmarkEnd w:id="0"/>
      <w:r w:rsidRPr="00E16D71">
        <w:rPr>
          <w:rFonts w:ascii="Calibri" w:eastAsia="Times New Roman" w:hAnsi="Calibri" w:cs="Calibri"/>
          <w:b/>
          <w:sz w:val="24"/>
          <w:szCs w:val="24"/>
          <w:u w:val="single"/>
        </w:rPr>
        <w:t xml:space="preserve">SECTION </w:t>
      </w:r>
      <w:r w:rsidR="00537552">
        <w:rPr>
          <w:rFonts w:ascii="Calibri" w:eastAsia="Times New Roman" w:hAnsi="Calibri" w:cs="Calibri"/>
          <w:b/>
          <w:sz w:val="24"/>
          <w:szCs w:val="24"/>
          <w:u w:val="single"/>
        </w:rPr>
        <w:t>–</w:t>
      </w:r>
      <w:r w:rsidRPr="00E16D71">
        <w:rPr>
          <w:rFonts w:ascii="Calibri" w:eastAsia="Times New Roman" w:hAnsi="Calibri" w:cs="Calibri"/>
          <w:b/>
          <w:sz w:val="24"/>
          <w:szCs w:val="24"/>
          <w:u w:val="single"/>
        </w:rPr>
        <w:t xml:space="preserve"> A</w:t>
      </w:r>
    </w:p>
    <w:p w14:paraId="06752A1F" w14:textId="77777777" w:rsidR="00537552" w:rsidRPr="00E16D71" w:rsidRDefault="00537552" w:rsidP="006173D8">
      <w:pPr>
        <w:spacing w:after="0"/>
        <w:jc w:val="center"/>
        <w:rPr>
          <w:rFonts w:ascii="Calibri" w:eastAsia="Times New Roman" w:hAnsi="Calibri" w:cs="Calibri"/>
          <w:b/>
          <w:sz w:val="24"/>
          <w:szCs w:val="24"/>
          <w:u w:val="single"/>
        </w:rPr>
      </w:pPr>
    </w:p>
    <w:p w14:paraId="3272AA21" w14:textId="09157E61" w:rsidR="00B969C4" w:rsidRPr="007959B7" w:rsidRDefault="001C7706" w:rsidP="007959B7">
      <w:pPr>
        <w:autoSpaceDE w:val="0"/>
        <w:autoSpaceDN w:val="0"/>
        <w:adjustRightInd w:val="0"/>
        <w:jc w:val="both"/>
        <w:rPr>
          <w:rFonts w:ascii="Calibri" w:hAnsi="Calibri" w:cs="Calibri"/>
          <w:sz w:val="24"/>
          <w:szCs w:val="24"/>
          <w:lang w:val="en-IN"/>
        </w:rPr>
      </w:pPr>
      <w:r>
        <w:rPr>
          <w:rFonts w:ascii="Calibri" w:hAnsi="Calibri" w:cs="Calibri"/>
          <w:sz w:val="24"/>
          <w:szCs w:val="24"/>
        </w:rPr>
        <w:t xml:space="preserve">Q1. </w:t>
      </w:r>
      <w:r w:rsidR="007959B7">
        <w:rPr>
          <w:rFonts w:ascii="Calibri" w:hAnsi="Calibri" w:cs="Calibri"/>
          <w:sz w:val="24"/>
          <w:szCs w:val="24"/>
        </w:rPr>
        <w:t>A small</w:t>
      </w:r>
      <w:r w:rsidR="00870BA8">
        <w:rPr>
          <w:rFonts w:ascii="Calibri" w:hAnsi="Calibri" w:cs="Calibri"/>
          <w:sz w:val="24"/>
          <w:szCs w:val="24"/>
        </w:rPr>
        <w:t xml:space="preserve"> start-up is planning to store </w:t>
      </w:r>
      <w:r w:rsidR="007959B7">
        <w:rPr>
          <w:rFonts w:ascii="Calibri" w:hAnsi="Calibri" w:cs="Calibri"/>
          <w:sz w:val="24"/>
          <w:szCs w:val="24"/>
        </w:rPr>
        <w:t>its</w:t>
      </w:r>
      <w:r w:rsidR="00870BA8">
        <w:rPr>
          <w:rFonts w:ascii="Calibri" w:hAnsi="Calibri" w:cs="Calibri"/>
          <w:sz w:val="24"/>
          <w:szCs w:val="24"/>
        </w:rPr>
        <w:t xml:space="preserve"> customer data on the cloud</w:t>
      </w:r>
      <w:r w:rsidR="007959B7">
        <w:rPr>
          <w:rFonts w:ascii="Calibri" w:hAnsi="Calibri" w:cs="Calibri"/>
          <w:sz w:val="24"/>
          <w:szCs w:val="24"/>
        </w:rPr>
        <w:t>. It</w:t>
      </w:r>
      <w:r w:rsidR="00870BA8">
        <w:rPr>
          <w:rFonts w:ascii="Calibri" w:hAnsi="Calibri" w:cs="Calibri"/>
          <w:sz w:val="24"/>
          <w:szCs w:val="24"/>
        </w:rPr>
        <w:t xml:space="preserve"> will be </w:t>
      </w:r>
      <w:r w:rsidR="007959B7">
        <w:rPr>
          <w:rFonts w:ascii="Calibri" w:hAnsi="Calibri" w:cs="Calibri"/>
          <w:sz w:val="24"/>
          <w:szCs w:val="24"/>
        </w:rPr>
        <w:t>difficult</w:t>
      </w:r>
      <w:r w:rsidR="00870BA8">
        <w:rPr>
          <w:rFonts w:ascii="Calibri" w:hAnsi="Calibri" w:cs="Calibri"/>
          <w:sz w:val="24"/>
          <w:szCs w:val="24"/>
        </w:rPr>
        <w:t xml:space="preserve"> for them to plan for </w:t>
      </w:r>
      <w:r w:rsidR="007959B7">
        <w:rPr>
          <w:rFonts w:ascii="Calibri" w:hAnsi="Calibri" w:cs="Calibri"/>
          <w:sz w:val="24"/>
          <w:szCs w:val="24"/>
        </w:rPr>
        <w:t>a</w:t>
      </w:r>
      <w:r w:rsidR="00870BA8">
        <w:rPr>
          <w:rFonts w:ascii="Calibri" w:hAnsi="Calibri" w:cs="Calibri"/>
          <w:sz w:val="24"/>
          <w:szCs w:val="24"/>
        </w:rPr>
        <w:t xml:space="preserve"> sophisticated cloud migration </w:t>
      </w:r>
      <w:r w:rsidR="007959B7">
        <w:rPr>
          <w:rFonts w:ascii="Calibri" w:hAnsi="Calibri" w:cs="Calibri"/>
          <w:sz w:val="24"/>
          <w:szCs w:val="24"/>
        </w:rPr>
        <w:t>approach, so they decided to go for a “</w:t>
      </w:r>
      <w:r w:rsidR="007959B7" w:rsidRPr="007959B7">
        <w:rPr>
          <w:rFonts w:ascii="Calibri" w:hAnsi="Calibri" w:cs="Calibri"/>
          <w:i/>
          <w:sz w:val="24"/>
          <w:szCs w:val="24"/>
        </w:rPr>
        <w:t>Lift and Shift</w:t>
      </w:r>
      <w:r w:rsidR="007959B7">
        <w:rPr>
          <w:rFonts w:ascii="Calibri" w:hAnsi="Calibri" w:cs="Calibri"/>
          <w:sz w:val="24"/>
          <w:szCs w:val="24"/>
        </w:rPr>
        <w:t>” approach, but there is a drawback to this approach, which is that it does</w:t>
      </w:r>
      <w:r w:rsidR="000940DB" w:rsidRPr="007959B7">
        <w:rPr>
          <w:rFonts w:ascii="Calibri" w:hAnsi="Calibri" w:cs="Calibri"/>
          <w:sz w:val="24"/>
          <w:szCs w:val="24"/>
        </w:rPr>
        <w:t xml:space="preserve"> not fully utilize cloud-native features</w:t>
      </w:r>
      <w:r w:rsidR="007959B7">
        <w:rPr>
          <w:rFonts w:ascii="Calibri" w:hAnsi="Calibri" w:cs="Calibri"/>
          <w:sz w:val="24"/>
          <w:szCs w:val="24"/>
        </w:rPr>
        <w:t xml:space="preserve">. Explain the same, and with this drawback, should this start-up go for some other migration approach or still continue with the same, justify by giving the reasons for the same. </w:t>
      </w:r>
      <w:r w:rsidR="003E2233">
        <w:rPr>
          <w:rFonts w:ascii="Calibri" w:hAnsi="Calibri" w:cs="Calibri"/>
          <w:b/>
          <w:sz w:val="24"/>
          <w:szCs w:val="24"/>
        </w:rPr>
        <w:t>10</w:t>
      </w:r>
      <w:r w:rsidR="007959B7" w:rsidRPr="007959B7">
        <w:rPr>
          <w:rFonts w:ascii="Calibri" w:hAnsi="Calibri" w:cs="Calibri"/>
          <w:b/>
          <w:sz w:val="24"/>
          <w:szCs w:val="24"/>
        </w:rPr>
        <w:t xml:space="preserve"> marks</w:t>
      </w:r>
      <w:r w:rsidR="0066219C">
        <w:rPr>
          <w:rFonts w:ascii="Calibri" w:hAnsi="Calibri" w:cs="Calibri"/>
          <w:b/>
          <w:sz w:val="24"/>
          <w:szCs w:val="24"/>
        </w:rPr>
        <w:t xml:space="preserve"> </w:t>
      </w:r>
      <w:r w:rsidR="00537552">
        <w:rPr>
          <w:rFonts w:ascii="Calibri" w:hAnsi="Calibri" w:cs="Calibri"/>
          <w:b/>
          <w:sz w:val="24"/>
          <w:szCs w:val="24"/>
        </w:rPr>
        <w:t xml:space="preserve">                                                                                                                          </w:t>
      </w:r>
      <w:r w:rsidR="0066219C">
        <w:rPr>
          <w:rFonts w:ascii="Calibri" w:hAnsi="Calibri" w:cs="Calibri"/>
          <w:b/>
          <w:sz w:val="24"/>
          <w:szCs w:val="24"/>
        </w:rPr>
        <w:t>CLO2</w:t>
      </w:r>
    </w:p>
    <w:p w14:paraId="72CF9059" w14:textId="40BF3632" w:rsidR="0070183E" w:rsidRPr="0070183E" w:rsidRDefault="0070183E" w:rsidP="0070183E">
      <w:pPr>
        <w:pStyle w:val="NormalWeb"/>
        <w:jc w:val="both"/>
        <w:rPr>
          <w:rFonts w:ascii="Calibri" w:eastAsiaTheme="minorEastAsia" w:hAnsi="Calibri" w:cs="Calibri"/>
          <w:lang w:val="en-US" w:eastAsia="en-US"/>
        </w:rPr>
      </w:pPr>
      <w:r>
        <w:rPr>
          <w:rFonts w:ascii="Calibri" w:hAnsi="Calibri" w:cs="Calibri"/>
        </w:rPr>
        <w:t xml:space="preserve">Q2. </w:t>
      </w:r>
      <w:r w:rsidRPr="0070183E">
        <w:rPr>
          <w:rFonts w:ascii="Calibri" w:eastAsiaTheme="minorEastAsia" w:hAnsi="Calibri" w:cs="Calibri"/>
          <w:lang w:val="en-US" w:eastAsia="en-US"/>
        </w:rPr>
        <w:t xml:space="preserve">A growing company, </w:t>
      </w:r>
      <w:proofErr w:type="spellStart"/>
      <w:r w:rsidRPr="0070183E">
        <w:rPr>
          <w:rFonts w:ascii="Calibri" w:eastAsiaTheme="minorEastAsia" w:hAnsi="Calibri" w:cs="Calibri"/>
          <w:i/>
          <w:iCs/>
          <w:lang w:val="en-US" w:eastAsia="en-US"/>
        </w:rPr>
        <w:t>TechNova</w:t>
      </w:r>
      <w:proofErr w:type="spellEnd"/>
      <w:r w:rsidRPr="0070183E">
        <w:rPr>
          <w:rFonts w:ascii="Calibri" w:eastAsiaTheme="minorEastAsia" w:hAnsi="Calibri" w:cs="Calibri"/>
          <w:i/>
          <w:iCs/>
          <w:lang w:val="en-US" w:eastAsia="en-US"/>
        </w:rPr>
        <w:t xml:space="preserve"> Solutions</w:t>
      </w:r>
      <w:r w:rsidRPr="0070183E">
        <w:rPr>
          <w:rFonts w:ascii="Calibri" w:eastAsiaTheme="minorEastAsia" w:hAnsi="Calibri" w:cs="Calibri"/>
          <w:lang w:val="en-US" w:eastAsia="en-US"/>
        </w:rPr>
        <w:t>, is planning to adopt cloud computing across its departments. The marketing team requires scalable resources for seasonal campaigns, the finance department needs high data security for sensitive records, and the operations team wants a balance between flexibility and control for managing daily activities.</w:t>
      </w:r>
      <w:r w:rsidRPr="0070183E">
        <w:rPr>
          <w:rFonts w:ascii="Calibri" w:eastAsiaTheme="minorEastAsia" w:hAnsi="Calibri" w:cs="Calibri"/>
          <w:b/>
          <w:bCs/>
          <w:lang w:val="en-US" w:eastAsia="en-US"/>
        </w:rPr>
        <w:t xml:space="preserve"> </w:t>
      </w:r>
      <w:r w:rsidRPr="0070183E">
        <w:rPr>
          <w:rFonts w:ascii="Calibri" w:eastAsiaTheme="minorEastAsia" w:hAnsi="Calibri" w:cs="Calibri"/>
          <w:lang w:val="en-US" w:eastAsia="en-US"/>
        </w:rPr>
        <w:br/>
        <w:t>Analyze the business requirements of each department and recommend the most appropriate cloud deployment model (</w:t>
      </w:r>
      <w:r w:rsidRPr="0070183E">
        <w:rPr>
          <w:rFonts w:ascii="Calibri" w:eastAsiaTheme="minorEastAsia" w:hAnsi="Calibri" w:cs="Calibri"/>
          <w:bCs/>
          <w:lang w:val="en-US" w:eastAsia="en-US"/>
        </w:rPr>
        <w:t>Public, Private, or Hybrid Cloud</w:t>
      </w:r>
      <w:r w:rsidRPr="0070183E">
        <w:rPr>
          <w:rFonts w:ascii="Calibri" w:eastAsiaTheme="minorEastAsia" w:hAnsi="Calibri" w:cs="Calibri"/>
          <w:lang w:val="en-US" w:eastAsia="en-US"/>
        </w:rPr>
        <w:t>) for each. Justify your recommendations based on cost, scalability, and security considerations.</w:t>
      </w:r>
      <w:r>
        <w:rPr>
          <w:rFonts w:ascii="Calibri" w:eastAsiaTheme="minorEastAsia" w:hAnsi="Calibri" w:cs="Calibri"/>
          <w:lang w:val="en-US" w:eastAsia="en-US"/>
        </w:rPr>
        <w:t xml:space="preserve"> </w:t>
      </w:r>
      <w:r w:rsidRPr="0070183E">
        <w:rPr>
          <w:rFonts w:ascii="Calibri" w:eastAsiaTheme="minorEastAsia" w:hAnsi="Calibri" w:cs="Calibri"/>
          <w:b/>
          <w:bCs/>
          <w:lang w:val="en-US" w:eastAsia="en-US"/>
        </w:rPr>
        <w:t>10 Marks</w:t>
      </w:r>
      <w:r>
        <w:rPr>
          <w:rFonts w:ascii="Calibri" w:eastAsiaTheme="minorEastAsia" w:hAnsi="Calibri" w:cs="Calibri"/>
          <w:b/>
          <w:bCs/>
          <w:lang w:val="en-US" w:eastAsia="en-US"/>
        </w:rPr>
        <w:t xml:space="preserve"> </w:t>
      </w:r>
      <w:r w:rsidR="00537552">
        <w:rPr>
          <w:rFonts w:ascii="Calibri" w:eastAsiaTheme="minorEastAsia" w:hAnsi="Calibri" w:cs="Calibri"/>
          <w:b/>
          <w:bCs/>
          <w:lang w:val="en-US" w:eastAsia="en-US"/>
        </w:rPr>
        <w:t xml:space="preserve">         </w:t>
      </w:r>
      <w:r>
        <w:rPr>
          <w:rFonts w:ascii="Calibri" w:eastAsiaTheme="minorEastAsia" w:hAnsi="Calibri" w:cs="Calibri"/>
          <w:b/>
          <w:bCs/>
          <w:lang w:val="en-US" w:eastAsia="en-US"/>
        </w:rPr>
        <w:t>CLO2</w:t>
      </w:r>
    </w:p>
    <w:p w14:paraId="4FB02A92" w14:textId="77777777" w:rsidR="0091524B" w:rsidRDefault="0091524B" w:rsidP="006173D8">
      <w:pPr>
        <w:autoSpaceDE w:val="0"/>
        <w:autoSpaceDN w:val="0"/>
        <w:adjustRightInd w:val="0"/>
        <w:spacing w:after="0"/>
        <w:rPr>
          <w:rFonts w:ascii="Calibri" w:hAnsi="Calibri" w:cs="Calibri"/>
          <w:sz w:val="24"/>
          <w:szCs w:val="24"/>
        </w:rPr>
      </w:pPr>
    </w:p>
    <w:p w14:paraId="172AD959" w14:textId="3E2C50E3" w:rsidR="0091524B" w:rsidRPr="008A3B9D" w:rsidRDefault="00000F8C" w:rsidP="008A3B9D">
      <w:pPr>
        <w:spacing w:after="0"/>
        <w:jc w:val="center"/>
        <w:rPr>
          <w:rFonts w:ascii="Calibri" w:eastAsia="Times New Roman" w:hAnsi="Calibri" w:cs="Calibri"/>
          <w:b/>
          <w:sz w:val="24"/>
          <w:szCs w:val="24"/>
          <w:u w:val="single"/>
        </w:rPr>
      </w:pPr>
      <w:r w:rsidRPr="00000F8C">
        <w:rPr>
          <w:rFonts w:ascii="Calibri" w:eastAsia="Times New Roman" w:hAnsi="Calibri" w:cs="Calibri"/>
          <w:b/>
          <w:sz w:val="24"/>
          <w:szCs w:val="24"/>
          <w:u w:val="single"/>
        </w:rPr>
        <w:t>SECTION - B</w:t>
      </w:r>
    </w:p>
    <w:p w14:paraId="10CE168F" w14:textId="77777777" w:rsidR="003D1158" w:rsidRDefault="003D1158" w:rsidP="006173D8">
      <w:pPr>
        <w:pStyle w:val="Heading3"/>
        <w:spacing w:line="276" w:lineRule="auto"/>
        <w:jc w:val="both"/>
        <w:rPr>
          <w:rFonts w:asciiTheme="minorHAnsi" w:hAnsiTheme="minorHAnsi" w:cstheme="minorHAnsi"/>
          <w:b w:val="0"/>
          <w:sz w:val="22"/>
          <w:szCs w:val="22"/>
        </w:rPr>
      </w:pPr>
      <w:r w:rsidRPr="003D1158">
        <w:rPr>
          <w:rFonts w:asciiTheme="minorHAnsi" w:hAnsiTheme="minorHAnsi" w:cstheme="minorHAnsi"/>
          <w:b w:val="0"/>
          <w:sz w:val="22"/>
          <w:szCs w:val="22"/>
        </w:rPr>
        <w:t>Q3.  A rapidly growing mid-sized enterprise in the services sector is undergoing digital transformation to improve operational efficiency, scalability, and customer experience. The organization currently manages its operations using fragmented legacy systems, leading to high maintenance costs, limited scalability, and increased dependency on internal IT teams.</w:t>
      </w:r>
      <w:r>
        <w:rPr>
          <w:rFonts w:asciiTheme="minorHAnsi" w:hAnsiTheme="minorHAnsi" w:cstheme="minorHAnsi"/>
          <w:b w:val="0"/>
          <w:sz w:val="22"/>
          <w:szCs w:val="22"/>
        </w:rPr>
        <w:t xml:space="preserve"> </w:t>
      </w:r>
      <w:r w:rsidRPr="003D1158">
        <w:rPr>
          <w:rFonts w:asciiTheme="minorHAnsi" w:hAnsiTheme="minorHAnsi" w:cstheme="minorHAnsi"/>
          <w:b w:val="0"/>
          <w:sz w:val="22"/>
          <w:szCs w:val="22"/>
        </w:rPr>
        <w:t xml:space="preserve">To address these challenges, the management is evaluating two strategic alternatives for implementing a centralized cloud-based system over a three-year horizon. The first option is to adopt a Software-as-a-Service (SaaS) solution, where the vendor provides a ready-to-use platform with subscription-based pricing. This model reduces internal </w:t>
      </w:r>
      <w:r w:rsidRPr="003D1158">
        <w:rPr>
          <w:rFonts w:asciiTheme="minorHAnsi" w:hAnsiTheme="minorHAnsi" w:cstheme="minorHAnsi"/>
          <w:b w:val="0"/>
          <w:sz w:val="22"/>
          <w:szCs w:val="22"/>
        </w:rPr>
        <w:lastRenderedPageBreak/>
        <w:t>IT burden, offers automatic upgrades, and ensures faster deployment, but may limit customization and create dependency on external vendors.</w:t>
      </w:r>
    </w:p>
    <w:p w14:paraId="0D2DDB41" w14:textId="77777777" w:rsidR="008A3B9D" w:rsidRDefault="003D1158" w:rsidP="008A3B9D">
      <w:pPr>
        <w:pStyle w:val="Heading3"/>
        <w:spacing w:line="276" w:lineRule="auto"/>
        <w:jc w:val="both"/>
        <w:rPr>
          <w:rFonts w:asciiTheme="minorHAnsi" w:hAnsiTheme="minorHAnsi" w:cstheme="minorHAnsi"/>
          <w:b w:val="0"/>
          <w:sz w:val="22"/>
          <w:szCs w:val="22"/>
        </w:rPr>
      </w:pPr>
      <w:r w:rsidRPr="003D1158">
        <w:rPr>
          <w:rFonts w:asciiTheme="minorHAnsi" w:hAnsiTheme="minorHAnsi" w:cstheme="minorHAnsi"/>
          <w:b w:val="0"/>
          <w:sz w:val="22"/>
          <w:szCs w:val="22"/>
        </w:rPr>
        <w:t>The second option is to develop an in-house system using Infrastructure-as-a-Service (IaaS) or Platform-as-a-Service (PaaS). This approach requires significant upfront investment in software licenses, infrastructure setup, and skilled IT personnel. However, it provides greater control, flexibility, and customization, making it suitable for organizations with specific operational requirements and long-term strategic control needs.</w:t>
      </w:r>
      <w:r>
        <w:rPr>
          <w:rFonts w:cstheme="minorHAnsi"/>
        </w:rPr>
        <w:t xml:space="preserve"> </w:t>
      </w:r>
      <w:r w:rsidRPr="003D1158">
        <w:rPr>
          <w:rFonts w:asciiTheme="minorHAnsi" w:hAnsiTheme="minorHAnsi" w:cstheme="minorHAnsi"/>
          <w:b w:val="0"/>
          <w:sz w:val="22"/>
          <w:szCs w:val="22"/>
        </w:rPr>
        <w:t>The company is also expecting rapid user growth, increasing from 120 users in Year 1 to 300 users by Year 3. Additionally, the business environment is dynamic, with potential risks such as pricing changes in SaaS models, regulatory requirements for data localization, and sudden expansion due to acquisitions. These uncertainties make it critical for the organization to carefully evaluate not only the cost implications but also the scalability, flexibility, and strategic fit of each cloud model.</w:t>
      </w:r>
      <w:r>
        <w:rPr>
          <w:rFonts w:asciiTheme="minorHAnsi" w:hAnsiTheme="minorHAnsi" w:cstheme="minorHAnsi"/>
          <w:b w:val="0"/>
          <w:sz w:val="22"/>
          <w:szCs w:val="22"/>
        </w:rPr>
        <w:t xml:space="preserve"> </w:t>
      </w:r>
      <w:r w:rsidRPr="003D1158">
        <w:rPr>
          <w:rFonts w:asciiTheme="minorHAnsi" w:hAnsiTheme="minorHAnsi" w:cstheme="minorHAnsi"/>
          <w:b w:val="0"/>
          <w:sz w:val="22"/>
          <w:szCs w:val="22"/>
        </w:rPr>
        <w:t>As part of the analytics team, you are required to perform cost calculations and apply relevant cloud computing frameworks to recommend the most suitable solution between SaaS and IaaS/PaaS. Your analysis should integrate financial evaluation with conceptual understanding of cloud service models, focusing on cost efficiency, control, scalability, and long-term sustainability.</w:t>
      </w:r>
      <w:r w:rsidR="007959B7">
        <w:rPr>
          <w:rFonts w:asciiTheme="minorHAnsi" w:hAnsiTheme="minorHAnsi" w:cstheme="minorHAnsi"/>
          <w:b w:val="0"/>
          <w:sz w:val="22"/>
          <w:szCs w:val="22"/>
        </w:rPr>
        <w:t xml:space="preserve"> </w:t>
      </w:r>
      <w:r w:rsidR="00537552">
        <w:rPr>
          <w:rFonts w:asciiTheme="minorHAnsi" w:hAnsiTheme="minorHAnsi" w:cstheme="minorHAnsi"/>
          <w:b w:val="0"/>
          <w:sz w:val="22"/>
          <w:szCs w:val="22"/>
        </w:rPr>
        <w:t xml:space="preserve">                    </w:t>
      </w:r>
      <w:r w:rsidR="007959B7" w:rsidRPr="00537552">
        <w:rPr>
          <w:rFonts w:asciiTheme="minorHAnsi" w:hAnsiTheme="minorHAnsi" w:cstheme="minorHAnsi"/>
          <w:sz w:val="22"/>
          <w:szCs w:val="22"/>
        </w:rPr>
        <w:t>(CLO3)</w:t>
      </w:r>
    </w:p>
    <w:p w14:paraId="28D0F800" w14:textId="25F6EEA4" w:rsidR="003D1158" w:rsidRPr="008A3B9D" w:rsidRDefault="003D1158" w:rsidP="008A3B9D">
      <w:pPr>
        <w:pStyle w:val="Heading3"/>
        <w:spacing w:line="276" w:lineRule="auto"/>
        <w:jc w:val="both"/>
        <w:rPr>
          <w:rFonts w:asciiTheme="minorHAnsi" w:hAnsiTheme="minorHAnsi" w:cstheme="minorHAnsi"/>
          <w:b w:val="0"/>
          <w:sz w:val="22"/>
          <w:szCs w:val="22"/>
        </w:rPr>
      </w:pPr>
      <w:r w:rsidRPr="003D1158">
        <w:rPr>
          <w:rStyle w:val="Strong"/>
          <w:rFonts w:asciiTheme="minorHAnsi" w:hAnsiTheme="minorHAnsi" w:cstheme="minorHAnsi"/>
          <w:b/>
          <w:bCs/>
          <w:sz w:val="22"/>
          <w:szCs w:val="22"/>
        </w:rPr>
        <w:t>Option 1: SaaS Model</w:t>
      </w:r>
    </w:p>
    <w:p w14:paraId="73C6D271" w14:textId="77777777" w:rsidR="003D1158" w:rsidRDefault="003D1158" w:rsidP="006173D8">
      <w:pPr>
        <w:numPr>
          <w:ilvl w:val="0"/>
          <w:numId w:val="6"/>
        </w:numPr>
        <w:spacing w:before="100" w:beforeAutospacing="1" w:after="100" w:afterAutospacing="1"/>
      </w:pPr>
      <w:r>
        <w:t xml:space="preserve">Cost per user per month: ₹8,550 </w:t>
      </w:r>
    </w:p>
    <w:p w14:paraId="2D842CF7" w14:textId="24F58C07" w:rsidR="003D1158" w:rsidRDefault="003D1158" w:rsidP="006173D8">
      <w:pPr>
        <w:numPr>
          <w:ilvl w:val="0"/>
          <w:numId w:val="6"/>
        </w:numPr>
        <w:spacing w:before="100" w:beforeAutospacing="1" w:after="100" w:afterAutospacing="1"/>
      </w:pPr>
      <w:r>
        <w:t xml:space="preserve">One-time implementation cost: ₹16,20,000 </w:t>
      </w:r>
    </w:p>
    <w:tbl>
      <w:tblPr>
        <w:tblStyle w:val="TableGrid"/>
        <w:tblW w:w="916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4"/>
        <w:gridCol w:w="4584"/>
      </w:tblGrid>
      <w:tr w:rsidR="00634502" w14:paraId="6F6DD72B" w14:textId="77777777" w:rsidTr="00075596">
        <w:trPr>
          <w:trHeight w:val="363"/>
        </w:trPr>
        <w:tc>
          <w:tcPr>
            <w:tcW w:w="4584" w:type="dxa"/>
            <w:tcBorders>
              <w:top w:val="single" w:sz="4" w:space="0" w:color="auto"/>
              <w:bottom w:val="single" w:sz="4" w:space="0" w:color="auto"/>
            </w:tcBorders>
            <w:vAlign w:val="center"/>
          </w:tcPr>
          <w:p w14:paraId="52F75484" w14:textId="6C527C28" w:rsidR="00634502" w:rsidRDefault="00634502" w:rsidP="00634502">
            <w:pPr>
              <w:spacing w:before="100" w:beforeAutospacing="1" w:after="100" w:afterAutospacing="1"/>
            </w:pPr>
            <w:r>
              <w:rPr>
                <w:b/>
                <w:bCs/>
              </w:rPr>
              <w:t>Year</w:t>
            </w:r>
          </w:p>
        </w:tc>
        <w:tc>
          <w:tcPr>
            <w:tcW w:w="4584" w:type="dxa"/>
            <w:tcBorders>
              <w:top w:val="single" w:sz="4" w:space="0" w:color="auto"/>
              <w:bottom w:val="single" w:sz="4" w:space="0" w:color="auto"/>
            </w:tcBorders>
            <w:vAlign w:val="center"/>
          </w:tcPr>
          <w:p w14:paraId="75723C91" w14:textId="3371F71A" w:rsidR="00634502" w:rsidRDefault="00634502" w:rsidP="00634502">
            <w:pPr>
              <w:spacing w:before="100" w:beforeAutospacing="1" w:after="100" w:afterAutospacing="1"/>
            </w:pPr>
            <w:r>
              <w:rPr>
                <w:b/>
                <w:bCs/>
              </w:rPr>
              <w:t>Users</w:t>
            </w:r>
          </w:p>
        </w:tc>
      </w:tr>
      <w:tr w:rsidR="00634502" w14:paraId="5B975A8B" w14:textId="77777777" w:rsidTr="00075596">
        <w:trPr>
          <w:trHeight w:val="363"/>
        </w:trPr>
        <w:tc>
          <w:tcPr>
            <w:tcW w:w="4584" w:type="dxa"/>
            <w:tcBorders>
              <w:top w:val="single" w:sz="4" w:space="0" w:color="auto"/>
            </w:tcBorders>
            <w:vAlign w:val="center"/>
          </w:tcPr>
          <w:p w14:paraId="63E48DF2" w14:textId="79D3C575" w:rsidR="00634502" w:rsidRDefault="00634502" w:rsidP="00634502">
            <w:pPr>
              <w:spacing w:before="100" w:beforeAutospacing="1" w:after="100" w:afterAutospacing="1"/>
            </w:pPr>
            <w:r>
              <w:t>Year 1</w:t>
            </w:r>
          </w:p>
        </w:tc>
        <w:tc>
          <w:tcPr>
            <w:tcW w:w="4584" w:type="dxa"/>
            <w:tcBorders>
              <w:top w:val="single" w:sz="4" w:space="0" w:color="auto"/>
            </w:tcBorders>
            <w:vAlign w:val="center"/>
          </w:tcPr>
          <w:p w14:paraId="52266A89" w14:textId="4C4B0600" w:rsidR="00634502" w:rsidRDefault="00634502" w:rsidP="00634502">
            <w:pPr>
              <w:spacing w:before="100" w:beforeAutospacing="1" w:after="100" w:afterAutospacing="1"/>
            </w:pPr>
            <w:r>
              <w:t>120</w:t>
            </w:r>
          </w:p>
        </w:tc>
      </w:tr>
      <w:tr w:rsidR="00634502" w14:paraId="23B979DF" w14:textId="77777777" w:rsidTr="00075596">
        <w:trPr>
          <w:trHeight w:val="363"/>
        </w:trPr>
        <w:tc>
          <w:tcPr>
            <w:tcW w:w="4584" w:type="dxa"/>
            <w:vAlign w:val="center"/>
          </w:tcPr>
          <w:p w14:paraId="58796AE6" w14:textId="7532086F" w:rsidR="00634502" w:rsidRDefault="00634502" w:rsidP="00634502">
            <w:pPr>
              <w:spacing w:before="100" w:beforeAutospacing="1" w:after="100" w:afterAutospacing="1"/>
            </w:pPr>
            <w:r>
              <w:t>Year 2</w:t>
            </w:r>
          </w:p>
        </w:tc>
        <w:tc>
          <w:tcPr>
            <w:tcW w:w="4584" w:type="dxa"/>
            <w:vAlign w:val="center"/>
          </w:tcPr>
          <w:p w14:paraId="4506E2AE" w14:textId="1B7A93BF" w:rsidR="00634502" w:rsidRDefault="00634502" w:rsidP="00634502">
            <w:pPr>
              <w:spacing w:before="100" w:beforeAutospacing="1" w:after="100" w:afterAutospacing="1"/>
            </w:pPr>
            <w:r>
              <w:t>220</w:t>
            </w:r>
          </w:p>
        </w:tc>
      </w:tr>
      <w:tr w:rsidR="00634502" w14:paraId="5941DC9E" w14:textId="77777777" w:rsidTr="00075596">
        <w:trPr>
          <w:trHeight w:val="363"/>
        </w:trPr>
        <w:tc>
          <w:tcPr>
            <w:tcW w:w="4584" w:type="dxa"/>
            <w:vAlign w:val="center"/>
          </w:tcPr>
          <w:p w14:paraId="1D852DF1" w14:textId="4882BEF5" w:rsidR="00634502" w:rsidRDefault="00634502" w:rsidP="00634502">
            <w:pPr>
              <w:spacing w:before="100" w:beforeAutospacing="1" w:after="100" w:afterAutospacing="1"/>
            </w:pPr>
            <w:r>
              <w:t>Year 3</w:t>
            </w:r>
          </w:p>
        </w:tc>
        <w:tc>
          <w:tcPr>
            <w:tcW w:w="4584" w:type="dxa"/>
            <w:vAlign w:val="center"/>
          </w:tcPr>
          <w:p w14:paraId="1940266F" w14:textId="5AE49C29" w:rsidR="00634502" w:rsidRDefault="00634502" w:rsidP="00634502">
            <w:pPr>
              <w:spacing w:before="100" w:beforeAutospacing="1" w:after="100" w:afterAutospacing="1"/>
            </w:pPr>
            <w:r>
              <w:t>300</w:t>
            </w:r>
          </w:p>
        </w:tc>
      </w:tr>
    </w:tbl>
    <w:p w14:paraId="239C97A9" w14:textId="77777777" w:rsidR="0043395B" w:rsidRPr="0043395B" w:rsidRDefault="0043395B" w:rsidP="006173D8">
      <w:pPr>
        <w:pStyle w:val="Heading3"/>
        <w:spacing w:line="276" w:lineRule="auto"/>
        <w:rPr>
          <w:rFonts w:asciiTheme="minorHAnsi" w:hAnsiTheme="minorHAnsi" w:cstheme="minorHAnsi"/>
          <w:sz w:val="22"/>
          <w:szCs w:val="22"/>
        </w:rPr>
      </w:pPr>
      <w:r w:rsidRPr="0043395B">
        <w:rPr>
          <w:rStyle w:val="Strong"/>
          <w:rFonts w:asciiTheme="minorHAnsi" w:hAnsiTheme="minorHAnsi" w:cstheme="minorHAnsi"/>
          <w:b/>
          <w:bCs/>
          <w:sz w:val="22"/>
          <w:szCs w:val="22"/>
        </w:rPr>
        <w:t>Option 2: In-House Model (IaaS/PaaS)</w:t>
      </w:r>
    </w:p>
    <w:p w14:paraId="4972E145" w14:textId="77777777" w:rsidR="0043395B" w:rsidRPr="0043395B" w:rsidRDefault="0043395B" w:rsidP="006173D8">
      <w:pPr>
        <w:numPr>
          <w:ilvl w:val="0"/>
          <w:numId w:val="7"/>
        </w:numPr>
        <w:spacing w:before="100" w:beforeAutospacing="1" w:after="100" w:afterAutospacing="1"/>
        <w:rPr>
          <w:rFonts w:cstheme="minorHAnsi"/>
        </w:rPr>
      </w:pPr>
      <w:r w:rsidRPr="0043395B">
        <w:rPr>
          <w:rFonts w:cstheme="minorHAnsi"/>
        </w:rPr>
        <w:t xml:space="preserve">Software license: ₹1,89,00,000 (one-time) </w:t>
      </w:r>
    </w:p>
    <w:p w14:paraId="5738FAB8" w14:textId="77777777" w:rsidR="0043395B" w:rsidRPr="0043395B" w:rsidRDefault="0043395B" w:rsidP="006173D8">
      <w:pPr>
        <w:numPr>
          <w:ilvl w:val="0"/>
          <w:numId w:val="7"/>
        </w:numPr>
        <w:spacing w:before="100" w:beforeAutospacing="1" w:after="100" w:afterAutospacing="1"/>
        <w:rPr>
          <w:rFonts w:cstheme="minorHAnsi"/>
        </w:rPr>
      </w:pPr>
      <w:r w:rsidRPr="0043395B">
        <w:rPr>
          <w:rFonts w:cstheme="minorHAnsi"/>
        </w:rPr>
        <w:t xml:space="preserve">Infrastructure setup: ₹1,08,00,000 (one-time) </w:t>
      </w:r>
    </w:p>
    <w:p w14:paraId="3FF738D7" w14:textId="77777777" w:rsidR="0043395B" w:rsidRPr="0043395B" w:rsidRDefault="0043395B" w:rsidP="006173D8">
      <w:pPr>
        <w:numPr>
          <w:ilvl w:val="0"/>
          <w:numId w:val="7"/>
        </w:numPr>
        <w:spacing w:before="100" w:beforeAutospacing="1" w:after="100" w:afterAutospacing="1"/>
        <w:rPr>
          <w:rFonts w:cstheme="minorHAnsi"/>
        </w:rPr>
      </w:pPr>
      <w:r w:rsidRPr="0043395B">
        <w:rPr>
          <w:rFonts w:cstheme="minorHAnsi"/>
        </w:rPr>
        <w:t xml:space="preserve">Annual maintenance: ₹34,02,000 </w:t>
      </w:r>
    </w:p>
    <w:p w14:paraId="0A4C5B56" w14:textId="77777777" w:rsidR="0043395B" w:rsidRPr="0043395B" w:rsidRDefault="0043395B" w:rsidP="006173D8">
      <w:pPr>
        <w:numPr>
          <w:ilvl w:val="0"/>
          <w:numId w:val="7"/>
        </w:numPr>
        <w:spacing w:before="100" w:beforeAutospacing="1" w:after="100" w:afterAutospacing="1"/>
        <w:rPr>
          <w:rFonts w:cstheme="minorHAnsi"/>
        </w:rPr>
      </w:pPr>
      <w:r w:rsidRPr="0043395B">
        <w:rPr>
          <w:rFonts w:cstheme="minorHAnsi"/>
        </w:rPr>
        <w:t xml:space="preserve">IT staff cost: ₹99,00,000 per year </w:t>
      </w:r>
    </w:p>
    <w:p w14:paraId="68C2D9F2" w14:textId="58068312" w:rsidR="00050E8E" w:rsidRPr="006173D8" w:rsidRDefault="0043395B" w:rsidP="006173D8">
      <w:pPr>
        <w:numPr>
          <w:ilvl w:val="0"/>
          <w:numId w:val="7"/>
        </w:numPr>
        <w:spacing w:before="100" w:beforeAutospacing="1" w:after="100" w:afterAutospacing="1"/>
        <w:rPr>
          <w:rFonts w:cstheme="minorHAnsi"/>
        </w:rPr>
      </w:pPr>
      <w:r w:rsidRPr="0043395B">
        <w:rPr>
          <w:rFonts w:cstheme="minorHAnsi"/>
        </w:rPr>
        <w:t>Upgrade cost (Year 3): ₹54,00,000</w:t>
      </w:r>
    </w:p>
    <w:p w14:paraId="27BAC28D" w14:textId="77F8EFFA" w:rsidR="006173D8" w:rsidRPr="006173D8" w:rsidRDefault="006173D8" w:rsidP="006173D8">
      <w:pPr>
        <w:pStyle w:val="NormalWeb"/>
        <w:numPr>
          <w:ilvl w:val="0"/>
          <w:numId w:val="9"/>
        </w:numPr>
        <w:spacing w:line="276" w:lineRule="auto"/>
        <w:jc w:val="both"/>
        <w:rPr>
          <w:rFonts w:asciiTheme="minorHAnsi" w:hAnsiTheme="minorHAnsi" w:cstheme="minorHAnsi"/>
          <w:sz w:val="22"/>
        </w:rPr>
      </w:pPr>
      <w:r w:rsidRPr="006173D8">
        <w:rPr>
          <w:rFonts w:asciiTheme="minorHAnsi" w:hAnsiTheme="minorHAnsi" w:cstheme="minorHAnsi"/>
          <w:sz w:val="22"/>
        </w:rPr>
        <w:t xml:space="preserve">Calculate the total </w:t>
      </w:r>
      <w:r w:rsidRPr="006173D8">
        <w:rPr>
          <w:rStyle w:val="Strong"/>
          <w:rFonts w:asciiTheme="minorHAnsi" w:hAnsiTheme="minorHAnsi" w:cstheme="minorHAnsi"/>
          <w:b w:val="0"/>
          <w:sz w:val="22"/>
        </w:rPr>
        <w:t>3-year cost of the SaaS model</w:t>
      </w:r>
      <w:r w:rsidRPr="006173D8">
        <w:rPr>
          <w:rFonts w:asciiTheme="minorHAnsi" w:hAnsiTheme="minorHAnsi" w:cstheme="minorHAnsi"/>
          <w:sz w:val="22"/>
        </w:rPr>
        <w:t xml:space="preserve"> and explain, using the </w:t>
      </w:r>
      <w:r w:rsidRPr="006173D8">
        <w:rPr>
          <w:rStyle w:val="Strong"/>
          <w:rFonts w:asciiTheme="minorHAnsi" w:hAnsiTheme="minorHAnsi" w:cstheme="minorHAnsi"/>
          <w:b w:val="0"/>
          <w:sz w:val="22"/>
        </w:rPr>
        <w:t>cloud service model framework</w:t>
      </w:r>
      <w:r w:rsidRPr="006173D8">
        <w:rPr>
          <w:rFonts w:asciiTheme="minorHAnsi" w:hAnsiTheme="minorHAnsi" w:cstheme="minorHAnsi"/>
          <w:b/>
          <w:sz w:val="22"/>
        </w:rPr>
        <w:t>,</w:t>
      </w:r>
      <w:r w:rsidRPr="006173D8">
        <w:rPr>
          <w:rFonts w:asciiTheme="minorHAnsi" w:hAnsiTheme="minorHAnsi" w:cstheme="minorHAnsi"/>
          <w:sz w:val="22"/>
        </w:rPr>
        <w:t xml:space="preserve"> why SaaS reduces management complexity compared to in-house systems.</w:t>
      </w:r>
      <w:r w:rsidR="00C14265">
        <w:rPr>
          <w:rFonts w:asciiTheme="minorHAnsi" w:hAnsiTheme="minorHAnsi" w:cstheme="minorHAnsi"/>
          <w:sz w:val="22"/>
        </w:rPr>
        <w:t xml:space="preserve"> </w:t>
      </w:r>
      <w:r w:rsidR="00075596">
        <w:rPr>
          <w:rFonts w:asciiTheme="minorHAnsi" w:hAnsiTheme="minorHAnsi" w:cstheme="minorHAnsi"/>
          <w:sz w:val="22"/>
        </w:rPr>
        <w:t xml:space="preserve">   </w:t>
      </w:r>
      <w:r w:rsidR="00C14265" w:rsidRPr="00C14265">
        <w:rPr>
          <w:rFonts w:asciiTheme="minorHAnsi" w:hAnsiTheme="minorHAnsi" w:cstheme="minorHAnsi"/>
          <w:b/>
          <w:sz w:val="22"/>
        </w:rPr>
        <w:t>4 marks</w:t>
      </w:r>
    </w:p>
    <w:p w14:paraId="4D27B64D" w14:textId="2B56E1E9" w:rsidR="006173D8" w:rsidRPr="006173D8" w:rsidRDefault="006173D8" w:rsidP="006173D8">
      <w:pPr>
        <w:pStyle w:val="NormalWeb"/>
        <w:numPr>
          <w:ilvl w:val="0"/>
          <w:numId w:val="9"/>
        </w:numPr>
        <w:spacing w:line="276" w:lineRule="auto"/>
        <w:jc w:val="both"/>
        <w:rPr>
          <w:rFonts w:asciiTheme="minorHAnsi" w:hAnsiTheme="minorHAnsi" w:cstheme="minorHAnsi"/>
          <w:sz w:val="22"/>
        </w:rPr>
      </w:pPr>
      <w:r w:rsidRPr="006173D8">
        <w:rPr>
          <w:rFonts w:asciiTheme="minorHAnsi" w:hAnsiTheme="minorHAnsi" w:cstheme="minorHAnsi"/>
          <w:sz w:val="22"/>
        </w:rPr>
        <w:t xml:space="preserve">Calculate the total </w:t>
      </w:r>
      <w:r w:rsidRPr="006173D8">
        <w:rPr>
          <w:rStyle w:val="Strong"/>
          <w:rFonts w:asciiTheme="minorHAnsi" w:hAnsiTheme="minorHAnsi" w:cstheme="minorHAnsi"/>
          <w:b w:val="0"/>
          <w:sz w:val="22"/>
        </w:rPr>
        <w:t>3-year cost of the in-house (IaaS/PaaS) model</w:t>
      </w:r>
      <w:r w:rsidRPr="006173D8">
        <w:rPr>
          <w:rFonts w:asciiTheme="minorHAnsi" w:hAnsiTheme="minorHAnsi" w:cstheme="minorHAnsi"/>
          <w:sz w:val="22"/>
        </w:rPr>
        <w:t xml:space="preserve"> and explain how it provides greater </w:t>
      </w:r>
      <w:r w:rsidRPr="006173D8">
        <w:rPr>
          <w:rStyle w:val="Strong"/>
          <w:rFonts w:asciiTheme="minorHAnsi" w:hAnsiTheme="minorHAnsi" w:cstheme="minorHAnsi"/>
          <w:b w:val="0"/>
          <w:sz w:val="22"/>
        </w:rPr>
        <w:t>control and customization</w:t>
      </w:r>
      <w:r w:rsidRPr="006173D8">
        <w:rPr>
          <w:rFonts w:asciiTheme="minorHAnsi" w:hAnsiTheme="minorHAnsi" w:cstheme="minorHAnsi"/>
          <w:sz w:val="22"/>
        </w:rPr>
        <w:t xml:space="preserve"> as per cloud computing frameworks.</w:t>
      </w:r>
      <w:r w:rsidR="00C14265">
        <w:rPr>
          <w:rFonts w:asciiTheme="minorHAnsi" w:hAnsiTheme="minorHAnsi" w:cstheme="minorHAnsi"/>
          <w:sz w:val="22"/>
        </w:rPr>
        <w:t xml:space="preserve"> </w:t>
      </w:r>
      <w:r w:rsidR="00075596">
        <w:rPr>
          <w:rFonts w:asciiTheme="minorHAnsi" w:hAnsiTheme="minorHAnsi" w:cstheme="minorHAnsi"/>
          <w:sz w:val="22"/>
        </w:rPr>
        <w:t xml:space="preserve">                                              </w:t>
      </w:r>
      <w:r w:rsidR="00C14265" w:rsidRPr="00C14265">
        <w:rPr>
          <w:rFonts w:asciiTheme="minorHAnsi" w:hAnsiTheme="minorHAnsi" w:cstheme="minorHAnsi"/>
          <w:b/>
          <w:sz w:val="22"/>
        </w:rPr>
        <w:t>4 marks</w:t>
      </w:r>
    </w:p>
    <w:p w14:paraId="433443FE" w14:textId="067162DF" w:rsidR="006173D8" w:rsidRPr="006173D8" w:rsidRDefault="006173D8" w:rsidP="006173D8">
      <w:pPr>
        <w:pStyle w:val="NormalWeb"/>
        <w:numPr>
          <w:ilvl w:val="0"/>
          <w:numId w:val="9"/>
        </w:numPr>
        <w:spacing w:line="276" w:lineRule="auto"/>
        <w:jc w:val="both"/>
        <w:rPr>
          <w:rFonts w:asciiTheme="minorHAnsi" w:hAnsiTheme="minorHAnsi" w:cstheme="minorHAnsi"/>
          <w:sz w:val="22"/>
        </w:rPr>
      </w:pPr>
      <w:r w:rsidRPr="006173D8">
        <w:rPr>
          <w:rFonts w:asciiTheme="minorHAnsi" w:hAnsiTheme="minorHAnsi" w:cstheme="minorHAnsi"/>
          <w:sz w:val="22"/>
        </w:rPr>
        <w:t xml:space="preserve">Compare the total costs of SaaS and in-house solutions and, using the </w:t>
      </w:r>
      <w:r w:rsidRPr="006173D8">
        <w:rPr>
          <w:rStyle w:val="Strong"/>
          <w:rFonts w:asciiTheme="minorHAnsi" w:hAnsiTheme="minorHAnsi" w:cstheme="minorHAnsi"/>
          <w:b w:val="0"/>
          <w:sz w:val="22"/>
        </w:rPr>
        <w:t>cost vs control framework</w:t>
      </w:r>
      <w:r w:rsidRPr="006173D8">
        <w:rPr>
          <w:rFonts w:asciiTheme="minorHAnsi" w:hAnsiTheme="minorHAnsi" w:cstheme="minorHAnsi"/>
          <w:b/>
          <w:sz w:val="22"/>
        </w:rPr>
        <w:t>,</w:t>
      </w:r>
      <w:r w:rsidRPr="006173D8">
        <w:rPr>
          <w:rFonts w:asciiTheme="minorHAnsi" w:hAnsiTheme="minorHAnsi" w:cstheme="minorHAnsi"/>
          <w:sz w:val="22"/>
        </w:rPr>
        <w:t xml:space="preserve"> justify which model is more suitable for a growing organization.</w:t>
      </w:r>
      <w:r w:rsidR="00C14265">
        <w:rPr>
          <w:rFonts w:asciiTheme="minorHAnsi" w:hAnsiTheme="minorHAnsi" w:cstheme="minorHAnsi"/>
          <w:sz w:val="22"/>
        </w:rPr>
        <w:t xml:space="preserve">  </w:t>
      </w:r>
      <w:r w:rsidR="00075596">
        <w:rPr>
          <w:rFonts w:asciiTheme="minorHAnsi" w:hAnsiTheme="minorHAnsi" w:cstheme="minorHAnsi"/>
          <w:sz w:val="22"/>
        </w:rPr>
        <w:t xml:space="preserve">                                             </w:t>
      </w:r>
      <w:r w:rsidR="00C14265" w:rsidRPr="00C14265">
        <w:rPr>
          <w:rFonts w:asciiTheme="minorHAnsi" w:hAnsiTheme="minorHAnsi" w:cstheme="minorHAnsi"/>
          <w:b/>
          <w:sz w:val="22"/>
        </w:rPr>
        <w:t>4 marks</w:t>
      </w:r>
    </w:p>
    <w:p w14:paraId="5EFD2789" w14:textId="3CCE629E" w:rsidR="006173D8" w:rsidRPr="006173D8" w:rsidRDefault="006173D8" w:rsidP="006173D8">
      <w:pPr>
        <w:pStyle w:val="NormalWeb"/>
        <w:numPr>
          <w:ilvl w:val="0"/>
          <w:numId w:val="9"/>
        </w:numPr>
        <w:spacing w:line="276" w:lineRule="auto"/>
        <w:jc w:val="both"/>
        <w:rPr>
          <w:rFonts w:asciiTheme="minorHAnsi" w:hAnsiTheme="minorHAnsi" w:cstheme="minorHAnsi"/>
          <w:sz w:val="22"/>
        </w:rPr>
      </w:pPr>
      <w:r w:rsidRPr="006173D8">
        <w:rPr>
          <w:rFonts w:asciiTheme="minorHAnsi" w:hAnsiTheme="minorHAnsi" w:cstheme="minorHAnsi"/>
          <w:sz w:val="22"/>
        </w:rPr>
        <w:t xml:space="preserve">Recalculate SaaS cost after a </w:t>
      </w:r>
      <w:r w:rsidRPr="006173D8">
        <w:rPr>
          <w:rStyle w:val="Strong"/>
          <w:rFonts w:asciiTheme="minorHAnsi" w:hAnsiTheme="minorHAnsi" w:cstheme="minorHAnsi"/>
          <w:b w:val="0"/>
          <w:sz w:val="22"/>
        </w:rPr>
        <w:t>25% price increase in Year 3</w:t>
      </w:r>
      <w:r w:rsidRPr="006173D8">
        <w:rPr>
          <w:rFonts w:asciiTheme="minorHAnsi" w:hAnsiTheme="minorHAnsi" w:cstheme="minorHAnsi"/>
          <w:b/>
          <w:sz w:val="22"/>
        </w:rPr>
        <w:t xml:space="preserve"> </w:t>
      </w:r>
      <w:r w:rsidRPr="006173D8">
        <w:rPr>
          <w:rFonts w:asciiTheme="minorHAnsi" w:hAnsiTheme="minorHAnsi" w:cstheme="minorHAnsi"/>
          <w:sz w:val="22"/>
        </w:rPr>
        <w:t xml:space="preserve">and evaluate, using the </w:t>
      </w:r>
      <w:r w:rsidRPr="006173D8">
        <w:rPr>
          <w:rStyle w:val="Strong"/>
          <w:rFonts w:asciiTheme="minorHAnsi" w:hAnsiTheme="minorHAnsi" w:cstheme="minorHAnsi"/>
          <w:b w:val="0"/>
          <w:sz w:val="22"/>
        </w:rPr>
        <w:t>scalability and flexibility framework</w:t>
      </w:r>
      <w:r w:rsidRPr="006173D8">
        <w:rPr>
          <w:rFonts w:asciiTheme="minorHAnsi" w:hAnsiTheme="minorHAnsi" w:cstheme="minorHAnsi"/>
          <w:b/>
          <w:sz w:val="22"/>
        </w:rPr>
        <w:t>,</w:t>
      </w:r>
      <w:r w:rsidRPr="006173D8">
        <w:rPr>
          <w:rFonts w:asciiTheme="minorHAnsi" w:hAnsiTheme="minorHAnsi" w:cstheme="minorHAnsi"/>
          <w:sz w:val="22"/>
        </w:rPr>
        <w:t xml:space="preserve"> whether SaaS remains a viable option.</w:t>
      </w:r>
      <w:r w:rsidR="00C14265">
        <w:rPr>
          <w:rFonts w:asciiTheme="minorHAnsi" w:hAnsiTheme="minorHAnsi" w:cstheme="minorHAnsi"/>
          <w:sz w:val="22"/>
        </w:rPr>
        <w:t xml:space="preserve"> </w:t>
      </w:r>
      <w:r w:rsidR="00075596">
        <w:rPr>
          <w:rFonts w:asciiTheme="minorHAnsi" w:hAnsiTheme="minorHAnsi" w:cstheme="minorHAnsi"/>
          <w:sz w:val="22"/>
        </w:rPr>
        <w:t xml:space="preserve">                                                    </w:t>
      </w:r>
      <w:r w:rsidR="00C14265" w:rsidRPr="00C14265">
        <w:rPr>
          <w:rFonts w:asciiTheme="minorHAnsi" w:hAnsiTheme="minorHAnsi" w:cstheme="minorHAnsi"/>
          <w:b/>
          <w:sz w:val="22"/>
        </w:rPr>
        <w:t>4 marks</w:t>
      </w:r>
    </w:p>
    <w:p w14:paraId="30E2ACFB" w14:textId="54E0FE27" w:rsidR="006173D8" w:rsidRPr="006173D8" w:rsidRDefault="006173D8" w:rsidP="0016193A">
      <w:pPr>
        <w:pStyle w:val="NormalWeb"/>
        <w:numPr>
          <w:ilvl w:val="0"/>
          <w:numId w:val="9"/>
        </w:numPr>
        <w:spacing w:line="276" w:lineRule="auto"/>
        <w:jc w:val="both"/>
        <w:rPr>
          <w:rFonts w:asciiTheme="minorHAnsi" w:hAnsiTheme="minorHAnsi" w:cstheme="minorHAnsi"/>
          <w:sz w:val="22"/>
        </w:rPr>
      </w:pPr>
      <w:r w:rsidRPr="006173D8">
        <w:rPr>
          <w:rFonts w:asciiTheme="minorHAnsi" w:hAnsiTheme="minorHAnsi" w:cstheme="minorHAnsi"/>
          <w:sz w:val="22"/>
        </w:rPr>
        <w:lastRenderedPageBreak/>
        <w:t xml:space="preserve">Based on all calculations, recommend whether the company should adopt </w:t>
      </w:r>
      <w:r w:rsidRPr="006173D8">
        <w:rPr>
          <w:rStyle w:val="Strong"/>
          <w:rFonts w:asciiTheme="minorHAnsi" w:hAnsiTheme="minorHAnsi" w:cstheme="minorHAnsi"/>
          <w:b w:val="0"/>
          <w:sz w:val="22"/>
        </w:rPr>
        <w:t>SaaS or IaaS/PaaS</w:t>
      </w:r>
      <w:r w:rsidRPr="006173D8">
        <w:rPr>
          <w:rFonts w:asciiTheme="minorHAnsi" w:hAnsiTheme="minorHAnsi" w:cstheme="minorHAnsi"/>
          <w:b/>
          <w:sz w:val="22"/>
        </w:rPr>
        <w:t xml:space="preserve">, </w:t>
      </w:r>
      <w:r w:rsidRPr="006173D8">
        <w:rPr>
          <w:rFonts w:asciiTheme="minorHAnsi" w:hAnsiTheme="minorHAnsi" w:cstheme="minorHAnsi"/>
          <w:sz w:val="22"/>
        </w:rPr>
        <w:t>applying the</w:t>
      </w:r>
      <w:r w:rsidRPr="006173D8">
        <w:rPr>
          <w:rFonts w:asciiTheme="minorHAnsi" w:hAnsiTheme="minorHAnsi" w:cstheme="minorHAnsi"/>
          <w:b/>
          <w:sz w:val="22"/>
        </w:rPr>
        <w:t xml:space="preserve"> </w:t>
      </w:r>
      <w:r w:rsidRPr="006173D8">
        <w:rPr>
          <w:rStyle w:val="Strong"/>
          <w:rFonts w:asciiTheme="minorHAnsi" w:hAnsiTheme="minorHAnsi" w:cstheme="minorHAnsi"/>
          <w:b w:val="0"/>
          <w:sz w:val="22"/>
        </w:rPr>
        <w:t>cloud service model framework (cost, scalability, control, and maintenance responsibility)</w:t>
      </w:r>
      <w:r w:rsidRPr="006173D8">
        <w:rPr>
          <w:rFonts w:asciiTheme="minorHAnsi" w:hAnsiTheme="minorHAnsi" w:cstheme="minorHAnsi"/>
          <w:sz w:val="22"/>
        </w:rPr>
        <w:t xml:space="preserve"> to justify your decision.</w:t>
      </w:r>
      <w:r w:rsidR="00C14265">
        <w:rPr>
          <w:rFonts w:asciiTheme="minorHAnsi" w:hAnsiTheme="minorHAnsi" w:cstheme="minorHAnsi"/>
          <w:sz w:val="22"/>
        </w:rPr>
        <w:t xml:space="preserve"> </w:t>
      </w:r>
      <w:r w:rsidR="00075596">
        <w:rPr>
          <w:rFonts w:asciiTheme="minorHAnsi" w:hAnsiTheme="minorHAnsi" w:cstheme="minorHAnsi"/>
          <w:sz w:val="22"/>
        </w:rPr>
        <w:t xml:space="preserve">                                                                                             </w:t>
      </w:r>
      <w:r w:rsidR="00C14265" w:rsidRPr="00C14265">
        <w:rPr>
          <w:rFonts w:asciiTheme="minorHAnsi" w:hAnsiTheme="minorHAnsi" w:cstheme="minorHAnsi"/>
          <w:b/>
          <w:sz w:val="22"/>
        </w:rPr>
        <w:t>4 marks</w:t>
      </w:r>
    </w:p>
    <w:sectPr w:rsidR="006173D8" w:rsidRPr="006173D8" w:rsidSect="009F5BC0">
      <w:headerReference w:type="default" r:id="rId9"/>
      <w:footerReference w:type="default" r:id="rId10"/>
      <w:pgSz w:w="11906" w:h="16838" w:code="9"/>
      <w:pgMar w:top="1440" w:right="1361" w:bottom="1440" w:left="1361" w:header="720" w:footer="3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050CE8" w14:textId="77777777" w:rsidR="00424E12" w:rsidRDefault="00424E12" w:rsidP="00565F93">
      <w:pPr>
        <w:spacing w:after="0" w:line="240" w:lineRule="auto"/>
      </w:pPr>
      <w:r>
        <w:separator/>
      </w:r>
    </w:p>
  </w:endnote>
  <w:endnote w:type="continuationSeparator" w:id="0">
    <w:p w14:paraId="676D28EF" w14:textId="77777777" w:rsidR="00424E12" w:rsidRDefault="00424E12" w:rsidP="0056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198048311"/>
      <w:docPartObj>
        <w:docPartGallery w:val="Page Numbers (Bottom of Page)"/>
        <w:docPartUnique/>
      </w:docPartObj>
    </w:sdtPr>
    <w:sdtEndPr/>
    <w:sdtContent>
      <w:sdt>
        <w:sdtPr>
          <w:rPr>
            <w:sz w:val="20"/>
          </w:rPr>
          <w:id w:val="-637105701"/>
          <w:docPartObj>
            <w:docPartGallery w:val="Page Numbers (Top of Page)"/>
            <w:docPartUnique/>
          </w:docPartObj>
        </w:sdtPr>
        <w:sdtEndPr/>
        <w:sdtContent>
          <w:p w14:paraId="37A79735" w14:textId="77777777" w:rsidR="00BB291F" w:rsidRPr="00BB291F" w:rsidRDefault="00BB291F">
            <w:pPr>
              <w:pStyle w:val="Footer"/>
              <w:jc w:val="right"/>
              <w:rPr>
                <w:sz w:val="20"/>
              </w:rPr>
            </w:pPr>
            <w:r w:rsidRPr="00BB291F">
              <w:rPr>
                <w:sz w:val="20"/>
              </w:rPr>
              <w:t xml:space="preserve">Page </w:t>
            </w:r>
            <w:r w:rsidRPr="00BB291F">
              <w:rPr>
                <w:b/>
                <w:bCs/>
                <w:szCs w:val="24"/>
              </w:rPr>
              <w:fldChar w:fldCharType="begin"/>
            </w:r>
            <w:r w:rsidRPr="00BB291F">
              <w:rPr>
                <w:b/>
                <w:bCs/>
                <w:sz w:val="20"/>
              </w:rPr>
              <w:instrText xml:space="preserve"> PAGE </w:instrText>
            </w:r>
            <w:r w:rsidRPr="00BB291F">
              <w:rPr>
                <w:b/>
                <w:bCs/>
                <w:szCs w:val="24"/>
              </w:rPr>
              <w:fldChar w:fldCharType="separate"/>
            </w:r>
            <w:r w:rsidR="001233BE">
              <w:rPr>
                <w:b/>
                <w:bCs/>
                <w:noProof/>
                <w:sz w:val="20"/>
              </w:rPr>
              <w:t>1</w:t>
            </w:r>
            <w:r w:rsidRPr="00BB291F">
              <w:rPr>
                <w:b/>
                <w:bCs/>
                <w:szCs w:val="24"/>
              </w:rPr>
              <w:fldChar w:fldCharType="end"/>
            </w:r>
            <w:r w:rsidRPr="00BB291F">
              <w:rPr>
                <w:sz w:val="20"/>
              </w:rPr>
              <w:t xml:space="preserve"> of </w:t>
            </w:r>
            <w:r w:rsidRPr="00BB291F">
              <w:rPr>
                <w:b/>
                <w:bCs/>
                <w:szCs w:val="24"/>
              </w:rPr>
              <w:fldChar w:fldCharType="begin"/>
            </w:r>
            <w:r w:rsidRPr="00BB291F">
              <w:rPr>
                <w:b/>
                <w:bCs/>
                <w:sz w:val="20"/>
              </w:rPr>
              <w:instrText xml:space="preserve"> NUMPAGES  </w:instrText>
            </w:r>
            <w:r w:rsidRPr="00BB291F">
              <w:rPr>
                <w:b/>
                <w:bCs/>
                <w:szCs w:val="24"/>
              </w:rPr>
              <w:fldChar w:fldCharType="separate"/>
            </w:r>
            <w:r w:rsidR="001233BE">
              <w:rPr>
                <w:b/>
                <w:bCs/>
                <w:noProof/>
                <w:sz w:val="20"/>
              </w:rPr>
              <w:t>1</w:t>
            </w:r>
            <w:r w:rsidRPr="00BB291F">
              <w:rPr>
                <w:b/>
                <w:bCs/>
                <w:szCs w:val="24"/>
              </w:rPr>
              <w:fldChar w:fldCharType="end"/>
            </w:r>
          </w:p>
        </w:sdtContent>
      </w:sdt>
    </w:sdtContent>
  </w:sdt>
  <w:p w14:paraId="3360966F" w14:textId="77777777" w:rsidR="00565F93" w:rsidRDefault="0056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FD7B4F" w14:textId="77777777" w:rsidR="00424E12" w:rsidRDefault="00424E12" w:rsidP="00565F93">
      <w:pPr>
        <w:spacing w:after="0" w:line="240" w:lineRule="auto"/>
      </w:pPr>
      <w:r>
        <w:separator/>
      </w:r>
    </w:p>
  </w:footnote>
  <w:footnote w:type="continuationSeparator" w:id="0">
    <w:p w14:paraId="0A7B94EA" w14:textId="77777777" w:rsidR="00424E12" w:rsidRDefault="00424E12" w:rsidP="0056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939A0" w14:textId="77777777" w:rsidR="00BB291F" w:rsidRDefault="00BB291F" w:rsidP="00BB291F">
    <w:pPr>
      <w:pStyle w:val="Header"/>
    </w:pPr>
    <w:r>
      <w:t xml:space="preserve">                                                                                                                                                 </w:t>
    </w:r>
  </w:p>
  <w:p w14:paraId="7E94855D" w14:textId="77777777" w:rsidR="00BB291F" w:rsidRPr="00903A58" w:rsidRDefault="00BB291F" w:rsidP="00BB291F">
    <w:pPr>
      <w:pStyle w:val="Header"/>
      <w:rPr>
        <w:i/>
        <w:sz w:val="24"/>
      </w:rPr>
    </w:pPr>
    <w:r w:rsidRPr="00BB291F">
      <w:rPr>
        <w:i/>
        <w:sz w:val="24"/>
      </w:rPr>
      <w:t xml:space="preserve">                                                                                                                      </w:t>
    </w:r>
    <w:r w:rsidR="00903A58">
      <w:rPr>
        <w:i/>
        <w:sz w:val="24"/>
      </w:rPr>
      <w:t xml:space="preserve">             </w:t>
    </w:r>
    <w:r w:rsidR="009F5BC0">
      <w:rPr>
        <w:i/>
        <w:sz w:val="24"/>
      </w:rPr>
      <w:t xml:space="preserve">  </w:t>
    </w:r>
    <w:r w:rsidRPr="001607CB">
      <w:rPr>
        <w:b/>
        <w:i/>
        <w:sz w:val="24"/>
      </w:rPr>
      <w:t>Roll No:</w:t>
    </w:r>
    <w:r w:rsidRPr="00903A58">
      <w:rPr>
        <w:i/>
        <w:sz w:val="24"/>
      </w:rPr>
      <w:t xml:space="preserve"> </w:t>
    </w:r>
    <w:r w:rsidR="00903A58" w:rsidRPr="00903A58">
      <w:rPr>
        <w:i/>
        <w:sz w:val="24"/>
      </w:rPr>
      <w:t>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74D5E"/>
    <w:multiLevelType w:val="multilevel"/>
    <w:tmpl w:val="CAA0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43902"/>
    <w:multiLevelType w:val="hybridMultilevel"/>
    <w:tmpl w:val="90103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F750613"/>
    <w:multiLevelType w:val="multilevel"/>
    <w:tmpl w:val="5BD4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634C5A"/>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23D16BF"/>
    <w:multiLevelType w:val="multilevel"/>
    <w:tmpl w:val="9DB84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8E69D6"/>
    <w:multiLevelType w:val="hybridMultilevel"/>
    <w:tmpl w:val="E57A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F31AD9"/>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47756D5"/>
    <w:multiLevelType w:val="hybridMultilevel"/>
    <w:tmpl w:val="FAECBD44"/>
    <w:lvl w:ilvl="0" w:tplc="04090019">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7D1D0759"/>
    <w:multiLevelType w:val="hybridMultilevel"/>
    <w:tmpl w:val="45D8FE70"/>
    <w:lvl w:ilvl="0" w:tplc="A0601766">
      <w:start w:val="1"/>
      <w:numFmt w:val="bullet"/>
      <w:lvlText w:val="•"/>
      <w:lvlJc w:val="left"/>
      <w:pPr>
        <w:tabs>
          <w:tab w:val="num" w:pos="720"/>
        </w:tabs>
        <w:ind w:left="720" w:hanging="360"/>
      </w:pPr>
      <w:rPr>
        <w:rFonts w:ascii="Arial" w:hAnsi="Arial" w:hint="default"/>
      </w:rPr>
    </w:lvl>
    <w:lvl w:ilvl="1" w:tplc="0BB6AAAE">
      <w:start w:val="1"/>
      <w:numFmt w:val="bullet"/>
      <w:lvlText w:val="•"/>
      <w:lvlJc w:val="left"/>
      <w:pPr>
        <w:tabs>
          <w:tab w:val="num" w:pos="1440"/>
        </w:tabs>
        <w:ind w:left="1440" w:hanging="360"/>
      </w:pPr>
      <w:rPr>
        <w:rFonts w:ascii="Arial" w:hAnsi="Arial" w:hint="default"/>
      </w:rPr>
    </w:lvl>
    <w:lvl w:ilvl="2" w:tplc="3FA02784" w:tentative="1">
      <w:start w:val="1"/>
      <w:numFmt w:val="bullet"/>
      <w:lvlText w:val="•"/>
      <w:lvlJc w:val="left"/>
      <w:pPr>
        <w:tabs>
          <w:tab w:val="num" w:pos="2160"/>
        </w:tabs>
        <w:ind w:left="2160" w:hanging="360"/>
      </w:pPr>
      <w:rPr>
        <w:rFonts w:ascii="Arial" w:hAnsi="Arial" w:hint="default"/>
      </w:rPr>
    </w:lvl>
    <w:lvl w:ilvl="3" w:tplc="63E001F8" w:tentative="1">
      <w:start w:val="1"/>
      <w:numFmt w:val="bullet"/>
      <w:lvlText w:val="•"/>
      <w:lvlJc w:val="left"/>
      <w:pPr>
        <w:tabs>
          <w:tab w:val="num" w:pos="2880"/>
        </w:tabs>
        <w:ind w:left="2880" w:hanging="360"/>
      </w:pPr>
      <w:rPr>
        <w:rFonts w:ascii="Arial" w:hAnsi="Arial" w:hint="default"/>
      </w:rPr>
    </w:lvl>
    <w:lvl w:ilvl="4" w:tplc="F2F412F0" w:tentative="1">
      <w:start w:val="1"/>
      <w:numFmt w:val="bullet"/>
      <w:lvlText w:val="•"/>
      <w:lvlJc w:val="left"/>
      <w:pPr>
        <w:tabs>
          <w:tab w:val="num" w:pos="3600"/>
        </w:tabs>
        <w:ind w:left="3600" w:hanging="360"/>
      </w:pPr>
      <w:rPr>
        <w:rFonts w:ascii="Arial" w:hAnsi="Arial" w:hint="default"/>
      </w:rPr>
    </w:lvl>
    <w:lvl w:ilvl="5" w:tplc="C704A248" w:tentative="1">
      <w:start w:val="1"/>
      <w:numFmt w:val="bullet"/>
      <w:lvlText w:val="•"/>
      <w:lvlJc w:val="left"/>
      <w:pPr>
        <w:tabs>
          <w:tab w:val="num" w:pos="4320"/>
        </w:tabs>
        <w:ind w:left="4320" w:hanging="360"/>
      </w:pPr>
      <w:rPr>
        <w:rFonts w:ascii="Arial" w:hAnsi="Arial" w:hint="default"/>
      </w:rPr>
    </w:lvl>
    <w:lvl w:ilvl="6" w:tplc="1DD8572A" w:tentative="1">
      <w:start w:val="1"/>
      <w:numFmt w:val="bullet"/>
      <w:lvlText w:val="•"/>
      <w:lvlJc w:val="left"/>
      <w:pPr>
        <w:tabs>
          <w:tab w:val="num" w:pos="5040"/>
        </w:tabs>
        <w:ind w:left="5040" w:hanging="360"/>
      </w:pPr>
      <w:rPr>
        <w:rFonts w:ascii="Arial" w:hAnsi="Arial" w:hint="default"/>
      </w:rPr>
    </w:lvl>
    <w:lvl w:ilvl="7" w:tplc="7ADA5F62" w:tentative="1">
      <w:start w:val="1"/>
      <w:numFmt w:val="bullet"/>
      <w:lvlText w:val="•"/>
      <w:lvlJc w:val="left"/>
      <w:pPr>
        <w:tabs>
          <w:tab w:val="num" w:pos="5760"/>
        </w:tabs>
        <w:ind w:left="5760" w:hanging="360"/>
      </w:pPr>
      <w:rPr>
        <w:rFonts w:ascii="Arial" w:hAnsi="Arial" w:hint="default"/>
      </w:rPr>
    </w:lvl>
    <w:lvl w:ilvl="8" w:tplc="B22CC822" w:tentative="1">
      <w:start w:val="1"/>
      <w:numFmt w:val="bullet"/>
      <w:lvlText w:val="•"/>
      <w:lvlJc w:val="left"/>
      <w:pPr>
        <w:tabs>
          <w:tab w:val="num" w:pos="6480"/>
        </w:tabs>
        <w:ind w:left="6480" w:hanging="360"/>
      </w:pPr>
      <w:rPr>
        <w:rFonts w:ascii="Arial" w:hAnsi="Arial"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2"/>
  </w:num>
  <w:num w:numId="8">
    <w:abstractNumId w:val="0"/>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92"/>
    <w:rsid w:val="00000F8C"/>
    <w:rsid w:val="000022E7"/>
    <w:rsid w:val="000131B5"/>
    <w:rsid w:val="00031DE4"/>
    <w:rsid w:val="0003263B"/>
    <w:rsid w:val="00050E8E"/>
    <w:rsid w:val="00075596"/>
    <w:rsid w:val="000940DB"/>
    <w:rsid w:val="000C6F0D"/>
    <w:rsid w:val="000E546F"/>
    <w:rsid w:val="001112C3"/>
    <w:rsid w:val="001233BE"/>
    <w:rsid w:val="00147366"/>
    <w:rsid w:val="001607CB"/>
    <w:rsid w:val="0016193A"/>
    <w:rsid w:val="001C7706"/>
    <w:rsid w:val="001E2EBC"/>
    <w:rsid w:val="00255763"/>
    <w:rsid w:val="00286635"/>
    <w:rsid w:val="002969DB"/>
    <w:rsid w:val="0035360D"/>
    <w:rsid w:val="003712A3"/>
    <w:rsid w:val="00394D92"/>
    <w:rsid w:val="003D1158"/>
    <w:rsid w:val="003D5570"/>
    <w:rsid w:val="003E2233"/>
    <w:rsid w:val="00402A42"/>
    <w:rsid w:val="004031BE"/>
    <w:rsid w:val="004058EE"/>
    <w:rsid w:val="00424E12"/>
    <w:rsid w:val="0043395B"/>
    <w:rsid w:val="00463CD5"/>
    <w:rsid w:val="00470A63"/>
    <w:rsid w:val="004817D9"/>
    <w:rsid w:val="00537552"/>
    <w:rsid w:val="005544AB"/>
    <w:rsid w:val="00565F93"/>
    <w:rsid w:val="005A7E36"/>
    <w:rsid w:val="006173D8"/>
    <w:rsid w:val="00634502"/>
    <w:rsid w:val="00637CE1"/>
    <w:rsid w:val="0066219C"/>
    <w:rsid w:val="0070146B"/>
    <w:rsid w:val="0070183E"/>
    <w:rsid w:val="00703A9E"/>
    <w:rsid w:val="0074784B"/>
    <w:rsid w:val="00761327"/>
    <w:rsid w:val="007959B7"/>
    <w:rsid w:val="00841CA5"/>
    <w:rsid w:val="00863502"/>
    <w:rsid w:val="00870BA8"/>
    <w:rsid w:val="00877D3A"/>
    <w:rsid w:val="008A3B9D"/>
    <w:rsid w:val="008E31D1"/>
    <w:rsid w:val="009012A2"/>
    <w:rsid w:val="00903A58"/>
    <w:rsid w:val="0091524B"/>
    <w:rsid w:val="00921E9B"/>
    <w:rsid w:val="009231A7"/>
    <w:rsid w:val="00923DCD"/>
    <w:rsid w:val="00943702"/>
    <w:rsid w:val="00956BDE"/>
    <w:rsid w:val="00956E30"/>
    <w:rsid w:val="0096436E"/>
    <w:rsid w:val="009B048D"/>
    <w:rsid w:val="009E38F9"/>
    <w:rsid w:val="009F5BC0"/>
    <w:rsid w:val="00A83424"/>
    <w:rsid w:val="00A964EE"/>
    <w:rsid w:val="00AA0EE8"/>
    <w:rsid w:val="00AF7654"/>
    <w:rsid w:val="00B44A19"/>
    <w:rsid w:val="00B54346"/>
    <w:rsid w:val="00B71AD9"/>
    <w:rsid w:val="00B969C4"/>
    <w:rsid w:val="00BB291F"/>
    <w:rsid w:val="00BD34FB"/>
    <w:rsid w:val="00C14265"/>
    <w:rsid w:val="00C52051"/>
    <w:rsid w:val="00CC6C00"/>
    <w:rsid w:val="00D63CBF"/>
    <w:rsid w:val="00DD234B"/>
    <w:rsid w:val="00E0384F"/>
    <w:rsid w:val="00E16D71"/>
    <w:rsid w:val="00E35AF4"/>
    <w:rsid w:val="00E61C02"/>
    <w:rsid w:val="00E952C7"/>
    <w:rsid w:val="00EE7B7F"/>
    <w:rsid w:val="00F2160A"/>
    <w:rsid w:val="00F777FE"/>
    <w:rsid w:val="00FD616D"/>
    <w:rsid w:val="00FE32B7"/>
    <w:rsid w:val="00FE6B89"/>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BFBC2D"/>
  <w15:chartTrackingRefBased/>
  <w15:docId w15:val="{43D8EDD5-6C72-4AFA-BEDE-24DC42E1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C02"/>
    <w:pPr>
      <w:spacing w:after="200" w:line="276" w:lineRule="auto"/>
    </w:pPr>
    <w:rPr>
      <w:rFonts w:eastAsiaTheme="minorEastAsia"/>
    </w:rPr>
  </w:style>
  <w:style w:type="paragraph" w:styleId="Heading3">
    <w:name w:val="heading 3"/>
    <w:basedOn w:val="Normal"/>
    <w:link w:val="Heading3Char"/>
    <w:uiPriority w:val="9"/>
    <w:qFormat/>
    <w:rsid w:val="003D1158"/>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C02"/>
    <w:pPr>
      <w:spacing w:after="0" w:line="240" w:lineRule="auto"/>
    </w:pPr>
    <w:rPr>
      <w:rFonts w:eastAsiaTheme="minorEastAsia"/>
    </w:rPr>
  </w:style>
  <w:style w:type="paragraph" w:styleId="ListParagraph">
    <w:name w:val="List Paragraph"/>
    <w:basedOn w:val="Normal"/>
    <w:uiPriority w:val="34"/>
    <w:qFormat/>
    <w:rsid w:val="00E61C02"/>
    <w:pPr>
      <w:ind w:left="720"/>
      <w:contextualSpacing/>
    </w:pPr>
  </w:style>
  <w:style w:type="paragraph" w:styleId="Header">
    <w:name w:val="header"/>
    <w:basedOn w:val="Normal"/>
    <w:link w:val="HeaderChar"/>
    <w:uiPriority w:val="99"/>
    <w:unhideWhenUsed/>
    <w:rsid w:val="0056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93"/>
    <w:rPr>
      <w:rFonts w:eastAsiaTheme="minorEastAsia"/>
    </w:rPr>
  </w:style>
  <w:style w:type="paragraph" w:styleId="Footer">
    <w:name w:val="footer"/>
    <w:basedOn w:val="Normal"/>
    <w:link w:val="FooterChar"/>
    <w:uiPriority w:val="99"/>
    <w:unhideWhenUsed/>
    <w:rsid w:val="0056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93"/>
    <w:rPr>
      <w:rFonts w:eastAsiaTheme="minorEastAsia"/>
    </w:rPr>
  </w:style>
  <w:style w:type="table" w:styleId="TableGrid">
    <w:name w:val="Table Grid"/>
    <w:basedOn w:val="TableNormal"/>
    <w:uiPriority w:val="39"/>
    <w:rsid w:val="00BB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CNL">
    <w:name w:val="EOC/NL"/>
    <w:rsid w:val="003D5570"/>
    <w:pPr>
      <w:tabs>
        <w:tab w:val="left" w:pos="320"/>
      </w:tabs>
      <w:spacing w:before="250" w:after="0" w:line="230" w:lineRule="exact"/>
      <w:jc w:val="both"/>
    </w:pPr>
    <w:rPr>
      <w:rFonts w:ascii="Bembo" w:eastAsia="Times New Roman" w:hAnsi="Bembo" w:cs="Times New Roman"/>
      <w:color w:val="000000"/>
      <w:sz w:val="20"/>
      <w:szCs w:val="20"/>
    </w:rPr>
  </w:style>
  <w:style w:type="character" w:customStyle="1" w:styleId="Heading3Char">
    <w:name w:val="Heading 3 Char"/>
    <w:basedOn w:val="DefaultParagraphFont"/>
    <w:link w:val="Heading3"/>
    <w:uiPriority w:val="9"/>
    <w:rsid w:val="003D1158"/>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3D1158"/>
    <w:rPr>
      <w:b/>
      <w:bCs/>
    </w:rPr>
  </w:style>
  <w:style w:type="paragraph" w:styleId="NormalWeb">
    <w:name w:val="Normal (Web)"/>
    <w:basedOn w:val="Normal"/>
    <w:uiPriority w:val="99"/>
    <w:unhideWhenUsed/>
    <w:rsid w:val="003D115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z-TopofForm">
    <w:name w:val="HTML Top of Form"/>
    <w:basedOn w:val="Normal"/>
    <w:next w:val="Normal"/>
    <w:link w:val="z-TopofFormChar"/>
    <w:hidden/>
    <w:uiPriority w:val="99"/>
    <w:semiHidden/>
    <w:unhideWhenUsed/>
    <w:rsid w:val="006173D8"/>
    <w:pPr>
      <w:pBdr>
        <w:bottom w:val="single" w:sz="6" w:space="1" w:color="auto"/>
      </w:pBdr>
      <w:spacing w:after="0" w:line="240" w:lineRule="auto"/>
      <w:jc w:val="center"/>
    </w:pPr>
    <w:rPr>
      <w:rFonts w:ascii="Arial" w:eastAsia="Times New Roman" w:hAnsi="Arial" w:cs="Arial"/>
      <w:vanish/>
      <w:sz w:val="16"/>
      <w:szCs w:val="16"/>
      <w:lang w:val="en-IN" w:eastAsia="en-IN"/>
    </w:rPr>
  </w:style>
  <w:style w:type="character" w:customStyle="1" w:styleId="z-TopofFormChar">
    <w:name w:val="z-Top of Form Char"/>
    <w:basedOn w:val="DefaultParagraphFont"/>
    <w:link w:val="z-TopofForm"/>
    <w:uiPriority w:val="99"/>
    <w:semiHidden/>
    <w:rsid w:val="006173D8"/>
    <w:rPr>
      <w:rFonts w:ascii="Arial" w:eastAsia="Times New Roman" w:hAnsi="Arial" w:cs="Arial"/>
      <w:vanish/>
      <w:sz w:val="16"/>
      <w:szCs w:val="16"/>
      <w:lang w:val="en-IN" w:eastAsia="en-IN"/>
    </w:rPr>
  </w:style>
  <w:style w:type="paragraph" w:customStyle="1" w:styleId="placeholder">
    <w:name w:val="placeholder"/>
    <w:basedOn w:val="Normal"/>
    <w:rsid w:val="006173D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z-BottomofForm">
    <w:name w:val="HTML Bottom of Form"/>
    <w:basedOn w:val="Normal"/>
    <w:next w:val="Normal"/>
    <w:link w:val="z-BottomofFormChar"/>
    <w:hidden/>
    <w:uiPriority w:val="99"/>
    <w:semiHidden/>
    <w:unhideWhenUsed/>
    <w:rsid w:val="006173D8"/>
    <w:pPr>
      <w:pBdr>
        <w:top w:val="single" w:sz="6" w:space="1" w:color="auto"/>
      </w:pBdr>
      <w:spacing w:after="0" w:line="240" w:lineRule="auto"/>
      <w:jc w:val="center"/>
    </w:pPr>
    <w:rPr>
      <w:rFonts w:ascii="Arial" w:eastAsia="Times New Roman" w:hAnsi="Arial" w:cs="Arial"/>
      <w:vanish/>
      <w:sz w:val="16"/>
      <w:szCs w:val="16"/>
      <w:lang w:val="en-IN" w:eastAsia="en-IN"/>
    </w:rPr>
  </w:style>
  <w:style w:type="character" w:customStyle="1" w:styleId="z-BottomofFormChar">
    <w:name w:val="z-Bottom of Form Char"/>
    <w:basedOn w:val="DefaultParagraphFont"/>
    <w:link w:val="z-BottomofForm"/>
    <w:uiPriority w:val="99"/>
    <w:semiHidden/>
    <w:rsid w:val="006173D8"/>
    <w:rPr>
      <w:rFonts w:ascii="Arial" w:eastAsia="Times New Roman" w:hAnsi="Arial" w:cs="Arial"/>
      <w:vanish/>
      <w:sz w:val="16"/>
      <w:szCs w:val="16"/>
      <w:lang w:val="en-IN" w:eastAsia="en-IN"/>
    </w:rPr>
  </w:style>
  <w:style w:type="character" w:styleId="Emphasis">
    <w:name w:val="Emphasis"/>
    <w:basedOn w:val="DefaultParagraphFont"/>
    <w:uiPriority w:val="20"/>
    <w:qFormat/>
    <w:rsid w:val="007018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4962">
      <w:bodyDiv w:val="1"/>
      <w:marLeft w:val="0"/>
      <w:marRight w:val="0"/>
      <w:marTop w:val="0"/>
      <w:marBottom w:val="0"/>
      <w:divBdr>
        <w:top w:val="none" w:sz="0" w:space="0" w:color="auto"/>
        <w:left w:val="none" w:sz="0" w:space="0" w:color="auto"/>
        <w:bottom w:val="none" w:sz="0" w:space="0" w:color="auto"/>
        <w:right w:val="none" w:sz="0" w:space="0" w:color="auto"/>
      </w:divBdr>
    </w:div>
    <w:div w:id="153380912">
      <w:bodyDiv w:val="1"/>
      <w:marLeft w:val="0"/>
      <w:marRight w:val="0"/>
      <w:marTop w:val="0"/>
      <w:marBottom w:val="0"/>
      <w:divBdr>
        <w:top w:val="none" w:sz="0" w:space="0" w:color="auto"/>
        <w:left w:val="none" w:sz="0" w:space="0" w:color="auto"/>
        <w:bottom w:val="none" w:sz="0" w:space="0" w:color="auto"/>
        <w:right w:val="none" w:sz="0" w:space="0" w:color="auto"/>
      </w:divBdr>
    </w:div>
    <w:div w:id="305745248">
      <w:bodyDiv w:val="1"/>
      <w:marLeft w:val="0"/>
      <w:marRight w:val="0"/>
      <w:marTop w:val="0"/>
      <w:marBottom w:val="0"/>
      <w:divBdr>
        <w:top w:val="none" w:sz="0" w:space="0" w:color="auto"/>
        <w:left w:val="none" w:sz="0" w:space="0" w:color="auto"/>
        <w:bottom w:val="none" w:sz="0" w:space="0" w:color="auto"/>
        <w:right w:val="none" w:sz="0" w:space="0" w:color="auto"/>
      </w:divBdr>
      <w:divsChild>
        <w:div w:id="150224016">
          <w:marLeft w:val="0"/>
          <w:marRight w:val="0"/>
          <w:marTop w:val="0"/>
          <w:marBottom w:val="0"/>
          <w:divBdr>
            <w:top w:val="none" w:sz="0" w:space="0" w:color="auto"/>
            <w:left w:val="none" w:sz="0" w:space="0" w:color="auto"/>
            <w:bottom w:val="none" w:sz="0" w:space="0" w:color="auto"/>
            <w:right w:val="none" w:sz="0" w:space="0" w:color="auto"/>
          </w:divBdr>
          <w:divsChild>
            <w:div w:id="1475834688">
              <w:marLeft w:val="0"/>
              <w:marRight w:val="0"/>
              <w:marTop w:val="0"/>
              <w:marBottom w:val="0"/>
              <w:divBdr>
                <w:top w:val="none" w:sz="0" w:space="0" w:color="auto"/>
                <w:left w:val="none" w:sz="0" w:space="0" w:color="auto"/>
                <w:bottom w:val="none" w:sz="0" w:space="0" w:color="auto"/>
                <w:right w:val="none" w:sz="0" w:space="0" w:color="auto"/>
              </w:divBdr>
              <w:divsChild>
                <w:div w:id="647825082">
                  <w:marLeft w:val="0"/>
                  <w:marRight w:val="0"/>
                  <w:marTop w:val="0"/>
                  <w:marBottom w:val="0"/>
                  <w:divBdr>
                    <w:top w:val="none" w:sz="0" w:space="0" w:color="auto"/>
                    <w:left w:val="none" w:sz="0" w:space="0" w:color="auto"/>
                    <w:bottom w:val="none" w:sz="0" w:space="0" w:color="auto"/>
                    <w:right w:val="none" w:sz="0" w:space="0" w:color="auto"/>
                  </w:divBdr>
                  <w:divsChild>
                    <w:div w:id="1291012028">
                      <w:marLeft w:val="0"/>
                      <w:marRight w:val="0"/>
                      <w:marTop w:val="0"/>
                      <w:marBottom w:val="0"/>
                      <w:divBdr>
                        <w:top w:val="none" w:sz="0" w:space="0" w:color="auto"/>
                        <w:left w:val="none" w:sz="0" w:space="0" w:color="auto"/>
                        <w:bottom w:val="none" w:sz="0" w:space="0" w:color="auto"/>
                        <w:right w:val="none" w:sz="0" w:space="0" w:color="auto"/>
                      </w:divBdr>
                      <w:divsChild>
                        <w:div w:id="17779562">
                          <w:marLeft w:val="0"/>
                          <w:marRight w:val="0"/>
                          <w:marTop w:val="0"/>
                          <w:marBottom w:val="0"/>
                          <w:divBdr>
                            <w:top w:val="none" w:sz="0" w:space="0" w:color="auto"/>
                            <w:left w:val="none" w:sz="0" w:space="0" w:color="auto"/>
                            <w:bottom w:val="none" w:sz="0" w:space="0" w:color="auto"/>
                            <w:right w:val="none" w:sz="0" w:space="0" w:color="auto"/>
                          </w:divBdr>
                          <w:divsChild>
                            <w:div w:id="65765318">
                              <w:marLeft w:val="0"/>
                              <w:marRight w:val="0"/>
                              <w:marTop w:val="0"/>
                              <w:marBottom w:val="0"/>
                              <w:divBdr>
                                <w:top w:val="none" w:sz="0" w:space="0" w:color="auto"/>
                                <w:left w:val="none" w:sz="0" w:space="0" w:color="auto"/>
                                <w:bottom w:val="none" w:sz="0" w:space="0" w:color="auto"/>
                                <w:right w:val="none" w:sz="0" w:space="0" w:color="auto"/>
                              </w:divBdr>
                              <w:divsChild>
                                <w:div w:id="1507525165">
                                  <w:marLeft w:val="0"/>
                                  <w:marRight w:val="0"/>
                                  <w:marTop w:val="0"/>
                                  <w:marBottom w:val="0"/>
                                  <w:divBdr>
                                    <w:top w:val="none" w:sz="0" w:space="0" w:color="auto"/>
                                    <w:left w:val="none" w:sz="0" w:space="0" w:color="auto"/>
                                    <w:bottom w:val="none" w:sz="0" w:space="0" w:color="auto"/>
                                    <w:right w:val="none" w:sz="0" w:space="0" w:color="auto"/>
                                  </w:divBdr>
                                  <w:divsChild>
                                    <w:div w:id="138787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987601">
                  <w:marLeft w:val="0"/>
                  <w:marRight w:val="0"/>
                  <w:marTop w:val="0"/>
                  <w:marBottom w:val="0"/>
                  <w:divBdr>
                    <w:top w:val="none" w:sz="0" w:space="0" w:color="auto"/>
                    <w:left w:val="none" w:sz="0" w:space="0" w:color="auto"/>
                    <w:bottom w:val="none" w:sz="0" w:space="0" w:color="auto"/>
                    <w:right w:val="none" w:sz="0" w:space="0" w:color="auto"/>
                  </w:divBdr>
                  <w:divsChild>
                    <w:div w:id="946740151">
                      <w:marLeft w:val="0"/>
                      <w:marRight w:val="0"/>
                      <w:marTop w:val="0"/>
                      <w:marBottom w:val="0"/>
                      <w:divBdr>
                        <w:top w:val="none" w:sz="0" w:space="0" w:color="auto"/>
                        <w:left w:val="none" w:sz="0" w:space="0" w:color="auto"/>
                        <w:bottom w:val="none" w:sz="0" w:space="0" w:color="auto"/>
                        <w:right w:val="none" w:sz="0" w:space="0" w:color="auto"/>
                      </w:divBdr>
                      <w:divsChild>
                        <w:div w:id="1860269636">
                          <w:marLeft w:val="0"/>
                          <w:marRight w:val="0"/>
                          <w:marTop w:val="0"/>
                          <w:marBottom w:val="0"/>
                          <w:divBdr>
                            <w:top w:val="none" w:sz="0" w:space="0" w:color="auto"/>
                            <w:left w:val="none" w:sz="0" w:space="0" w:color="auto"/>
                            <w:bottom w:val="none" w:sz="0" w:space="0" w:color="auto"/>
                            <w:right w:val="none" w:sz="0" w:space="0" w:color="auto"/>
                          </w:divBdr>
                          <w:divsChild>
                            <w:div w:id="1198161158">
                              <w:marLeft w:val="0"/>
                              <w:marRight w:val="0"/>
                              <w:marTop w:val="0"/>
                              <w:marBottom w:val="0"/>
                              <w:divBdr>
                                <w:top w:val="none" w:sz="0" w:space="0" w:color="auto"/>
                                <w:left w:val="none" w:sz="0" w:space="0" w:color="auto"/>
                                <w:bottom w:val="none" w:sz="0" w:space="0" w:color="auto"/>
                                <w:right w:val="none" w:sz="0" w:space="0" w:color="auto"/>
                              </w:divBdr>
                              <w:divsChild>
                                <w:div w:id="1193764529">
                                  <w:marLeft w:val="0"/>
                                  <w:marRight w:val="0"/>
                                  <w:marTop w:val="0"/>
                                  <w:marBottom w:val="0"/>
                                  <w:divBdr>
                                    <w:top w:val="none" w:sz="0" w:space="0" w:color="auto"/>
                                    <w:left w:val="none" w:sz="0" w:space="0" w:color="auto"/>
                                    <w:bottom w:val="none" w:sz="0" w:space="0" w:color="auto"/>
                                    <w:right w:val="none" w:sz="0" w:space="0" w:color="auto"/>
                                  </w:divBdr>
                                  <w:divsChild>
                                    <w:div w:id="207766201">
                                      <w:marLeft w:val="0"/>
                                      <w:marRight w:val="0"/>
                                      <w:marTop w:val="0"/>
                                      <w:marBottom w:val="0"/>
                                      <w:divBdr>
                                        <w:top w:val="none" w:sz="0" w:space="0" w:color="auto"/>
                                        <w:left w:val="none" w:sz="0" w:space="0" w:color="auto"/>
                                        <w:bottom w:val="none" w:sz="0" w:space="0" w:color="auto"/>
                                        <w:right w:val="none" w:sz="0" w:space="0" w:color="auto"/>
                                      </w:divBdr>
                                      <w:divsChild>
                                        <w:div w:id="12197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729117">
                  <w:marLeft w:val="0"/>
                  <w:marRight w:val="0"/>
                  <w:marTop w:val="0"/>
                  <w:marBottom w:val="0"/>
                  <w:divBdr>
                    <w:top w:val="none" w:sz="0" w:space="0" w:color="auto"/>
                    <w:left w:val="none" w:sz="0" w:space="0" w:color="auto"/>
                    <w:bottom w:val="none" w:sz="0" w:space="0" w:color="auto"/>
                    <w:right w:val="none" w:sz="0" w:space="0" w:color="auto"/>
                  </w:divBdr>
                  <w:divsChild>
                    <w:div w:id="1002395408">
                      <w:marLeft w:val="0"/>
                      <w:marRight w:val="0"/>
                      <w:marTop w:val="0"/>
                      <w:marBottom w:val="0"/>
                      <w:divBdr>
                        <w:top w:val="none" w:sz="0" w:space="0" w:color="auto"/>
                        <w:left w:val="none" w:sz="0" w:space="0" w:color="auto"/>
                        <w:bottom w:val="none" w:sz="0" w:space="0" w:color="auto"/>
                        <w:right w:val="none" w:sz="0" w:space="0" w:color="auto"/>
                      </w:divBdr>
                      <w:divsChild>
                        <w:div w:id="1763527647">
                          <w:marLeft w:val="0"/>
                          <w:marRight w:val="0"/>
                          <w:marTop w:val="0"/>
                          <w:marBottom w:val="0"/>
                          <w:divBdr>
                            <w:top w:val="none" w:sz="0" w:space="0" w:color="auto"/>
                            <w:left w:val="none" w:sz="0" w:space="0" w:color="auto"/>
                            <w:bottom w:val="none" w:sz="0" w:space="0" w:color="auto"/>
                            <w:right w:val="none" w:sz="0" w:space="0" w:color="auto"/>
                          </w:divBdr>
                          <w:divsChild>
                            <w:div w:id="1549486742">
                              <w:marLeft w:val="0"/>
                              <w:marRight w:val="0"/>
                              <w:marTop w:val="0"/>
                              <w:marBottom w:val="0"/>
                              <w:divBdr>
                                <w:top w:val="none" w:sz="0" w:space="0" w:color="auto"/>
                                <w:left w:val="none" w:sz="0" w:space="0" w:color="auto"/>
                                <w:bottom w:val="none" w:sz="0" w:space="0" w:color="auto"/>
                                <w:right w:val="none" w:sz="0" w:space="0" w:color="auto"/>
                              </w:divBdr>
                              <w:divsChild>
                                <w:div w:id="1502117169">
                                  <w:marLeft w:val="0"/>
                                  <w:marRight w:val="0"/>
                                  <w:marTop w:val="0"/>
                                  <w:marBottom w:val="0"/>
                                  <w:divBdr>
                                    <w:top w:val="none" w:sz="0" w:space="0" w:color="auto"/>
                                    <w:left w:val="none" w:sz="0" w:space="0" w:color="auto"/>
                                    <w:bottom w:val="none" w:sz="0" w:space="0" w:color="auto"/>
                                    <w:right w:val="none" w:sz="0" w:space="0" w:color="auto"/>
                                  </w:divBdr>
                                  <w:divsChild>
                                    <w:div w:id="62431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91571">
          <w:marLeft w:val="0"/>
          <w:marRight w:val="0"/>
          <w:marTop w:val="0"/>
          <w:marBottom w:val="0"/>
          <w:divBdr>
            <w:top w:val="none" w:sz="0" w:space="0" w:color="auto"/>
            <w:left w:val="none" w:sz="0" w:space="0" w:color="auto"/>
            <w:bottom w:val="none" w:sz="0" w:space="0" w:color="auto"/>
            <w:right w:val="none" w:sz="0" w:space="0" w:color="auto"/>
          </w:divBdr>
          <w:divsChild>
            <w:div w:id="894120103">
              <w:marLeft w:val="0"/>
              <w:marRight w:val="0"/>
              <w:marTop w:val="0"/>
              <w:marBottom w:val="0"/>
              <w:divBdr>
                <w:top w:val="none" w:sz="0" w:space="0" w:color="auto"/>
                <w:left w:val="none" w:sz="0" w:space="0" w:color="auto"/>
                <w:bottom w:val="none" w:sz="0" w:space="0" w:color="auto"/>
                <w:right w:val="none" w:sz="0" w:space="0" w:color="auto"/>
              </w:divBdr>
              <w:divsChild>
                <w:div w:id="1686521535">
                  <w:marLeft w:val="0"/>
                  <w:marRight w:val="0"/>
                  <w:marTop w:val="0"/>
                  <w:marBottom w:val="0"/>
                  <w:divBdr>
                    <w:top w:val="none" w:sz="0" w:space="0" w:color="auto"/>
                    <w:left w:val="none" w:sz="0" w:space="0" w:color="auto"/>
                    <w:bottom w:val="none" w:sz="0" w:space="0" w:color="auto"/>
                    <w:right w:val="none" w:sz="0" w:space="0" w:color="auto"/>
                  </w:divBdr>
                  <w:divsChild>
                    <w:div w:id="387727854">
                      <w:marLeft w:val="0"/>
                      <w:marRight w:val="0"/>
                      <w:marTop w:val="0"/>
                      <w:marBottom w:val="0"/>
                      <w:divBdr>
                        <w:top w:val="none" w:sz="0" w:space="0" w:color="auto"/>
                        <w:left w:val="none" w:sz="0" w:space="0" w:color="auto"/>
                        <w:bottom w:val="none" w:sz="0" w:space="0" w:color="auto"/>
                        <w:right w:val="none" w:sz="0" w:space="0" w:color="auto"/>
                      </w:divBdr>
                      <w:divsChild>
                        <w:div w:id="2001958991">
                          <w:marLeft w:val="0"/>
                          <w:marRight w:val="0"/>
                          <w:marTop w:val="0"/>
                          <w:marBottom w:val="0"/>
                          <w:divBdr>
                            <w:top w:val="none" w:sz="0" w:space="0" w:color="auto"/>
                            <w:left w:val="none" w:sz="0" w:space="0" w:color="auto"/>
                            <w:bottom w:val="none" w:sz="0" w:space="0" w:color="auto"/>
                            <w:right w:val="none" w:sz="0" w:space="0" w:color="auto"/>
                          </w:divBdr>
                          <w:divsChild>
                            <w:div w:id="1549947502">
                              <w:marLeft w:val="0"/>
                              <w:marRight w:val="0"/>
                              <w:marTop w:val="0"/>
                              <w:marBottom w:val="0"/>
                              <w:divBdr>
                                <w:top w:val="none" w:sz="0" w:space="0" w:color="auto"/>
                                <w:left w:val="none" w:sz="0" w:space="0" w:color="auto"/>
                                <w:bottom w:val="none" w:sz="0" w:space="0" w:color="auto"/>
                                <w:right w:val="none" w:sz="0" w:space="0" w:color="auto"/>
                              </w:divBdr>
                              <w:divsChild>
                                <w:div w:id="2125885507">
                                  <w:marLeft w:val="0"/>
                                  <w:marRight w:val="0"/>
                                  <w:marTop w:val="0"/>
                                  <w:marBottom w:val="0"/>
                                  <w:divBdr>
                                    <w:top w:val="none" w:sz="0" w:space="0" w:color="auto"/>
                                    <w:left w:val="none" w:sz="0" w:space="0" w:color="auto"/>
                                    <w:bottom w:val="none" w:sz="0" w:space="0" w:color="auto"/>
                                    <w:right w:val="none" w:sz="0" w:space="0" w:color="auto"/>
                                  </w:divBdr>
                                  <w:divsChild>
                                    <w:div w:id="770055206">
                                      <w:marLeft w:val="0"/>
                                      <w:marRight w:val="0"/>
                                      <w:marTop w:val="0"/>
                                      <w:marBottom w:val="0"/>
                                      <w:divBdr>
                                        <w:top w:val="none" w:sz="0" w:space="0" w:color="auto"/>
                                        <w:left w:val="none" w:sz="0" w:space="0" w:color="auto"/>
                                        <w:bottom w:val="none" w:sz="0" w:space="0" w:color="auto"/>
                                        <w:right w:val="none" w:sz="0" w:space="0" w:color="auto"/>
                                      </w:divBdr>
                                      <w:divsChild>
                                        <w:div w:id="148326012">
                                          <w:marLeft w:val="0"/>
                                          <w:marRight w:val="0"/>
                                          <w:marTop w:val="0"/>
                                          <w:marBottom w:val="0"/>
                                          <w:divBdr>
                                            <w:top w:val="none" w:sz="0" w:space="0" w:color="auto"/>
                                            <w:left w:val="none" w:sz="0" w:space="0" w:color="auto"/>
                                            <w:bottom w:val="none" w:sz="0" w:space="0" w:color="auto"/>
                                            <w:right w:val="none" w:sz="0" w:space="0" w:color="auto"/>
                                          </w:divBdr>
                                          <w:divsChild>
                                            <w:div w:id="138889191">
                                              <w:marLeft w:val="0"/>
                                              <w:marRight w:val="0"/>
                                              <w:marTop w:val="0"/>
                                              <w:marBottom w:val="0"/>
                                              <w:divBdr>
                                                <w:top w:val="none" w:sz="0" w:space="0" w:color="auto"/>
                                                <w:left w:val="none" w:sz="0" w:space="0" w:color="auto"/>
                                                <w:bottom w:val="none" w:sz="0" w:space="0" w:color="auto"/>
                                                <w:right w:val="none" w:sz="0" w:space="0" w:color="auto"/>
                                              </w:divBdr>
                                              <w:divsChild>
                                                <w:div w:id="13869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5349144">
      <w:bodyDiv w:val="1"/>
      <w:marLeft w:val="0"/>
      <w:marRight w:val="0"/>
      <w:marTop w:val="0"/>
      <w:marBottom w:val="0"/>
      <w:divBdr>
        <w:top w:val="none" w:sz="0" w:space="0" w:color="auto"/>
        <w:left w:val="none" w:sz="0" w:space="0" w:color="auto"/>
        <w:bottom w:val="none" w:sz="0" w:space="0" w:color="auto"/>
        <w:right w:val="none" w:sz="0" w:space="0" w:color="auto"/>
      </w:divBdr>
    </w:div>
    <w:div w:id="651642599">
      <w:bodyDiv w:val="1"/>
      <w:marLeft w:val="0"/>
      <w:marRight w:val="0"/>
      <w:marTop w:val="0"/>
      <w:marBottom w:val="0"/>
      <w:divBdr>
        <w:top w:val="none" w:sz="0" w:space="0" w:color="auto"/>
        <w:left w:val="none" w:sz="0" w:space="0" w:color="auto"/>
        <w:bottom w:val="none" w:sz="0" w:space="0" w:color="auto"/>
        <w:right w:val="none" w:sz="0" w:space="0" w:color="auto"/>
      </w:divBdr>
    </w:div>
    <w:div w:id="747655501">
      <w:bodyDiv w:val="1"/>
      <w:marLeft w:val="0"/>
      <w:marRight w:val="0"/>
      <w:marTop w:val="0"/>
      <w:marBottom w:val="0"/>
      <w:divBdr>
        <w:top w:val="none" w:sz="0" w:space="0" w:color="auto"/>
        <w:left w:val="none" w:sz="0" w:space="0" w:color="auto"/>
        <w:bottom w:val="none" w:sz="0" w:space="0" w:color="auto"/>
        <w:right w:val="none" w:sz="0" w:space="0" w:color="auto"/>
      </w:divBdr>
      <w:divsChild>
        <w:div w:id="598830290">
          <w:marLeft w:val="0"/>
          <w:marRight w:val="0"/>
          <w:marTop w:val="0"/>
          <w:marBottom w:val="0"/>
          <w:divBdr>
            <w:top w:val="none" w:sz="0" w:space="0" w:color="auto"/>
            <w:left w:val="none" w:sz="0" w:space="0" w:color="auto"/>
            <w:bottom w:val="none" w:sz="0" w:space="0" w:color="auto"/>
            <w:right w:val="none" w:sz="0" w:space="0" w:color="auto"/>
          </w:divBdr>
          <w:divsChild>
            <w:div w:id="652755146">
              <w:marLeft w:val="0"/>
              <w:marRight w:val="0"/>
              <w:marTop w:val="0"/>
              <w:marBottom w:val="0"/>
              <w:divBdr>
                <w:top w:val="none" w:sz="0" w:space="0" w:color="auto"/>
                <w:left w:val="none" w:sz="0" w:space="0" w:color="auto"/>
                <w:bottom w:val="none" w:sz="0" w:space="0" w:color="auto"/>
                <w:right w:val="none" w:sz="0" w:space="0" w:color="auto"/>
              </w:divBdr>
              <w:divsChild>
                <w:div w:id="1500270157">
                  <w:marLeft w:val="0"/>
                  <w:marRight w:val="0"/>
                  <w:marTop w:val="0"/>
                  <w:marBottom w:val="0"/>
                  <w:divBdr>
                    <w:top w:val="none" w:sz="0" w:space="0" w:color="auto"/>
                    <w:left w:val="none" w:sz="0" w:space="0" w:color="auto"/>
                    <w:bottom w:val="none" w:sz="0" w:space="0" w:color="auto"/>
                    <w:right w:val="none" w:sz="0" w:space="0" w:color="auto"/>
                  </w:divBdr>
                  <w:divsChild>
                    <w:div w:id="1954899213">
                      <w:marLeft w:val="0"/>
                      <w:marRight w:val="0"/>
                      <w:marTop w:val="0"/>
                      <w:marBottom w:val="0"/>
                      <w:divBdr>
                        <w:top w:val="none" w:sz="0" w:space="0" w:color="auto"/>
                        <w:left w:val="none" w:sz="0" w:space="0" w:color="auto"/>
                        <w:bottom w:val="none" w:sz="0" w:space="0" w:color="auto"/>
                        <w:right w:val="none" w:sz="0" w:space="0" w:color="auto"/>
                      </w:divBdr>
                      <w:divsChild>
                        <w:div w:id="1906185721">
                          <w:marLeft w:val="0"/>
                          <w:marRight w:val="0"/>
                          <w:marTop w:val="0"/>
                          <w:marBottom w:val="0"/>
                          <w:divBdr>
                            <w:top w:val="none" w:sz="0" w:space="0" w:color="auto"/>
                            <w:left w:val="none" w:sz="0" w:space="0" w:color="auto"/>
                            <w:bottom w:val="none" w:sz="0" w:space="0" w:color="auto"/>
                            <w:right w:val="none" w:sz="0" w:space="0" w:color="auto"/>
                          </w:divBdr>
                          <w:divsChild>
                            <w:div w:id="878053256">
                              <w:marLeft w:val="0"/>
                              <w:marRight w:val="0"/>
                              <w:marTop w:val="0"/>
                              <w:marBottom w:val="0"/>
                              <w:divBdr>
                                <w:top w:val="none" w:sz="0" w:space="0" w:color="auto"/>
                                <w:left w:val="none" w:sz="0" w:space="0" w:color="auto"/>
                                <w:bottom w:val="none" w:sz="0" w:space="0" w:color="auto"/>
                                <w:right w:val="none" w:sz="0" w:space="0" w:color="auto"/>
                              </w:divBdr>
                              <w:divsChild>
                                <w:div w:id="493422984">
                                  <w:marLeft w:val="0"/>
                                  <w:marRight w:val="0"/>
                                  <w:marTop w:val="0"/>
                                  <w:marBottom w:val="0"/>
                                  <w:divBdr>
                                    <w:top w:val="none" w:sz="0" w:space="0" w:color="auto"/>
                                    <w:left w:val="none" w:sz="0" w:space="0" w:color="auto"/>
                                    <w:bottom w:val="none" w:sz="0" w:space="0" w:color="auto"/>
                                    <w:right w:val="none" w:sz="0" w:space="0" w:color="auto"/>
                                  </w:divBdr>
                                  <w:divsChild>
                                    <w:div w:id="145622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40484">
                  <w:marLeft w:val="0"/>
                  <w:marRight w:val="0"/>
                  <w:marTop w:val="0"/>
                  <w:marBottom w:val="0"/>
                  <w:divBdr>
                    <w:top w:val="none" w:sz="0" w:space="0" w:color="auto"/>
                    <w:left w:val="none" w:sz="0" w:space="0" w:color="auto"/>
                    <w:bottom w:val="none" w:sz="0" w:space="0" w:color="auto"/>
                    <w:right w:val="none" w:sz="0" w:space="0" w:color="auto"/>
                  </w:divBdr>
                  <w:divsChild>
                    <w:div w:id="350957051">
                      <w:marLeft w:val="0"/>
                      <w:marRight w:val="0"/>
                      <w:marTop w:val="0"/>
                      <w:marBottom w:val="0"/>
                      <w:divBdr>
                        <w:top w:val="none" w:sz="0" w:space="0" w:color="auto"/>
                        <w:left w:val="none" w:sz="0" w:space="0" w:color="auto"/>
                        <w:bottom w:val="none" w:sz="0" w:space="0" w:color="auto"/>
                        <w:right w:val="none" w:sz="0" w:space="0" w:color="auto"/>
                      </w:divBdr>
                      <w:divsChild>
                        <w:div w:id="805002203">
                          <w:marLeft w:val="0"/>
                          <w:marRight w:val="0"/>
                          <w:marTop w:val="0"/>
                          <w:marBottom w:val="0"/>
                          <w:divBdr>
                            <w:top w:val="none" w:sz="0" w:space="0" w:color="auto"/>
                            <w:left w:val="none" w:sz="0" w:space="0" w:color="auto"/>
                            <w:bottom w:val="none" w:sz="0" w:space="0" w:color="auto"/>
                            <w:right w:val="none" w:sz="0" w:space="0" w:color="auto"/>
                          </w:divBdr>
                          <w:divsChild>
                            <w:div w:id="1381590531">
                              <w:marLeft w:val="0"/>
                              <w:marRight w:val="0"/>
                              <w:marTop w:val="0"/>
                              <w:marBottom w:val="0"/>
                              <w:divBdr>
                                <w:top w:val="none" w:sz="0" w:space="0" w:color="auto"/>
                                <w:left w:val="none" w:sz="0" w:space="0" w:color="auto"/>
                                <w:bottom w:val="none" w:sz="0" w:space="0" w:color="auto"/>
                                <w:right w:val="none" w:sz="0" w:space="0" w:color="auto"/>
                              </w:divBdr>
                              <w:divsChild>
                                <w:div w:id="83457331">
                                  <w:marLeft w:val="0"/>
                                  <w:marRight w:val="0"/>
                                  <w:marTop w:val="0"/>
                                  <w:marBottom w:val="0"/>
                                  <w:divBdr>
                                    <w:top w:val="none" w:sz="0" w:space="0" w:color="auto"/>
                                    <w:left w:val="none" w:sz="0" w:space="0" w:color="auto"/>
                                    <w:bottom w:val="none" w:sz="0" w:space="0" w:color="auto"/>
                                    <w:right w:val="none" w:sz="0" w:space="0" w:color="auto"/>
                                  </w:divBdr>
                                  <w:divsChild>
                                    <w:div w:id="1574503761">
                                      <w:marLeft w:val="0"/>
                                      <w:marRight w:val="0"/>
                                      <w:marTop w:val="0"/>
                                      <w:marBottom w:val="0"/>
                                      <w:divBdr>
                                        <w:top w:val="none" w:sz="0" w:space="0" w:color="auto"/>
                                        <w:left w:val="none" w:sz="0" w:space="0" w:color="auto"/>
                                        <w:bottom w:val="none" w:sz="0" w:space="0" w:color="auto"/>
                                        <w:right w:val="none" w:sz="0" w:space="0" w:color="auto"/>
                                      </w:divBdr>
                                      <w:divsChild>
                                        <w:div w:id="190791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458233">
                  <w:marLeft w:val="0"/>
                  <w:marRight w:val="0"/>
                  <w:marTop w:val="0"/>
                  <w:marBottom w:val="0"/>
                  <w:divBdr>
                    <w:top w:val="none" w:sz="0" w:space="0" w:color="auto"/>
                    <w:left w:val="none" w:sz="0" w:space="0" w:color="auto"/>
                    <w:bottom w:val="none" w:sz="0" w:space="0" w:color="auto"/>
                    <w:right w:val="none" w:sz="0" w:space="0" w:color="auto"/>
                  </w:divBdr>
                  <w:divsChild>
                    <w:div w:id="1490752498">
                      <w:marLeft w:val="0"/>
                      <w:marRight w:val="0"/>
                      <w:marTop w:val="0"/>
                      <w:marBottom w:val="0"/>
                      <w:divBdr>
                        <w:top w:val="none" w:sz="0" w:space="0" w:color="auto"/>
                        <w:left w:val="none" w:sz="0" w:space="0" w:color="auto"/>
                        <w:bottom w:val="none" w:sz="0" w:space="0" w:color="auto"/>
                        <w:right w:val="none" w:sz="0" w:space="0" w:color="auto"/>
                      </w:divBdr>
                      <w:divsChild>
                        <w:div w:id="550267550">
                          <w:marLeft w:val="0"/>
                          <w:marRight w:val="0"/>
                          <w:marTop w:val="0"/>
                          <w:marBottom w:val="0"/>
                          <w:divBdr>
                            <w:top w:val="none" w:sz="0" w:space="0" w:color="auto"/>
                            <w:left w:val="none" w:sz="0" w:space="0" w:color="auto"/>
                            <w:bottom w:val="none" w:sz="0" w:space="0" w:color="auto"/>
                            <w:right w:val="none" w:sz="0" w:space="0" w:color="auto"/>
                          </w:divBdr>
                          <w:divsChild>
                            <w:div w:id="419448381">
                              <w:marLeft w:val="0"/>
                              <w:marRight w:val="0"/>
                              <w:marTop w:val="0"/>
                              <w:marBottom w:val="0"/>
                              <w:divBdr>
                                <w:top w:val="none" w:sz="0" w:space="0" w:color="auto"/>
                                <w:left w:val="none" w:sz="0" w:space="0" w:color="auto"/>
                                <w:bottom w:val="none" w:sz="0" w:space="0" w:color="auto"/>
                                <w:right w:val="none" w:sz="0" w:space="0" w:color="auto"/>
                              </w:divBdr>
                              <w:divsChild>
                                <w:div w:id="2034527167">
                                  <w:marLeft w:val="0"/>
                                  <w:marRight w:val="0"/>
                                  <w:marTop w:val="0"/>
                                  <w:marBottom w:val="0"/>
                                  <w:divBdr>
                                    <w:top w:val="none" w:sz="0" w:space="0" w:color="auto"/>
                                    <w:left w:val="none" w:sz="0" w:space="0" w:color="auto"/>
                                    <w:bottom w:val="none" w:sz="0" w:space="0" w:color="auto"/>
                                    <w:right w:val="none" w:sz="0" w:space="0" w:color="auto"/>
                                  </w:divBdr>
                                  <w:divsChild>
                                    <w:div w:id="72406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0680007">
          <w:marLeft w:val="0"/>
          <w:marRight w:val="0"/>
          <w:marTop w:val="0"/>
          <w:marBottom w:val="0"/>
          <w:divBdr>
            <w:top w:val="none" w:sz="0" w:space="0" w:color="auto"/>
            <w:left w:val="none" w:sz="0" w:space="0" w:color="auto"/>
            <w:bottom w:val="none" w:sz="0" w:space="0" w:color="auto"/>
            <w:right w:val="none" w:sz="0" w:space="0" w:color="auto"/>
          </w:divBdr>
          <w:divsChild>
            <w:div w:id="1553925274">
              <w:marLeft w:val="0"/>
              <w:marRight w:val="0"/>
              <w:marTop w:val="0"/>
              <w:marBottom w:val="0"/>
              <w:divBdr>
                <w:top w:val="none" w:sz="0" w:space="0" w:color="auto"/>
                <w:left w:val="none" w:sz="0" w:space="0" w:color="auto"/>
                <w:bottom w:val="none" w:sz="0" w:space="0" w:color="auto"/>
                <w:right w:val="none" w:sz="0" w:space="0" w:color="auto"/>
              </w:divBdr>
              <w:divsChild>
                <w:div w:id="412825720">
                  <w:marLeft w:val="0"/>
                  <w:marRight w:val="0"/>
                  <w:marTop w:val="0"/>
                  <w:marBottom w:val="0"/>
                  <w:divBdr>
                    <w:top w:val="none" w:sz="0" w:space="0" w:color="auto"/>
                    <w:left w:val="none" w:sz="0" w:space="0" w:color="auto"/>
                    <w:bottom w:val="none" w:sz="0" w:space="0" w:color="auto"/>
                    <w:right w:val="none" w:sz="0" w:space="0" w:color="auto"/>
                  </w:divBdr>
                  <w:divsChild>
                    <w:div w:id="1634821955">
                      <w:marLeft w:val="0"/>
                      <w:marRight w:val="0"/>
                      <w:marTop w:val="0"/>
                      <w:marBottom w:val="0"/>
                      <w:divBdr>
                        <w:top w:val="none" w:sz="0" w:space="0" w:color="auto"/>
                        <w:left w:val="none" w:sz="0" w:space="0" w:color="auto"/>
                        <w:bottom w:val="none" w:sz="0" w:space="0" w:color="auto"/>
                        <w:right w:val="none" w:sz="0" w:space="0" w:color="auto"/>
                      </w:divBdr>
                      <w:divsChild>
                        <w:div w:id="641422891">
                          <w:marLeft w:val="0"/>
                          <w:marRight w:val="0"/>
                          <w:marTop w:val="0"/>
                          <w:marBottom w:val="0"/>
                          <w:divBdr>
                            <w:top w:val="none" w:sz="0" w:space="0" w:color="auto"/>
                            <w:left w:val="none" w:sz="0" w:space="0" w:color="auto"/>
                            <w:bottom w:val="none" w:sz="0" w:space="0" w:color="auto"/>
                            <w:right w:val="none" w:sz="0" w:space="0" w:color="auto"/>
                          </w:divBdr>
                          <w:divsChild>
                            <w:div w:id="1508204778">
                              <w:marLeft w:val="0"/>
                              <w:marRight w:val="0"/>
                              <w:marTop w:val="0"/>
                              <w:marBottom w:val="0"/>
                              <w:divBdr>
                                <w:top w:val="none" w:sz="0" w:space="0" w:color="auto"/>
                                <w:left w:val="none" w:sz="0" w:space="0" w:color="auto"/>
                                <w:bottom w:val="none" w:sz="0" w:space="0" w:color="auto"/>
                                <w:right w:val="none" w:sz="0" w:space="0" w:color="auto"/>
                              </w:divBdr>
                              <w:divsChild>
                                <w:div w:id="1394305624">
                                  <w:marLeft w:val="0"/>
                                  <w:marRight w:val="0"/>
                                  <w:marTop w:val="0"/>
                                  <w:marBottom w:val="0"/>
                                  <w:divBdr>
                                    <w:top w:val="none" w:sz="0" w:space="0" w:color="auto"/>
                                    <w:left w:val="none" w:sz="0" w:space="0" w:color="auto"/>
                                    <w:bottom w:val="none" w:sz="0" w:space="0" w:color="auto"/>
                                    <w:right w:val="none" w:sz="0" w:space="0" w:color="auto"/>
                                  </w:divBdr>
                                  <w:divsChild>
                                    <w:div w:id="542258328">
                                      <w:marLeft w:val="0"/>
                                      <w:marRight w:val="0"/>
                                      <w:marTop w:val="0"/>
                                      <w:marBottom w:val="0"/>
                                      <w:divBdr>
                                        <w:top w:val="none" w:sz="0" w:space="0" w:color="auto"/>
                                        <w:left w:val="none" w:sz="0" w:space="0" w:color="auto"/>
                                        <w:bottom w:val="none" w:sz="0" w:space="0" w:color="auto"/>
                                        <w:right w:val="none" w:sz="0" w:space="0" w:color="auto"/>
                                      </w:divBdr>
                                      <w:divsChild>
                                        <w:div w:id="512575494">
                                          <w:marLeft w:val="0"/>
                                          <w:marRight w:val="0"/>
                                          <w:marTop w:val="0"/>
                                          <w:marBottom w:val="0"/>
                                          <w:divBdr>
                                            <w:top w:val="none" w:sz="0" w:space="0" w:color="auto"/>
                                            <w:left w:val="none" w:sz="0" w:space="0" w:color="auto"/>
                                            <w:bottom w:val="none" w:sz="0" w:space="0" w:color="auto"/>
                                            <w:right w:val="none" w:sz="0" w:space="0" w:color="auto"/>
                                          </w:divBdr>
                                          <w:divsChild>
                                            <w:div w:id="2100590067">
                                              <w:marLeft w:val="0"/>
                                              <w:marRight w:val="0"/>
                                              <w:marTop w:val="0"/>
                                              <w:marBottom w:val="0"/>
                                              <w:divBdr>
                                                <w:top w:val="none" w:sz="0" w:space="0" w:color="auto"/>
                                                <w:left w:val="none" w:sz="0" w:space="0" w:color="auto"/>
                                                <w:bottom w:val="none" w:sz="0" w:space="0" w:color="auto"/>
                                                <w:right w:val="none" w:sz="0" w:space="0" w:color="auto"/>
                                              </w:divBdr>
                                              <w:divsChild>
                                                <w:div w:id="138695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5943408">
      <w:bodyDiv w:val="1"/>
      <w:marLeft w:val="0"/>
      <w:marRight w:val="0"/>
      <w:marTop w:val="0"/>
      <w:marBottom w:val="0"/>
      <w:divBdr>
        <w:top w:val="none" w:sz="0" w:space="0" w:color="auto"/>
        <w:left w:val="none" w:sz="0" w:space="0" w:color="auto"/>
        <w:bottom w:val="none" w:sz="0" w:space="0" w:color="auto"/>
        <w:right w:val="none" w:sz="0" w:space="0" w:color="auto"/>
      </w:divBdr>
    </w:div>
    <w:div w:id="1089353454">
      <w:bodyDiv w:val="1"/>
      <w:marLeft w:val="0"/>
      <w:marRight w:val="0"/>
      <w:marTop w:val="0"/>
      <w:marBottom w:val="0"/>
      <w:divBdr>
        <w:top w:val="none" w:sz="0" w:space="0" w:color="auto"/>
        <w:left w:val="none" w:sz="0" w:space="0" w:color="auto"/>
        <w:bottom w:val="none" w:sz="0" w:space="0" w:color="auto"/>
        <w:right w:val="none" w:sz="0" w:space="0" w:color="auto"/>
      </w:divBdr>
      <w:divsChild>
        <w:div w:id="686368108">
          <w:marLeft w:val="0"/>
          <w:marRight w:val="0"/>
          <w:marTop w:val="0"/>
          <w:marBottom w:val="0"/>
          <w:divBdr>
            <w:top w:val="none" w:sz="0" w:space="0" w:color="auto"/>
            <w:left w:val="none" w:sz="0" w:space="0" w:color="auto"/>
            <w:bottom w:val="none" w:sz="0" w:space="0" w:color="auto"/>
            <w:right w:val="none" w:sz="0" w:space="0" w:color="auto"/>
          </w:divBdr>
          <w:divsChild>
            <w:div w:id="433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633152">
      <w:bodyDiv w:val="1"/>
      <w:marLeft w:val="0"/>
      <w:marRight w:val="0"/>
      <w:marTop w:val="0"/>
      <w:marBottom w:val="0"/>
      <w:divBdr>
        <w:top w:val="none" w:sz="0" w:space="0" w:color="auto"/>
        <w:left w:val="none" w:sz="0" w:space="0" w:color="auto"/>
        <w:bottom w:val="none" w:sz="0" w:space="0" w:color="auto"/>
        <w:right w:val="none" w:sz="0" w:space="0" w:color="auto"/>
      </w:divBdr>
      <w:divsChild>
        <w:div w:id="1173573593">
          <w:marLeft w:val="1080"/>
          <w:marRight w:val="0"/>
          <w:marTop w:val="100"/>
          <w:marBottom w:val="0"/>
          <w:divBdr>
            <w:top w:val="none" w:sz="0" w:space="0" w:color="auto"/>
            <w:left w:val="none" w:sz="0" w:space="0" w:color="auto"/>
            <w:bottom w:val="none" w:sz="0" w:space="0" w:color="auto"/>
            <w:right w:val="none" w:sz="0" w:space="0" w:color="auto"/>
          </w:divBdr>
        </w:div>
      </w:divsChild>
    </w:div>
    <w:div w:id="1706104589">
      <w:bodyDiv w:val="1"/>
      <w:marLeft w:val="0"/>
      <w:marRight w:val="0"/>
      <w:marTop w:val="0"/>
      <w:marBottom w:val="0"/>
      <w:divBdr>
        <w:top w:val="none" w:sz="0" w:space="0" w:color="auto"/>
        <w:left w:val="none" w:sz="0" w:space="0" w:color="auto"/>
        <w:bottom w:val="none" w:sz="0" w:space="0" w:color="auto"/>
        <w:right w:val="none" w:sz="0" w:space="0" w:color="auto"/>
      </w:divBdr>
    </w:div>
    <w:div w:id="1741515349">
      <w:bodyDiv w:val="1"/>
      <w:marLeft w:val="0"/>
      <w:marRight w:val="0"/>
      <w:marTop w:val="0"/>
      <w:marBottom w:val="0"/>
      <w:divBdr>
        <w:top w:val="none" w:sz="0" w:space="0" w:color="auto"/>
        <w:left w:val="none" w:sz="0" w:space="0" w:color="auto"/>
        <w:bottom w:val="none" w:sz="0" w:space="0" w:color="auto"/>
        <w:right w:val="none" w:sz="0" w:space="0" w:color="auto"/>
      </w:divBdr>
    </w:div>
    <w:div w:id="181675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8B06B-FA1C-43A8-A477-71755CD82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848</Words>
  <Characters>4835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exam indore</cp:lastModifiedBy>
  <cp:revision>22</cp:revision>
  <cp:lastPrinted>2026-04-07T06:24:00Z</cp:lastPrinted>
  <dcterms:created xsi:type="dcterms:W3CDTF">2026-03-31T08:32:00Z</dcterms:created>
  <dcterms:modified xsi:type="dcterms:W3CDTF">2026-04-07T06:24:00Z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22061abf62806b6fdc1a9cfe7fcd5ed4a3eeefe12ed7af307e3f5879ffe66430</vt:lpwstr>
  </property>
</Properties>
</file>