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F72C3" w14:textId="77777777" w:rsidR="00224D21" w:rsidRDefault="003F1553" w:rsidP="00224D21">
      <w:pPr>
        <w:spacing w:line="240" w:lineRule="auto"/>
        <w:jc w:val="center"/>
        <w:rPr>
          <w:rFonts w:ascii="Arial" w:hAnsi="Arial" w:cs="Arial"/>
          <w:b/>
          <w:bCs/>
          <w:sz w:val="28"/>
          <w:szCs w:val="28"/>
        </w:rPr>
      </w:pPr>
      <w:r>
        <w:rPr>
          <w:rFonts w:ascii="Times New Roman" w:hAnsi="Times New Roman" w:cs="Times New Roman"/>
          <w:b/>
          <w:bCs/>
        </w:rPr>
        <w:t xml:space="preserve">                              </w:t>
      </w:r>
    </w:p>
    <w:p w14:paraId="1842AA9D" w14:textId="77777777" w:rsidR="00224D21" w:rsidRPr="000907C5" w:rsidRDefault="00224D21" w:rsidP="00224D21">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5098019B" w14:textId="77777777" w:rsidR="00224D21" w:rsidRPr="00C11FF5" w:rsidRDefault="00224D21" w:rsidP="00224D21">
      <w:pPr>
        <w:spacing w:line="240" w:lineRule="auto"/>
        <w:jc w:val="center"/>
        <w:rPr>
          <w:rFonts w:ascii="Arial" w:hAnsi="Arial" w:cs="Arial"/>
          <w:b/>
          <w:bCs/>
        </w:rPr>
      </w:pPr>
      <w:r w:rsidRPr="00C11FF5">
        <w:rPr>
          <w:rFonts w:ascii="Arial" w:hAnsi="Arial" w:cs="Arial"/>
          <w:b/>
          <w:bCs/>
        </w:rPr>
        <w:t xml:space="preserve">PGDM </w:t>
      </w:r>
    </w:p>
    <w:p w14:paraId="72827677" w14:textId="77777777" w:rsidR="00224D21" w:rsidRPr="00C11FF5" w:rsidRDefault="00224D21" w:rsidP="00224D21">
      <w:pPr>
        <w:spacing w:line="240" w:lineRule="auto"/>
        <w:jc w:val="center"/>
        <w:rPr>
          <w:rFonts w:ascii="Arial" w:hAnsi="Arial" w:cs="Arial"/>
          <w:b/>
          <w:bCs/>
        </w:rPr>
      </w:pPr>
      <w:r>
        <w:rPr>
          <w:rFonts w:ascii="Arial" w:hAnsi="Arial" w:cs="Arial"/>
          <w:b/>
          <w:bCs/>
        </w:rPr>
        <w:t>FOURTH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14:paraId="1207A74C" w14:textId="795CDC2C" w:rsidR="00224D21" w:rsidRDefault="00224D21" w:rsidP="00224D21">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311ACC">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sidR="00311ACC">
        <w:rPr>
          <w:rFonts w:ascii="Arial" w:hAnsi="Arial" w:cs="Arial"/>
          <w:b/>
          <w:bCs/>
        </w:rPr>
        <w:t>DEC</w:t>
      </w:r>
      <w:bookmarkStart w:id="0" w:name="_GoBack"/>
      <w:bookmarkEnd w:id="0"/>
      <w:r>
        <w:rPr>
          <w:rFonts w:ascii="Arial" w:hAnsi="Arial" w:cs="Arial"/>
          <w:b/>
          <w:bCs/>
        </w:rPr>
        <w:t>-2021</w:t>
      </w:r>
    </w:p>
    <w:tbl>
      <w:tblPr>
        <w:tblStyle w:val="TableGrid"/>
        <w:tblW w:w="9445" w:type="dxa"/>
        <w:tblLook w:val="04A0" w:firstRow="1" w:lastRow="0" w:firstColumn="1" w:lastColumn="0" w:noHBand="0" w:noVBand="1"/>
      </w:tblPr>
      <w:tblGrid>
        <w:gridCol w:w="1838"/>
        <w:gridCol w:w="4187"/>
        <w:gridCol w:w="1710"/>
        <w:gridCol w:w="1710"/>
      </w:tblGrid>
      <w:tr w:rsidR="00224D21" w:rsidRPr="00C11FF5" w14:paraId="3093D1DD" w14:textId="77777777" w:rsidTr="00CC4F2C">
        <w:trPr>
          <w:trHeight w:val="440"/>
        </w:trPr>
        <w:tc>
          <w:tcPr>
            <w:tcW w:w="1838" w:type="dxa"/>
            <w:vAlign w:val="center"/>
          </w:tcPr>
          <w:p w14:paraId="6F9E3F9B" w14:textId="77777777" w:rsidR="00224D21" w:rsidRPr="00C11FF5" w:rsidRDefault="00224D21" w:rsidP="00CC4F2C">
            <w:pPr>
              <w:rPr>
                <w:rFonts w:ascii="Arial" w:hAnsi="Arial" w:cs="Arial"/>
                <w:bCs/>
              </w:rPr>
            </w:pPr>
            <w:r w:rsidRPr="00C11FF5">
              <w:rPr>
                <w:rFonts w:ascii="Arial" w:hAnsi="Arial" w:cs="Arial"/>
                <w:bCs/>
              </w:rPr>
              <w:t>Course Name</w:t>
            </w:r>
          </w:p>
        </w:tc>
        <w:tc>
          <w:tcPr>
            <w:tcW w:w="4187" w:type="dxa"/>
            <w:vAlign w:val="center"/>
          </w:tcPr>
          <w:p w14:paraId="24FB1DD0" w14:textId="77777777" w:rsidR="00224D21" w:rsidRPr="001811E2" w:rsidRDefault="00224D21" w:rsidP="00CC4F2C">
            <w:pPr>
              <w:jc w:val="center"/>
              <w:rPr>
                <w:rFonts w:ascii="Arial" w:hAnsi="Arial" w:cs="Arial"/>
                <w:b/>
                <w:bCs/>
              </w:rPr>
            </w:pPr>
            <w:r w:rsidRPr="00872988">
              <w:rPr>
                <w:rFonts w:ascii="Arial" w:hAnsi="Arial" w:cs="Arial"/>
                <w:b/>
                <w:bCs/>
              </w:rPr>
              <w:t>Financial Derivatives and Risk Management</w:t>
            </w:r>
          </w:p>
        </w:tc>
        <w:tc>
          <w:tcPr>
            <w:tcW w:w="1710" w:type="dxa"/>
            <w:vAlign w:val="center"/>
          </w:tcPr>
          <w:p w14:paraId="50B37BD2" w14:textId="77777777" w:rsidR="00224D21" w:rsidRPr="00C11FF5" w:rsidRDefault="00224D21" w:rsidP="00CC4F2C">
            <w:pPr>
              <w:rPr>
                <w:rFonts w:ascii="Arial" w:hAnsi="Arial" w:cs="Arial"/>
                <w:bCs/>
              </w:rPr>
            </w:pPr>
            <w:r w:rsidRPr="00C11FF5">
              <w:rPr>
                <w:rFonts w:ascii="Arial" w:hAnsi="Arial" w:cs="Arial"/>
                <w:bCs/>
              </w:rPr>
              <w:t>Course Code</w:t>
            </w:r>
          </w:p>
        </w:tc>
        <w:tc>
          <w:tcPr>
            <w:tcW w:w="1710" w:type="dxa"/>
            <w:vAlign w:val="center"/>
          </w:tcPr>
          <w:p w14:paraId="10A1F72A" w14:textId="77777777" w:rsidR="00224D21" w:rsidRPr="00C11FF5" w:rsidRDefault="00224D21" w:rsidP="00CC4F2C">
            <w:pPr>
              <w:jc w:val="center"/>
              <w:rPr>
                <w:rFonts w:ascii="Arial" w:hAnsi="Arial" w:cs="Arial"/>
                <w:b/>
                <w:bCs/>
              </w:rPr>
            </w:pPr>
            <w:r>
              <w:rPr>
                <w:rFonts w:ascii="Arial" w:hAnsi="Arial" w:cs="Arial"/>
                <w:b/>
                <w:bCs/>
              </w:rPr>
              <w:t>FIN402</w:t>
            </w:r>
          </w:p>
        </w:tc>
      </w:tr>
      <w:tr w:rsidR="00224D21" w:rsidRPr="00C11FF5" w14:paraId="5CF2DFAA" w14:textId="77777777" w:rsidTr="00CC4F2C">
        <w:trPr>
          <w:trHeight w:val="440"/>
        </w:trPr>
        <w:tc>
          <w:tcPr>
            <w:tcW w:w="1838" w:type="dxa"/>
            <w:vAlign w:val="center"/>
          </w:tcPr>
          <w:p w14:paraId="31E6C954" w14:textId="77777777" w:rsidR="00224D21" w:rsidRPr="00C11FF5" w:rsidRDefault="00224D21" w:rsidP="00CC4F2C">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7DC65E46" w14:textId="77777777" w:rsidR="00224D21" w:rsidRPr="00C11FF5" w:rsidRDefault="00224D21" w:rsidP="00CC4F2C">
            <w:pPr>
              <w:jc w:val="center"/>
              <w:rPr>
                <w:rFonts w:ascii="Arial" w:hAnsi="Arial" w:cs="Arial"/>
                <w:b/>
                <w:bCs/>
              </w:rPr>
            </w:pPr>
            <w:r>
              <w:rPr>
                <w:rFonts w:ascii="Arial" w:hAnsi="Arial" w:cs="Arial"/>
                <w:b/>
                <w:bCs/>
              </w:rPr>
              <w:t>2 hours</w:t>
            </w:r>
          </w:p>
        </w:tc>
        <w:tc>
          <w:tcPr>
            <w:tcW w:w="1710" w:type="dxa"/>
            <w:vAlign w:val="center"/>
          </w:tcPr>
          <w:p w14:paraId="3E1B9D90" w14:textId="77777777" w:rsidR="00224D21" w:rsidRPr="00C11FF5" w:rsidRDefault="00224D21" w:rsidP="00CC4F2C">
            <w:pPr>
              <w:rPr>
                <w:rFonts w:ascii="Arial" w:hAnsi="Arial" w:cs="Arial"/>
                <w:bCs/>
              </w:rPr>
            </w:pPr>
            <w:r w:rsidRPr="00C11FF5">
              <w:rPr>
                <w:rFonts w:ascii="Arial" w:hAnsi="Arial" w:cs="Arial"/>
                <w:bCs/>
              </w:rPr>
              <w:t>Max. Marks</w:t>
            </w:r>
          </w:p>
        </w:tc>
        <w:tc>
          <w:tcPr>
            <w:tcW w:w="1710" w:type="dxa"/>
            <w:vAlign w:val="center"/>
          </w:tcPr>
          <w:p w14:paraId="44787A26" w14:textId="77777777" w:rsidR="00224D21" w:rsidRPr="00C11FF5" w:rsidRDefault="00224D21" w:rsidP="00CC4F2C">
            <w:pPr>
              <w:jc w:val="center"/>
              <w:rPr>
                <w:rFonts w:ascii="Arial" w:hAnsi="Arial" w:cs="Arial"/>
                <w:b/>
                <w:bCs/>
              </w:rPr>
            </w:pPr>
            <w:r>
              <w:rPr>
                <w:rFonts w:ascii="Arial" w:hAnsi="Arial" w:cs="Arial"/>
                <w:b/>
                <w:bCs/>
              </w:rPr>
              <w:t>40</w:t>
            </w:r>
          </w:p>
        </w:tc>
      </w:tr>
    </w:tbl>
    <w:p w14:paraId="309C2905" w14:textId="77777777" w:rsidR="00224D21" w:rsidRDefault="00224D21" w:rsidP="003F1553">
      <w:pPr>
        <w:rPr>
          <w:rFonts w:ascii="Times New Roman" w:hAnsi="Times New Roman" w:cs="Times New Roman"/>
          <w:b/>
          <w:bCs/>
          <w:u w:val="single"/>
        </w:rPr>
      </w:pPr>
    </w:p>
    <w:p w14:paraId="54515302" w14:textId="00E6C83B" w:rsidR="003F1553" w:rsidRPr="00224D21" w:rsidRDefault="003F1553" w:rsidP="003F1553">
      <w:pPr>
        <w:rPr>
          <w:rFonts w:cstheme="minorHAnsi"/>
          <w:b/>
          <w:bCs/>
          <w:u w:val="single"/>
        </w:rPr>
      </w:pPr>
      <w:r w:rsidRPr="00224D21">
        <w:rPr>
          <w:rFonts w:cstheme="minorHAnsi"/>
          <w:b/>
          <w:bCs/>
          <w:u w:val="single"/>
        </w:rPr>
        <w:t>Instruction</w:t>
      </w:r>
    </w:p>
    <w:p w14:paraId="4EEA5A87" w14:textId="016B23A7" w:rsidR="003F1553" w:rsidRPr="00224D21" w:rsidRDefault="003F1553" w:rsidP="003F1553">
      <w:pPr>
        <w:rPr>
          <w:rFonts w:cstheme="minorHAnsi"/>
        </w:rPr>
      </w:pPr>
      <w:r w:rsidRPr="00224D21">
        <w:rPr>
          <w:rFonts w:cstheme="minorHAnsi"/>
        </w:rPr>
        <w:t>1)</w:t>
      </w:r>
      <w:r w:rsidR="00224D21">
        <w:rPr>
          <w:rFonts w:cstheme="minorHAnsi"/>
        </w:rPr>
        <w:t xml:space="preserve"> </w:t>
      </w:r>
      <w:r w:rsidRPr="00224D21">
        <w:rPr>
          <w:rFonts w:cstheme="minorHAnsi"/>
        </w:rPr>
        <w:t xml:space="preserve">Answer all the questions.  A standard normal variate table has been attached with the question paper  and certain formulae have been appended below for your ready reference. The notations and letters used in the formula sheet have the same meaning as used in text book and class room lecture, as such, no further explanation is required. </w:t>
      </w:r>
    </w:p>
    <w:p w14:paraId="0F9FCEFA" w14:textId="6B32D9BE" w:rsidR="003F1553" w:rsidRPr="00224D21" w:rsidRDefault="003F1553" w:rsidP="003F1553">
      <w:pPr>
        <w:rPr>
          <w:rFonts w:cstheme="minorHAnsi"/>
          <w:b/>
          <w:bCs/>
        </w:rPr>
      </w:pPr>
      <w:r w:rsidRPr="00224D21">
        <w:rPr>
          <w:rFonts w:cstheme="minorHAnsi"/>
        </w:rPr>
        <w:t>2) Laptop computer, books, any written note, paper, and mobile phones are strictly prohibited. You can carry only pen, pencil, eraser and your own scientific calc</w:t>
      </w:r>
      <w:r w:rsidR="00224D21">
        <w:rPr>
          <w:rFonts w:cstheme="minorHAnsi"/>
        </w:rPr>
        <w:t xml:space="preserve">ulator in the examination hall. </w:t>
      </w:r>
      <w:r w:rsidRPr="00224D21">
        <w:rPr>
          <w:rFonts w:cstheme="minorHAnsi"/>
          <w:b/>
          <w:bCs/>
        </w:rPr>
        <w:t xml:space="preserve">Exchange of calculator is strictly prohibited. </w:t>
      </w:r>
    </w:p>
    <w:p w14:paraId="196D23E5" w14:textId="379B53FB" w:rsidR="003F1553" w:rsidRPr="00224D21" w:rsidRDefault="003F1553" w:rsidP="003F1553">
      <w:pPr>
        <w:rPr>
          <w:rFonts w:cstheme="minorHAnsi"/>
        </w:rPr>
      </w:pPr>
      <w:r w:rsidRPr="00224D21">
        <w:rPr>
          <w:rFonts w:cstheme="minorHAnsi"/>
        </w:rPr>
        <w:t>3) All questions carry adequate information to answer them appropriately. Hence don’t disturb the invigilator by asking any.</w:t>
      </w:r>
    </w:p>
    <w:p w14:paraId="1C780454" w14:textId="434AD78B" w:rsidR="003F1553" w:rsidRPr="00224D21" w:rsidRDefault="003F1553" w:rsidP="003F1553">
      <w:pPr>
        <w:rPr>
          <w:rFonts w:cstheme="minorHAnsi"/>
        </w:rPr>
      </w:pPr>
    </w:p>
    <w:p w14:paraId="0B5E2218" w14:textId="4B5ECF6D" w:rsidR="007F5045" w:rsidRPr="00224D21" w:rsidRDefault="003F1553" w:rsidP="00224D21">
      <w:pPr>
        <w:pStyle w:val="ListParagraph"/>
        <w:numPr>
          <w:ilvl w:val="0"/>
          <w:numId w:val="1"/>
        </w:numPr>
        <w:ind w:left="0" w:hanging="142"/>
        <w:jc w:val="both"/>
        <w:rPr>
          <w:rFonts w:cstheme="minorHAnsi"/>
        </w:rPr>
      </w:pPr>
      <w:r w:rsidRPr="00224D21">
        <w:rPr>
          <w:rFonts w:cstheme="minorHAnsi"/>
          <w:b/>
        </w:rPr>
        <w:t>A)</w:t>
      </w:r>
      <w:r w:rsidRPr="00224D21">
        <w:rPr>
          <w:rFonts w:cstheme="minorHAnsi"/>
        </w:rPr>
        <w:t xml:space="preserve"> Explain ‘in the money’ ‘at the money and ‘out of the money’ </w:t>
      </w:r>
      <w:r w:rsidR="007F5045" w:rsidRPr="00224D21">
        <w:rPr>
          <w:rFonts w:cstheme="minorHAnsi"/>
        </w:rPr>
        <w:t xml:space="preserve"> put option</w:t>
      </w:r>
      <w:r w:rsidR="00C80425" w:rsidRPr="00224D21">
        <w:rPr>
          <w:rFonts w:cstheme="minorHAnsi"/>
        </w:rPr>
        <w:t>.</w:t>
      </w:r>
    </w:p>
    <w:p w14:paraId="6B50D88E" w14:textId="77777777" w:rsidR="00224D21" w:rsidRDefault="00224D21" w:rsidP="00224D21">
      <w:pPr>
        <w:pStyle w:val="ListParagraph"/>
        <w:jc w:val="both"/>
        <w:rPr>
          <w:rFonts w:cstheme="minorHAnsi"/>
        </w:rPr>
      </w:pPr>
    </w:p>
    <w:p w14:paraId="0E8615DF" w14:textId="73A3BB2E" w:rsidR="007F5045" w:rsidRPr="00224D21" w:rsidRDefault="007F5045" w:rsidP="00224D21">
      <w:pPr>
        <w:pStyle w:val="ListParagraph"/>
        <w:jc w:val="both"/>
        <w:rPr>
          <w:rFonts w:cstheme="minorHAnsi"/>
        </w:rPr>
      </w:pPr>
      <w:r w:rsidRPr="00224D21">
        <w:rPr>
          <w:rFonts w:cstheme="minorHAnsi"/>
          <w:b/>
        </w:rPr>
        <w:t>B)</w:t>
      </w:r>
      <w:r w:rsidRPr="00224D21">
        <w:rPr>
          <w:rFonts w:cstheme="minorHAnsi"/>
        </w:rPr>
        <w:t xml:space="preserve"> The strike price of put option of HUL share is Rs. 2400/- . </w:t>
      </w:r>
      <w:r w:rsidR="003F1553" w:rsidRPr="00224D21">
        <w:rPr>
          <w:rFonts w:cstheme="minorHAnsi"/>
        </w:rPr>
        <w:t xml:space="preserve"> </w:t>
      </w:r>
      <w:r w:rsidRPr="00224D21">
        <w:rPr>
          <w:rFonts w:cstheme="minorHAnsi"/>
        </w:rPr>
        <w:t>On the  expiration day</w:t>
      </w:r>
      <w:r w:rsidR="00723CBA" w:rsidRPr="00224D21">
        <w:rPr>
          <w:rFonts w:cstheme="minorHAnsi"/>
        </w:rPr>
        <w:t xml:space="preserve"> of</w:t>
      </w:r>
      <w:r w:rsidRPr="00224D21">
        <w:rPr>
          <w:rFonts w:cstheme="minorHAnsi"/>
        </w:rPr>
        <w:t xml:space="preserve"> the option</w:t>
      </w:r>
      <w:r w:rsidR="00723CBA" w:rsidRPr="00224D21">
        <w:rPr>
          <w:rFonts w:cstheme="minorHAnsi"/>
        </w:rPr>
        <w:t>,</w:t>
      </w:r>
      <w:r w:rsidRPr="00224D21">
        <w:rPr>
          <w:rFonts w:cstheme="minorHAnsi"/>
        </w:rPr>
        <w:t xml:space="preserve"> the stock price is found to be Rs.2300/. Is the option  ‘in the money’ ‘at the money and ‘out of the money’ . If the option premium is Rs.20</w:t>
      </w:r>
      <w:r w:rsidR="00723CBA" w:rsidRPr="00224D21">
        <w:rPr>
          <w:rFonts w:cstheme="minorHAnsi"/>
        </w:rPr>
        <w:t xml:space="preserve">, what would be the pay off of the long position investor ? </w:t>
      </w:r>
    </w:p>
    <w:p w14:paraId="5F141F9C" w14:textId="7DD14E52" w:rsidR="00C80425" w:rsidRPr="00224D21" w:rsidRDefault="00723CBA" w:rsidP="00224D21">
      <w:pPr>
        <w:spacing w:after="0" w:line="240" w:lineRule="auto"/>
        <w:ind w:hanging="142"/>
        <w:jc w:val="both"/>
        <w:rPr>
          <w:rFonts w:cstheme="minorHAnsi"/>
        </w:rPr>
      </w:pPr>
      <w:r w:rsidRPr="00224D21">
        <w:rPr>
          <w:rFonts w:cstheme="minorHAnsi"/>
          <w:b/>
        </w:rPr>
        <w:t xml:space="preserve">             </w:t>
      </w:r>
      <w:r w:rsidR="00224D21" w:rsidRPr="00224D21">
        <w:rPr>
          <w:rFonts w:cstheme="minorHAnsi"/>
          <w:b/>
        </w:rPr>
        <w:tab/>
      </w:r>
      <w:r w:rsidRPr="00224D21">
        <w:rPr>
          <w:rFonts w:cstheme="minorHAnsi"/>
          <w:b/>
        </w:rPr>
        <w:t>C)</w:t>
      </w:r>
      <w:r w:rsidRPr="00224D21">
        <w:rPr>
          <w:rFonts w:cstheme="minorHAnsi"/>
        </w:rPr>
        <w:t xml:space="preserve"> </w:t>
      </w:r>
      <w:r w:rsidR="00161A9F" w:rsidRPr="00224D21">
        <w:rPr>
          <w:rFonts w:cstheme="minorHAnsi"/>
        </w:rPr>
        <w:t xml:space="preserve">An investor purchases a stock for Rs.38 and put option for Rs.0.50 with a strike price of  </w:t>
      </w:r>
      <w:r w:rsidR="00C80425" w:rsidRPr="00224D21">
        <w:rPr>
          <w:rFonts w:cstheme="minorHAnsi"/>
        </w:rPr>
        <w:t xml:space="preserve">  </w:t>
      </w:r>
    </w:p>
    <w:p w14:paraId="081B7431" w14:textId="01FE30A8" w:rsidR="00C80425" w:rsidRPr="00224D21" w:rsidRDefault="00C80425" w:rsidP="00224D21">
      <w:pPr>
        <w:spacing w:after="0" w:line="240" w:lineRule="auto"/>
        <w:ind w:hanging="142"/>
        <w:jc w:val="both"/>
        <w:rPr>
          <w:rFonts w:cstheme="minorHAnsi"/>
        </w:rPr>
      </w:pPr>
      <w:r w:rsidRPr="00224D21">
        <w:rPr>
          <w:rFonts w:cstheme="minorHAnsi"/>
        </w:rPr>
        <w:t xml:space="preserve">                </w:t>
      </w:r>
      <w:r w:rsidR="00224D21">
        <w:rPr>
          <w:rFonts w:cstheme="minorHAnsi"/>
        </w:rPr>
        <w:tab/>
      </w:r>
      <w:r w:rsidR="00161A9F" w:rsidRPr="00224D21">
        <w:rPr>
          <w:rFonts w:cstheme="minorHAnsi"/>
        </w:rPr>
        <w:t xml:space="preserve">Rs.35. The investor sells a call option for Rs 0.50 with a strike price of Rs.40. What is the </w:t>
      </w:r>
      <w:r w:rsidRPr="00224D21">
        <w:rPr>
          <w:rFonts w:cstheme="minorHAnsi"/>
        </w:rPr>
        <w:t xml:space="preserve">  </w:t>
      </w:r>
    </w:p>
    <w:p w14:paraId="08DB30F8" w14:textId="77777777" w:rsidR="00C80425" w:rsidRPr="00224D21" w:rsidRDefault="00C80425" w:rsidP="00224D21">
      <w:pPr>
        <w:spacing w:after="0" w:line="240" w:lineRule="auto"/>
        <w:ind w:hanging="142"/>
        <w:jc w:val="both"/>
        <w:rPr>
          <w:rFonts w:cstheme="minorHAnsi"/>
        </w:rPr>
      </w:pPr>
      <w:r w:rsidRPr="00224D21">
        <w:rPr>
          <w:rFonts w:cstheme="minorHAnsi"/>
        </w:rPr>
        <w:t xml:space="preserve">                 </w:t>
      </w:r>
      <w:r w:rsidR="00161A9F" w:rsidRPr="00224D21">
        <w:rPr>
          <w:rFonts w:cstheme="minorHAnsi"/>
        </w:rPr>
        <w:t xml:space="preserve">maximum profit and loss for this position. Draw a profit and loss </w:t>
      </w:r>
      <w:r w:rsidRPr="00224D21">
        <w:rPr>
          <w:rFonts w:cstheme="minorHAnsi"/>
        </w:rPr>
        <w:t xml:space="preserve">diagram of this strategy as    </w:t>
      </w:r>
    </w:p>
    <w:p w14:paraId="63BE6F75" w14:textId="78CEE265" w:rsidR="00530A0E" w:rsidRPr="00224D21" w:rsidRDefault="00C80425" w:rsidP="00224D21">
      <w:pPr>
        <w:spacing w:after="0" w:line="240" w:lineRule="auto"/>
        <w:ind w:hanging="142"/>
        <w:jc w:val="both"/>
        <w:rPr>
          <w:rFonts w:cstheme="minorHAnsi"/>
        </w:rPr>
      </w:pPr>
      <w:r w:rsidRPr="00224D21">
        <w:rPr>
          <w:rFonts w:cstheme="minorHAnsi"/>
        </w:rPr>
        <w:t xml:space="preserve">                 a function of the stock price at expiration. </w:t>
      </w:r>
      <w:r w:rsidR="00161A9F" w:rsidRPr="00224D21">
        <w:rPr>
          <w:rFonts w:cstheme="minorHAnsi"/>
        </w:rPr>
        <w:t xml:space="preserve">   </w:t>
      </w:r>
      <w:r w:rsidR="00224D21">
        <w:rPr>
          <w:rFonts w:cstheme="minorHAnsi"/>
        </w:rPr>
        <w:tab/>
      </w:r>
      <w:r w:rsidR="00224D21">
        <w:rPr>
          <w:rFonts w:cstheme="minorHAnsi"/>
        </w:rPr>
        <w:tab/>
      </w:r>
      <w:r w:rsidR="00224D21">
        <w:rPr>
          <w:rFonts w:cstheme="minorHAnsi"/>
        </w:rPr>
        <w:tab/>
      </w:r>
      <w:r w:rsidR="00224D21">
        <w:rPr>
          <w:rFonts w:cstheme="minorHAnsi"/>
        </w:rPr>
        <w:tab/>
      </w:r>
      <w:r w:rsidR="00224D21" w:rsidRPr="00224D21">
        <w:rPr>
          <w:rFonts w:cstheme="minorHAnsi"/>
          <w:b/>
        </w:rPr>
        <w:t>(</w:t>
      </w:r>
      <w:r w:rsidR="00EF2EFD" w:rsidRPr="00224D21">
        <w:rPr>
          <w:rFonts w:cstheme="minorHAnsi"/>
          <w:b/>
        </w:rPr>
        <w:t>2+3+5</w:t>
      </w:r>
      <w:r w:rsidR="00224D21" w:rsidRPr="00224D21">
        <w:rPr>
          <w:rFonts w:cstheme="minorHAnsi"/>
          <w:b/>
        </w:rPr>
        <w:t xml:space="preserve"> Marks)</w:t>
      </w:r>
    </w:p>
    <w:p w14:paraId="345DDDA8" w14:textId="77777777" w:rsidR="00530A0E" w:rsidRPr="00224D21" w:rsidRDefault="00530A0E" w:rsidP="00224D21">
      <w:pPr>
        <w:spacing w:after="0" w:line="240" w:lineRule="auto"/>
        <w:ind w:hanging="142"/>
        <w:jc w:val="both"/>
        <w:rPr>
          <w:rFonts w:cstheme="minorHAnsi"/>
        </w:rPr>
      </w:pPr>
    </w:p>
    <w:p w14:paraId="531C5072" w14:textId="77777777" w:rsidR="00224D21" w:rsidRDefault="00224D21" w:rsidP="00224D21">
      <w:pPr>
        <w:pStyle w:val="ListParagraph"/>
        <w:numPr>
          <w:ilvl w:val="0"/>
          <w:numId w:val="1"/>
        </w:numPr>
        <w:spacing w:after="0" w:line="240" w:lineRule="auto"/>
        <w:ind w:left="-142" w:hanging="142"/>
        <w:jc w:val="both"/>
        <w:rPr>
          <w:rFonts w:cstheme="minorHAnsi"/>
        </w:rPr>
      </w:pPr>
      <w:r w:rsidRPr="00224D21">
        <w:rPr>
          <w:rFonts w:cstheme="minorHAnsi"/>
          <w:b/>
        </w:rPr>
        <w:t xml:space="preserve">             </w:t>
      </w:r>
      <w:r w:rsidR="00F96F38" w:rsidRPr="00224D21">
        <w:rPr>
          <w:rFonts w:cstheme="minorHAnsi"/>
          <w:b/>
        </w:rPr>
        <w:t>A)</w:t>
      </w:r>
      <w:r>
        <w:rPr>
          <w:rFonts w:cstheme="minorHAnsi"/>
        </w:rPr>
        <w:t xml:space="preserve"> </w:t>
      </w:r>
      <w:r w:rsidR="0057637D" w:rsidRPr="00224D21">
        <w:rPr>
          <w:rFonts w:cstheme="minorHAnsi"/>
        </w:rPr>
        <w:t xml:space="preserve">A long forward contract on a non-dividend paying stock was entered into </w:t>
      </w:r>
      <w:r w:rsidR="006814FF" w:rsidRPr="00224D21">
        <w:rPr>
          <w:rFonts w:cstheme="minorHAnsi"/>
        </w:rPr>
        <w:t xml:space="preserve">sometime back. It </w:t>
      </w:r>
    </w:p>
    <w:p w14:paraId="299306D4" w14:textId="7B14415C" w:rsidR="00F96F38" w:rsidRPr="00224D21" w:rsidRDefault="006814FF" w:rsidP="00224D21">
      <w:pPr>
        <w:pStyle w:val="ListParagraph"/>
        <w:spacing w:after="0" w:line="240" w:lineRule="auto"/>
        <w:ind w:left="862"/>
        <w:jc w:val="both"/>
        <w:rPr>
          <w:rFonts w:cstheme="minorHAnsi"/>
        </w:rPr>
      </w:pPr>
      <w:r w:rsidRPr="00224D21">
        <w:rPr>
          <w:rFonts w:cstheme="minorHAnsi"/>
        </w:rPr>
        <w:t xml:space="preserve">currently </w:t>
      </w:r>
      <w:r w:rsidR="00242AEB" w:rsidRPr="00224D21">
        <w:rPr>
          <w:rFonts w:cstheme="minorHAnsi"/>
        </w:rPr>
        <w:t>has 6 months to maturity. The risk-free</w:t>
      </w:r>
      <w:r w:rsidR="00AB4AFA" w:rsidRPr="00224D21">
        <w:rPr>
          <w:rFonts w:cstheme="minorHAnsi"/>
        </w:rPr>
        <w:t xml:space="preserve"> interest</w:t>
      </w:r>
      <w:r w:rsidR="00242AEB" w:rsidRPr="00224D21">
        <w:rPr>
          <w:rFonts w:cstheme="minorHAnsi"/>
        </w:rPr>
        <w:t xml:space="preserve"> rate with continuous compounding is </w:t>
      </w:r>
      <w:r w:rsidR="00AB4AFA" w:rsidRPr="00224D21">
        <w:rPr>
          <w:rFonts w:cstheme="minorHAnsi"/>
        </w:rPr>
        <w:t xml:space="preserve">10% per annum. </w:t>
      </w:r>
      <w:r w:rsidR="007C3397" w:rsidRPr="00224D21">
        <w:rPr>
          <w:rFonts w:cstheme="minorHAnsi"/>
        </w:rPr>
        <w:t xml:space="preserve">If the stock price is Rs.25 and the </w:t>
      </w:r>
      <w:r w:rsidR="009F0B17" w:rsidRPr="00224D21">
        <w:rPr>
          <w:rFonts w:cstheme="minorHAnsi"/>
        </w:rPr>
        <w:t>delivery price is Rs.24</w:t>
      </w:r>
      <w:r w:rsidR="00CE71C8" w:rsidRPr="00224D21">
        <w:rPr>
          <w:rFonts w:cstheme="minorHAnsi"/>
        </w:rPr>
        <w:t xml:space="preserve">, </w:t>
      </w:r>
      <w:r w:rsidR="009F09A2" w:rsidRPr="00224D21">
        <w:rPr>
          <w:rFonts w:cstheme="minorHAnsi"/>
        </w:rPr>
        <w:t xml:space="preserve">a) </w:t>
      </w:r>
      <w:r w:rsidR="00CE71C8" w:rsidRPr="00224D21">
        <w:rPr>
          <w:rFonts w:cstheme="minorHAnsi"/>
        </w:rPr>
        <w:t xml:space="preserve">what would be the value of </w:t>
      </w:r>
      <w:r w:rsidR="009F09A2" w:rsidRPr="00224D21">
        <w:rPr>
          <w:rFonts w:cstheme="minorHAnsi"/>
        </w:rPr>
        <w:t>6 month forward price</w:t>
      </w:r>
      <w:r w:rsidR="00F13E28" w:rsidRPr="00224D21">
        <w:rPr>
          <w:rFonts w:cstheme="minorHAnsi"/>
        </w:rPr>
        <w:t xml:space="preserve">, and b)  the value of the forward contract ? </w:t>
      </w:r>
    </w:p>
    <w:p w14:paraId="1100431A" w14:textId="77777777" w:rsidR="00C87E0B" w:rsidRPr="00224D21" w:rsidRDefault="00C87E0B" w:rsidP="00224D21">
      <w:pPr>
        <w:pStyle w:val="ListParagraph"/>
        <w:spacing w:after="0" w:line="240" w:lineRule="auto"/>
        <w:ind w:left="0" w:hanging="142"/>
        <w:jc w:val="both"/>
        <w:rPr>
          <w:rFonts w:cstheme="minorHAnsi"/>
        </w:rPr>
      </w:pPr>
    </w:p>
    <w:p w14:paraId="38E2731A" w14:textId="0EF88339" w:rsidR="00AA1908" w:rsidRPr="00224D21" w:rsidRDefault="00F96F38" w:rsidP="00224D21">
      <w:pPr>
        <w:pStyle w:val="ListParagraph"/>
        <w:spacing w:after="0" w:line="240" w:lineRule="auto"/>
        <w:ind w:left="0" w:firstLine="720"/>
        <w:jc w:val="both"/>
        <w:rPr>
          <w:rFonts w:cstheme="minorHAnsi"/>
        </w:rPr>
      </w:pPr>
      <w:r w:rsidRPr="00224D21">
        <w:rPr>
          <w:rFonts w:cstheme="minorHAnsi"/>
          <w:b/>
        </w:rPr>
        <w:t>B)</w:t>
      </w:r>
      <w:r w:rsidRPr="00224D21">
        <w:rPr>
          <w:rFonts w:cstheme="minorHAnsi"/>
        </w:rPr>
        <w:t xml:space="preserve"> What is the con</w:t>
      </w:r>
      <w:r w:rsidR="00777D19" w:rsidRPr="00224D21">
        <w:rPr>
          <w:rFonts w:cstheme="minorHAnsi"/>
        </w:rPr>
        <w:t>venience yield of a consumption asset ?</w:t>
      </w:r>
      <w:r w:rsidR="00CC0267" w:rsidRPr="00224D21">
        <w:rPr>
          <w:rFonts w:cstheme="minorHAnsi"/>
        </w:rPr>
        <w:t xml:space="preserve"> Explain by an example.</w:t>
      </w:r>
    </w:p>
    <w:p w14:paraId="6D8A2CE1" w14:textId="77777777" w:rsidR="00C87E0B" w:rsidRPr="00224D21" w:rsidRDefault="00C87E0B" w:rsidP="00224D21">
      <w:pPr>
        <w:pStyle w:val="ListParagraph"/>
        <w:spacing w:after="0" w:line="240" w:lineRule="auto"/>
        <w:ind w:left="0" w:hanging="142"/>
        <w:jc w:val="both"/>
        <w:rPr>
          <w:rFonts w:cstheme="minorHAnsi"/>
        </w:rPr>
      </w:pPr>
    </w:p>
    <w:p w14:paraId="5E02BA48" w14:textId="0EA9D33F" w:rsidR="0069031A" w:rsidRDefault="000B0AC5" w:rsidP="00224D21">
      <w:pPr>
        <w:pStyle w:val="ListParagraph"/>
        <w:spacing w:after="0" w:line="240" w:lineRule="auto"/>
        <w:ind w:hanging="11"/>
        <w:jc w:val="both"/>
        <w:rPr>
          <w:rFonts w:cstheme="minorHAnsi"/>
          <w:b/>
        </w:rPr>
      </w:pPr>
      <w:r w:rsidRPr="00224D21">
        <w:rPr>
          <w:rFonts w:cstheme="minorHAnsi"/>
          <w:b/>
        </w:rPr>
        <w:t>C)</w:t>
      </w:r>
      <w:r w:rsidRPr="00224D21">
        <w:rPr>
          <w:rFonts w:cstheme="minorHAnsi"/>
        </w:rPr>
        <w:t xml:space="preserve"> Consider 1 year future contract of </w:t>
      </w:r>
      <w:r w:rsidR="005B0A5B" w:rsidRPr="00224D21">
        <w:rPr>
          <w:rFonts w:cstheme="minorHAnsi"/>
        </w:rPr>
        <w:t xml:space="preserve">an investment asset that provides no income. </w:t>
      </w:r>
      <w:r w:rsidR="00D574B2" w:rsidRPr="00224D21">
        <w:rPr>
          <w:rFonts w:cstheme="minorHAnsi"/>
        </w:rPr>
        <w:t>It costs Rs.2 per unit to store the asset</w:t>
      </w:r>
      <w:r w:rsidR="00F53F43" w:rsidRPr="00224D21">
        <w:rPr>
          <w:rFonts w:cstheme="minorHAnsi"/>
        </w:rPr>
        <w:t xml:space="preserve"> with payment being made at the end of the </w:t>
      </w:r>
      <w:r w:rsidR="00511E40" w:rsidRPr="00224D21">
        <w:rPr>
          <w:rFonts w:cstheme="minorHAnsi"/>
        </w:rPr>
        <w:t>year. Assume the spot price is Rs.450 per unit</w:t>
      </w:r>
      <w:r w:rsidR="00221150" w:rsidRPr="00224D21">
        <w:rPr>
          <w:rFonts w:cstheme="minorHAnsi"/>
        </w:rPr>
        <w:t xml:space="preserve"> and the risk free rate with continuous compounding </w:t>
      </w:r>
      <w:r w:rsidR="007F125B" w:rsidRPr="00224D21">
        <w:rPr>
          <w:rFonts w:cstheme="minorHAnsi"/>
        </w:rPr>
        <w:t>being 7%</w:t>
      </w:r>
      <w:r w:rsidR="001976E7" w:rsidRPr="00224D21">
        <w:rPr>
          <w:rFonts w:cstheme="minorHAnsi"/>
        </w:rPr>
        <w:t xml:space="preserve">, what would be its future price ? </w:t>
      </w:r>
      <w:r w:rsidR="00224D21">
        <w:rPr>
          <w:rFonts w:cstheme="minorHAnsi"/>
        </w:rPr>
        <w:tab/>
      </w:r>
      <w:r w:rsidR="00224D21">
        <w:rPr>
          <w:rFonts w:cstheme="minorHAnsi"/>
        </w:rPr>
        <w:tab/>
      </w:r>
      <w:r w:rsidR="00224D21">
        <w:rPr>
          <w:rFonts w:cstheme="minorHAnsi"/>
        </w:rPr>
        <w:tab/>
      </w:r>
      <w:r w:rsidR="00224D21">
        <w:rPr>
          <w:rFonts w:cstheme="minorHAnsi"/>
        </w:rPr>
        <w:tab/>
      </w:r>
      <w:r w:rsidR="00224D21">
        <w:rPr>
          <w:rFonts w:cstheme="minorHAnsi"/>
        </w:rPr>
        <w:tab/>
      </w:r>
      <w:r w:rsidR="00224D21" w:rsidRPr="00224D21">
        <w:rPr>
          <w:rFonts w:cstheme="minorHAnsi"/>
          <w:b/>
        </w:rPr>
        <w:t>(</w:t>
      </w:r>
      <w:r w:rsidR="0069031A" w:rsidRPr="00224D21">
        <w:rPr>
          <w:rFonts w:cstheme="minorHAnsi"/>
          <w:b/>
        </w:rPr>
        <w:t>4+</w:t>
      </w:r>
      <w:r w:rsidR="00CC0267" w:rsidRPr="00224D21">
        <w:rPr>
          <w:rFonts w:cstheme="minorHAnsi"/>
          <w:b/>
        </w:rPr>
        <w:t>3</w:t>
      </w:r>
      <w:r w:rsidR="0069031A" w:rsidRPr="00224D21">
        <w:rPr>
          <w:rFonts w:cstheme="minorHAnsi"/>
          <w:b/>
        </w:rPr>
        <w:t>+</w:t>
      </w:r>
      <w:r w:rsidR="00CC0267" w:rsidRPr="00224D21">
        <w:rPr>
          <w:rFonts w:cstheme="minorHAnsi"/>
          <w:b/>
        </w:rPr>
        <w:t>3</w:t>
      </w:r>
      <w:r w:rsidR="00224D21" w:rsidRPr="00224D21">
        <w:rPr>
          <w:rFonts w:cstheme="minorHAnsi"/>
          <w:b/>
        </w:rPr>
        <w:t xml:space="preserve"> Marks)</w:t>
      </w:r>
    </w:p>
    <w:p w14:paraId="2419CED0" w14:textId="77777777" w:rsidR="00224D21" w:rsidRPr="00224D21" w:rsidRDefault="00224D21" w:rsidP="00224D21">
      <w:pPr>
        <w:pStyle w:val="ListParagraph"/>
        <w:spacing w:after="0" w:line="240" w:lineRule="auto"/>
        <w:ind w:hanging="11"/>
        <w:jc w:val="both"/>
        <w:rPr>
          <w:rFonts w:cstheme="minorHAnsi"/>
          <w:b/>
        </w:rPr>
      </w:pPr>
    </w:p>
    <w:p w14:paraId="6766816F" w14:textId="7C44FE79" w:rsidR="00813EE7" w:rsidRPr="00224D21" w:rsidRDefault="005F6728" w:rsidP="00224D21">
      <w:pPr>
        <w:pStyle w:val="ListParagraph"/>
        <w:numPr>
          <w:ilvl w:val="0"/>
          <w:numId w:val="1"/>
        </w:numPr>
        <w:spacing w:after="0" w:line="240" w:lineRule="auto"/>
        <w:ind w:hanging="1004"/>
        <w:jc w:val="both"/>
        <w:rPr>
          <w:rFonts w:cstheme="minorHAnsi"/>
        </w:rPr>
      </w:pPr>
      <w:r w:rsidRPr="00224D21">
        <w:rPr>
          <w:rFonts w:cstheme="minorHAnsi"/>
          <w:b/>
        </w:rPr>
        <w:t>A)</w:t>
      </w:r>
      <w:r w:rsidRPr="00224D21">
        <w:rPr>
          <w:rFonts w:cstheme="minorHAnsi"/>
        </w:rPr>
        <w:t xml:space="preserve"> </w:t>
      </w:r>
      <w:r w:rsidR="00813EE7" w:rsidRPr="00224D21">
        <w:rPr>
          <w:rFonts w:cstheme="minorHAnsi"/>
        </w:rPr>
        <w:t>A stock price is currently Rs.200</w:t>
      </w:r>
      <w:r w:rsidR="00ED7818" w:rsidRPr="00224D21">
        <w:rPr>
          <w:rFonts w:cstheme="minorHAnsi"/>
        </w:rPr>
        <w:t xml:space="preserve">. It is known that at the end of 3 months </w:t>
      </w:r>
      <w:r w:rsidR="004D4373" w:rsidRPr="00224D21">
        <w:rPr>
          <w:rFonts w:cstheme="minorHAnsi"/>
        </w:rPr>
        <w:t xml:space="preserve">its value will either rise by 10% </w:t>
      </w:r>
      <w:r w:rsidR="00F97391" w:rsidRPr="00224D21">
        <w:rPr>
          <w:rFonts w:cstheme="minorHAnsi"/>
        </w:rPr>
        <w:t xml:space="preserve">or go down by 10%. </w:t>
      </w:r>
      <w:r w:rsidR="009D0258" w:rsidRPr="00224D21">
        <w:rPr>
          <w:rFonts w:cstheme="minorHAnsi"/>
        </w:rPr>
        <w:t xml:space="preserve">The risk free rate of interest rate is </w:t>
      </w:r>
      <w:r w:rsidR="006E3C97" w:rsidRPr="00224D21">
        <w:rPr>
          <w:rFonts w:cstheme="minorHAnsi"/>
        </w:rPr>
        <w:t xml:space="preserve">12% PA with continuous compounding. </w:t>
      </w:r>
      <w:r w:rsidR="003056FD" w:rsidRPr="00224D21">
        <w:rPr>
          <w:rFonts w:cstheme="minorHAnsi"/>
        </w:rPr>
        <w:t xml:space="preserve"> What is the value of 3 month European call option </w:t>
      </w:r>
      <w:r w:rsidRPr="00224D21">
        <w:rPr>
          <w:rFonts w:cstheme="minorHAnsi"/>
        </w:rPr>
        <w:t xml:space="preserve">with a strike price of Rs.190? </w:t>
      </w:r>
    </w:p>
    <w:p w14:paraId="3291E4E3" w14:textId="77777777" w:rsidR="00E74C68" w:rsidRPr="00224D21" w:rsidRDefault="00E74C68" w:rsidP="00224D21">
      <w:pPr>
        <w:pStyle w:val="ListParagraph"/>
        <w:spacing w:after="0" w:line="240" w:lineRule="auto"/>
        <w:ind w:left="0" w:hanging="142"/>
        <w:jc w:val="both"/>
        <w:rPr>
          <w:rFonts w:cstheme="minorHAnsi"/>
        </w:rPr>
      </w:pPr>
    </w:p>
    <w:p w14:paraId="73ABA642" w14:textId="4885CEB6" w:rsidR="00E74C68" w:rsidRPr="00224D21" w:rsidRDefault="005F6728" w:rsidP="00224D21">
      <w:pPr>
        <w:spacing w:after="0" w:line="240" w:lineRule="auto"/>
        <w:ind w:left="720"/>
        <w:jc w:val="both"/>
        <w:rPr>
          <w:rFonts w:cstheme="minorHAnsi"/>
        </w:rPr>
      </w:pPr>
      <w:r w:rsidRPr="00224D21">
        <w:rPr>
          <w:rFonts w:cstheme="minorHAnsi"/>
          <w:b/>
        </w:rPr>
        <w:lastRenderedPageBreak/>
        <w:t>B)</w:t>
      </w:r>
      <w:r w:rsidRPr="00224D21">
        <w:rPr>
          <w:rFonts w:cstheme="minorHAnsi"/>
        </w:rPr>
        <w:t xml:space="preserve"> </w:t>
      </w:r>
      <w:r w:rsidR="008F7FF3" w:rsidRPr="00224D21">
        <w:rPr>
          <w:rFonts w:cstheme="minorHAnsi"/>
        </w:rPr>
        <w:t xml:space="preserve">Consider </w:t>
      </w:r>
      <w:r w:rsidR="00C778AF" w:rsidRPr="00224D21">
        <w:rPr>
          <w:rFonts w:cstheme="minorHAnsi"/>
        </w:rPr>
        <w:t xml:space="preserve">an option </w:t>
      </w:r>
      <w:r w:rsidR="0067452D" w:rsidRPr="00224D21">
        <w:rPr>
          <w:rFonts w:cstheme="minorHAnsi"/>
        </w:rPr>
        <w:t xml:space="preserve">on a non-dividend paying stock when the stock price </w:t>
      </w:r>
      <w:r w:rsidR="00AB1B27" w:rsidRPr="00224D21">
        <w:rPr>
          <w:rFonts w:cstheme="minorHAnsi"/>
        </w:rPr>
        <w:t xml:space="preserve">is Rs.30, the exercise price is Rs.29, the risk free interest rate </w:t>
      </w:r>
      <w:r w:rsidR="007C60F3" w:rsidRPr="00224D21">
        <w:rPr>
          <w:rFonts w:cstheme="minorHAnsi"/>
        </w:rPr>
        <w:t>is 5%, the volatility is 25% PA</w:t>
      </w:r>
      <w:r w:rsidR="00756D4B" w:rsidRPr="00224D21">
        <w:rPr>
          <w:rFonts w:cstheme="minorHAnsi"/>
        </w:rPr>
        <w:t xml:space="preserve"> and the time to maturity is 4 months. What is the price </w:t>
      </w:r>
      <w:r w:rsidR="00D437FC" w:rsidRPr="00224D21">
        <w:rPr>
          <w:rFonts w:cstheme="minorHAnsi"/>
        </w:rPr>
        <w:t xml:space="preserve">of the option if it is a European call ? </w:t>
      </w:r>
      <w:r w:rsidR="00224D21" w:rsidRPr="00224D21">
        <w:rPr>
          <w:rFonts w:cstheme="minorHAnsi"/>
          <w:b/>
        </w:rPr>
        <w:t xml:space="preserve"> (</w:t>
      </w:r>
      <w:r w:rsidR="00E74C68" w:rsidRPr="00224D21">
        <w:rPr>
          <w:rFonts w:cstheme="minorHAnsi"/>
          <w:b/>
        </w:rPr>
        <w:t>5+5</w:t>
      </w:r>
      <w:r w:rsidR="00224D21" w:rsidRPr="00224D21">
        <w:rPr>
          <w:rFonts w:cstheme="minorHAnsi"/>
          <w:b/>
        </w:rPr>
        <w:t xml:space="preserve"> Marks)</w:t>
      </w:r>
    </w:p>
    <w:p w14:paraId="016C6725" w14:textId="77777777" w:rsidR="00E74C68" w:rsidRPr="00224D21" w:rsidRDefault="00E74C68" w:rsidP="00224D21">
      <w:pPr>
        <w:spacing w:after="0" w:line="240" w:lineRule="auto"/>
        <w:ind w:hanging="142"/>
        <w:jc w:val="both"/>
        <w:rPr>
          <w:rFonts w:cstheme="minorHAnsi"/>
        </w:rPr>
      </w:pPr>
    </w:p>
    <w:p w14:paraId="0C6E8E9D" w14:textId="77777777" w:rsidR="00224D21" w:rsidRDefault="004C7C03" w:rsidP="00224D21">
      <w:pPr>
        <w:pStyle w:val="ListParagraph"/>
        <w:numPr>
          <w:ilvl w:val="0"/>
          <w:numId w:val="1"/>
        </w:numPr>
        <w:ind w:left="0" w:hanging="142"/>
        <w:rPr>
          <w:rFonts w:cstheme="minorHAnsi"/>
        </w:rPr>
      </w:pPr>
      <w:r w:rsidRPr="00224D21">
        <w:rPr>
          <w:rFonts w:cstheme="minorHAnsi"/>
        </w:rPr>
        <w:t xml:space="preserve">Companies X and Y have been offered the following rates per annum on a $5 million 10-year </w:t>
      </w:r>
      <w:r w:rsidR="00224D21">
        <w:rPr>
          <w:rFonts w:cstheme="minorHAnsi"/>
        </w:rPr>
        <w:t xml:space="preserve">      </w:t>
      </w:r>
    </w:p>
    <w:p w14:paraId="75405C0F" w14:textId="337AE34B" w:rsidR="004C7C03" w:rsidRPr="00224D21" w:rsidRDefault="004C7C03" w:rsidP="00224D21">
      <w:pPr>
        <w:pStyle w:val="ListParagraph"/>
        <w:ind w:left="0" w:firstLine="720"/>
        <w:rPr>
          <w:rFonts w:cstheme="minorHAnsi"/>
        </w:rPr>
      </w:pPr>
      <w:r w:rsidRPr="00224D21">
        <w:rPr>
          <w:rFonts w:cstheme="minorHAnsi"/>
        </w:rPr>
        <w:t xml:space="preserve">investment: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560"/>
        <w:gridCol w:w="1701"/>
      </w:tblGrid>
      <w:tr w:rsidR="004C7C03" w:rsidRPr="00224D21" w14:paraId="79972A61" w14:textId="77777777" w:rsidTr="00224D21">
        <w:trPr>
          <w:jc w:val="center"/>
        </w:trPr>
        <w:tc>
          <w:tcPr>
            <w:tcW w:w="1809" w:type="dxa"/>
            <w:tcBorders>
              <w:top w:val="single" w:sz="4" w:space="0" w:color="000000"/>
              <w:left w:val="single" w:sz="4" w:space="0" w:color="000000"/>
              <w:bottom w:val="single" w:sz="4" w:space="0" w:color="000000"/>
              <w:right w:val="single" w:sz="4" w:space="0" w:color="000000"/>
            </w:tcBorders>
          </w:tcPr>
          <w:p w14:paraId="4118B039" w14:textId="77777777" w:rsidR="004C7C03" w:rsidRPr="00224D21" w:rsidRDefault="004C7C03" w:rsidP="00224D21">
            <w:pPr>
              <w:ind w:hanging="142"/>
              <w:jc w:val="center"/>
              <w:rPr>
                <w:rFonts w:cstheme="minorHAnsi"/>
              </w:rPr>
            </w:pPr>
          </w:p>
        </w:tc>
        <w:tc>
          <w:tcPr>
            <w:tcW w:w="1560" w:type="dxa"/>
            <w:tcBorders>
              <w:top w:val="single" w:sz="4" w:space="0" w:color="000000"/>
              <w:left w:val="single" w:sz="4" w:space="0" w:color="000000"/>
              <w:bottom w:val="single" w:sz="4" w:space="0" w:color="000000"/>
              <w:right w:val="single" w:sz="4" w:space="0" w:color="000000"/>
            </w:tcBorders>
            <w:hideMark/>
          </w:tcPr>
          <w:p w14:paraId="6B2D4F73" w14:textId="77777777" w:rsidR="004C7C03" w:rsidRPr="00224D21" w:rsidRDefault="004C7C03" w:rsidP="00224D21">
            <w:pPr>
              <w:ind w:hanging="142"/>
              <w:jc w:val="center"/>
              <w:rPr>
                <w:rFonts w:cstheme="minorHAnsi"/>
              </w:rPr>
            </w:pPr>
            <w:r w:rsidRPr="00224D21">
              <w:rPr>
                <w:rFonts w:cstheme="minorHAnsi"/>
              </w:rPr>
              <w:t>Fixed Rate</w:t>
            </w:r>
          </w:p>
        </w:tc>
        <w:tc>
          <w:tcPr>
            <w:tcW w:w="1701" w:type="dxa"/>
            <w:tcBorders>
              <w:top w:val="single" w:sz="4" w:space="0" w:color="000000"/>
              <w:left w:val="single" w:sz="4" w:space="0" w:color="000000"/>
              <w:bottom w:val="single" w:sz="4" w:space="0" w:color="000000"/>
              <w:right w:val="single" w:sz="4" w:space="0" w:color="000000"/>
            </w:tcBorders>
            <w:hideMark/>
          </w:tcPr>
          <w:p w14:paraId="444DD953" w14:textId="77777777" w:rsidR="004C7C03" w:rsidRPr="00224D21" w:rsidRDefault="004C7C03" w:rsidP="00224D21">
            <w:pPr>
              <w:ind w:hanging="142"/>
              <w:jc w:val="center"/>
              <w:rPr>
                <w:rFonts w:cstheme="minorHAnsi"/>
              </w:rPr>
            </w:pPr>
            <w:r w:rsidRPr="00224D21">
              <w:rPr>
                <w:rFonts w:cstheme="minorHAnsi"/>
              </w:rPr>
              <w:t>Floating Rate</w:t>
            </w:r>
          </w:p>
        </w:tc>
      </w:tr>
      <w:tr w:rsidR="004C7C03" w:rsidRPr="00224D21" w14:paraId="2CF98216" w14:textId="77777777" w:rsidTr="00224D21">
        <w:trPr>
          <w:jc w:val="center"/>
        </w:trPr>
        <w:tc>
          <w:tcPr>
            <w:tcW w:w="1809" w:type="dxa"/>
            <w:tcBorders>
              <w:top w:val="single" w:sz="4" w:space="0" w:color="000000"/>
              <w:left w:val="single" w:sz="4" w:space="0" w:color="000000"/>
              <w:bottom w:val="single" w:sz="4" w:space="0" w:color="000000"/>
              <w:right w:val="single" w:sz="4" w:space="0" w:color="000000"/>
            </w:tcBorders>
            <w:hideMark/>
          </w:tcPr>
          <w:p w14:paraId="3741B44A" w14:textId="77777777" w:rsidR="004C7C03" w:rsidRPr="00224D21" w:rsidRDefault="004C7C03" w:rsidP="00224D21">
            <w:pPr>
              <w:ind w:hanging="142"/>
              <w:jc w:val="center"/>
              <w:rPr>
                <w:rFonts w:cstheme="minorHAnsi"/>
              </w:rPr>
            </w:pPr>
            <w:r w:rsidRPr="00224D21">
              <w:rPr>
                <w:rFonts w:cstheme="minorHAnsi"/>
              </w:rPr>
              <w:t>Company X</w:t>
            </w:r>
          </w:p>
        </w:tc>
        <w:tc>
          <w:tcPr>
            <w:tcW w:w="1560" w:type="dxa"/>
            <w:tcBorders>
              <w:top w:val="single" w:sz="4" w:space="0" w:color="000000"/>
              <w:left w:val="single" w:sz="4" w:space="0" w:color="000000"/>
              <w:bottom w:val="single" w:sz="4" w:space="0" w:color="000000"/>
              <w:right w:val="single" w:sz="4" w:space="0" w:color="000000"/>
            </w:tcBorders>
            <w:hideMark/>
          </w:tcPr>
          <w:p w14:paraId="6EAE47D5" w14:textId="77777777" w:rsidR="004C7C03" w:rsidRPr="00224D21" w:rsidRDefault="004C7C03" w:rsidP="00224D21">
            <w:pPr>
              <w:ind w:hanging="142"/>
              <w:jc w:val="center"/>
              <w:rPr>
                <w:rFonts w:cstheme="minorHAnsi"/>
              </w:rPr>
            </w:pPr>
            <w:r w:rsidRPr="00224D21">
              <w:rPr>
                <w:rFonts w:cstheme="minorHAnsi"/>
              </w:rPr>
              <w:t>8.0%</w:t>
            </w:r>
          </w:p>
        </w:tc>
        <w:tc>
          <w:tcPr>
            <w:tcW w:w="1701" w:type="dxa"/>
            <w:tcBorders>
              <w:top w:val="single" w:sz="4" w:space="0" w:color="000000"/>
              <w:left w:val="single" w:sz="4" w:space="0" w:color="000000"/>
              <w:bottom w:val="single" w:sz="4" w:space="0" w:color="000000"/>
              <w:right w:val="single" w:sz="4" w:space="0" w:color="000000"/>
            </w:tcBorders>
            <w:hideMark/>
          </w:tcPr>
          <w:p w14:paraId="2F06A520" w14:textId="77777777" w:rsidR="004C7C03" w:rsidRPr="00224D21" w:rsidRDefault="004C7C03" w:rsidP="00224D21">
            <w:pPr>
              <w:ind w:hanging="142"/>
              <w:jc w:val="center"/>
              <w:rPr>
                <w:rFonts w:cstheme="minorHAnsi"/>
              </w:rPr>
            </w:pPr>
            <w:r w:rsidRPr="00224D21">
              <w:rPr>
                <w:rFonts w:cstheme="minorHAnsi"/>
              </w:rPr>
              <w:t>LIBOR</w:t>
            </w:r>
          </w:p>
        </w:tc>
      </w:tr>
      <w:tr w:rsidR="004C7C03" w:rsidRPr="00224D21" w14:paraId="6B20125A" w14:textId="77777777" w:rsidTr="00224D21">
        <w:trPr>
          <w:jc w:val="center"/>
        </w:trPr>
        <w:tc>
          <w:tcPr>
            <w:tcW w:w="1809" w:type="dxa"/>
            <w:tcBorders>
              <w:top w:val="single" w:sz="4" w:space="0" w:color="000000"/>
              <w:left w:val="single" w:sz="4" w:space="0" w:color="000000"/>
              <w:bottom w:val="single" w:sz="4" w:space="0" w:color="000000"/>
              <w:right w:val="single" w:sz="4" w:space="0" w:color="000000"/>
            </w:tcBorders>
            <w:hideMark/>
          </w:tcPr>
          <w:p w14:paraId="7B004813" w14:textId="77777777" w:rsidR="004C7C03" w:rsidRPr="00224D21" w:rsidRDefault="004C7C03" w:rsidP="00224D21">
            <w:pPr>
              <w:ind w:hanging="142"/>
              <w:jc w:val="center"/>
              <w:rPr>
                <w:rFonts w:cstheme="minorHAnsi"/>
              </w:rPr>
            </w:pPr>
            <w:r w:rsidRPr="00224D21">
              <w:rPr>
                <w:rFonts w:cstheme="minorHAnsi"/>
              </w:rPr>
              <w:t>Company Y</w:t>
            </w:r>
          </w:p>
        </w:tc>
        <w:tc>
          <w:tcPr>
            <w:tcW w:w="1560" w:type="dxa"/>
            <w:tcBorders>
              <w:top w:val="single" w:sz="4" w:space="0" w:color="000000"/>
              <w:left w:val="single" w:sz="4" w:space="0" w:color="000000"/>
              <w:bottom w:val="single" w:sz="4" w:space="0" w:color="000000"/>
              <w:right w:val="single" w:sz="4" w:space="0" w:color="000000"/>
            </w:tcBorders>
            <w:hideMark/>
          </w:tcPr>
          <w:p w14:paraId="54DA090C" w14:textId="77777777" w:rsidR="004C7C03" w:rsidRPr="00224D21" w:rsidRDefault="004C7C03" w:rsidP="00224D21">
            <w:pPr>
              <w:ind w:hanging="142"/>
              <w:jc w:val="center"/>
              <w:rPr>
                <w:rFonts w:cstheme="minorHAnsi"/>
              </w:rPr>
            </w:pPr>
            <w:r w:rsidRPr="00224D21">
              <w:rPr>
                <w:rFonts w:cstheme="minorHAnsi"/>
              </w:rPr>
              <w:t>8.8%</w:t>
            </w:r>
          </w:p>
        </w:tc>
        <w:tc>
          <w:tcPr>
            <w:tcW w:w="1701" w:type="dxa"/>
            <w:tcBorders>
              <w:top w:val="single" w:sz="4" w:space="0" w:color="000000"/>
              <w:left w:val="single" w:sz="4" w:space="0" w:color="000000"/>
              <w:bottom w:val="single" w:sz="4" w:space="0" w:color="000000"/>
              <w:right w:val="single" w:sz="4" w:space="0" w:color="000000"/>
            </w:tcBorders>
            <w:hideMark/>
          </w:tcPr>
          <w:p w14:paraId="4B99ECD9" w14:textId="77777777" w:rsidR="004C7C03" w:rsidRPr="00224D21" w:rsidRDefault="004C7C03" w:rsidP="00224D21">
            <w:pPr>
              <w:ind w:hanging="142"/>
              <w:jc w:val="center"/>
              <w:rPr>
                <w:rFonts w:cstheme="minorHAnsi"/>
              </w:rPr>
            </w:pPr>
            <w:r w:rsidRPr="00224D21">
              <w:rPr>
                <w:rFonts w:cstheme="minorHAnsi"/>
              </w:rPr>
              <w:t>LIBOR</w:t>
            </w:r>
          </w:p>
        </w:tc>
      </w:tr>
    </w:tbl>
    <w:p w14:paraId="31E7E856" w14:textId="77777777" w:rsidR="00224D21" w:rsidRDefault="00224D21" w:rsidP="00224D21">
      <w:pPr>
        <w:spacing w:after="0" w:line="240" w:lineRule="auto"/>
        <w:ind w:hanging="142"/>
        <w:jc w:val="both"/>
        <w:rPr>
          <w:rFonts w:cstheme="minorHAnsi"/>
        </w:rPr>
      </w:pPr>
      <w:r>
        <w:rPr>
          <w:rFonts w:cstheme="minorHAnsi"/>
        </w:rPr>
        <w:t xml:space="preserve">               </w:t>
      </w:r>
      <w:r w:rsidR="004C7C03" w:rsidRPr="00224D21">
        <w:rPr>
          <w:rFonts w:cstheme="minorHAnsi"/>
        </w:rPr>
        <w:t xml:space="preserve">Company X requires a fixed-rate investment; company Y requires a floating-rate investment. </w:t>
      </w:r>
      <w:r>
        <w:rPr>
          <w:rFonts w:cstheme="minorHAnsi"/>
        </w:rPr>
        <w:t xml:space="preserve">    </w:t>
      </w:r>
    </w:p>
    <w:p w14:paraId="3AAD974C" w14:textId="05144C18" w:rsidR="00132AB2" w:rsidRPr="00224D21" w:rsidRDefault="00224D21" w:rsidP="00224D21">
      <w:pPr>
        <w:spacing w:after="0" w:line="240" w:lineRule="auto"/>
        <w:ind w:left="720" w:hanging="142"/>
        <w:jc w:val="both"/>
        <w:rPr>
          <w:rFonts w:cstheme="minorHAnsi"/>
        </w:rPr>
      </w:pPr>
      <w:r>
        <w:rPr>
          <w:rFonts w:cstheme="minorHAnsi"/>
        </w:rPr>
        <w:t xml:space="preserve"> </w:t>
      </w:r>
      <w:r w:rsidR="004C7C03" w:rsidRPr="00224D21">
        <w:rPr>
          <w:rFonts w:cstheme="minorHAnsi"/>
        </w:rPr>
        <w:t xml:space="preserve">Design a swap that will net a bank, acting as intermediary, 0.2% per annum and will </w:t>
      </w:r>
      <w:r>
        <w:rPr>
          <w:rFonts w:cstheme="minorHAnsi"/>
        </w:rPr>
        <w:t xml:space="preserve">appear </w:t>
      </w:r>
      <w:r w:rsidR="004C7C03" w:rsidRPr="00224D21">
        <w:rPr>
          <w:rFonts w:cstheme="minorHAnsi"/>
        </w:rPr>
        <w:t xml:space="preserve">equally attractive to XandY. </w:t>
      </w:r>
    </w:p>
    <w:p w14:paraId="7002E279" w14:textId="77777777" w:rsidR="00132AB2" w:rsidRPr="00224D21" w:rsidRDefault="00132AB2" w:rsidP="00224D21">
      <w:pPr>
        <w:spacing w:after="0" w:line="240" w:lineRule="auto"/>
        <w:ind w:hanging="142"/>
        <w:jc w:val="both"/>
        <w:rPr>
          <w:rFonts w:cstheme="minorHAnsi"/>
        </w:rPr>
      </w:pPr>
    </w:p>
    <w:p w14:paraId="25824E17" w14:textId="7979C29A" w:rsidR="005976CE" w:rsidRPr="00224D21" w:rsidRDefault="00132AB2" w:rsidP="00224D21">
      <w:pPr>
        <w:spacing w:after="0" w:line="240" w:lineRule="auto"/>
        <w:ind w:left="578"/>
        <w:jc w:val="both"/>
        <w:rPr>
          <w:rFonts w:cstheme="minorHAnsi"/>
        </w:rPr>
      </w:pPr>
      <w:r w:rsidRPr="00224D21">
        <w:rPr>
          <w:rFonts w:cstheme="minorHAnsi"/>
        </w:rPr>
        <w:t xml:space="preserve">Provide detailed </w:t>
      </w:r>
      <w:r w:rsidR="005809AD" w:rsidRPr="00224D21">
        <w:rPr>
          <w:rFonts w:cstheme="minorHAnsi"/>
        </w:rPr>
        <w:t>answer with diagram with explanation as to what</w:t>
      </w:r>
      <w:r w:rsidR="00397769" w:rsidRPr="00224D21">
        <w:rPr>
          <w:rFonts w:cstheme="minorHAnsi"/>
        </w:rPr>
        <w:t xml:space="preserve"> is</w:t>
      </w:r>
      <w:r w:rsidR="0082765B" w:rsidRPr="00224D21">
        <w:rPr>
          <w:rFonts w:cstheme="minorHAnsi"/>
        </w:rPr>
        <w:t xml:space="preserve"> the</w:t>
      </w:r>
      <w:r w:rsidR="00397769" w:rsidRPr="00224D21">
        <w:rPr>
          <w:rFonts w:cstheme="minorHAnsi"/>
        </w:rPr>
        <w:t xml:space="preserve"> advantage of </w:t>
      </w:r>
      <w:r w:rsidR="005C1B00" w:rsidRPr="00224D21">
        <w:rPr>
          <w:rFonts w:cstheme="minorHAnsi"/>
        </w:rPr>
        <w:t xml:space="preserve">current </w:t>
      </w:r>
      <w:r w:rsidR="005809AD" w:rsidRPr="00224D21">
        <w:rPr>
          <w:rFonts w:cstheme="minorHAnsi"/>
        </w:rPr>
        <w:t xml:space="preserve"> </w:t>
      </w:r>
      <w:r w:rsidR="00397769" w:rsidRPr="00224D21">
        <w:rPr>
          <w:rFonts w:cstheme="minorHAnsi"/>
        </w:rPr>
        <w:t>swap</w:t>
      </w:r>
      <w:r w:rsidR="0082765B" w:rsidRPr="00224D21">
        <w:rPr>
          <w:rFonts w:cstheme="minorHAnsi"/>
        </w:rPr>
        <w:t xml:space="preserve">, </w:t>
      </w:r>
      <w:r w:rsidR="00FE5109" w:rsidRPr="00224D21">
        <w:rPr>
          <w:rFonts w:cstheme="minorHAnsi"/>
        </w:rPr>
        <w:t xml:space="preserve">otherwise marks will be deducted. </w:t>
      </w:r>
      <w:r w:rsidR="005A04A5" w:rsidRPr="00224D21">
        <w:rPr>
          <w:rFonts w:cstheme="minorHAnsi"/>
        </w:rPr>
        <w:t xml:space="preserve">                                                               </w:t>
      </w:r>
      <w:r w:rsidR="00224D21">
        <w:rPr>
          <w:rFonts w:cstheme="minorHAnsi"/>
        </w:rPr>
        <w:tab/>
      </w:r>
      <w:r w:rsidR="00224D21" w:rsidRPr="00224D21">
        <w:rPr>
          <w:rFonts w:cstheme="minorHAnsi"/>
          <w:b/>
        </w:rPr>
        <w:t>(10 Marks)</w:t>
      </w:r>
    </w:p>
    <w:p w14:paraId="537DAA9F" w14:textId="77777777" w:rsidR="00224D21" w:rsidRDefault="00224D21" w:rsidP="0082765B">
      <w:pPr>
        <w:rPr>
          <w:rFonts w:ascii="Times New Roman" w:hAnsi="Times New Roman" w:cs="Times New Roman"/>
          <w:b/>
          <w:bCs/>
          <w:u w:val="single"/>
        </w:rPr>
      </w:pPr>
    </w:p>
    <w:p w14:paraId="47CE61B6" w14:textId="4F2B8442" w:rsidR="0082765B" w:rsidRPr="00F9622C" w:rsidRDefault="0082765B" w:rsidP="0082765B">
      <w:pPr>
        <w:rPr>
          <w:rFonts w:ascii="Times New Roman" w:hAnsi="Times New Roman" w:cs="Times New Roman"/>
          <w:b/>
          <w:bCs/>
          <w:u w:val="single"/>
        </w:rPr>
      </w:pPr>
      <w:r w:rsidRPr="00F9622C">
        <w:rPr>
          <w:rFonts w:ascii="Times New Roman" w:hAnsi="Times New Roman" w:cs="Times New Roman"/>
          <w:b/>
          <w:bCs/>
          <w:u w:val="single"/>
        </w:rPr>
        <w:t>BSM</w:t>
      </w:r>
    </w:p>
    <w:p w14:paraId="53877143" w14:textId="77777777" w:rsidR="0082765B" w:rsidRPr="0082765B" w:rsidRDefault="0082765B" w:rsidP="0082765B">
      <w:pPr>
        <w:rPr>
          <w:rFonts w:ascii="Times New Roman" w:hAnsi="Times New Roman" w:cs="Times New Roman"/>
          <w:sz w:val="16"/>
          <w:szCs w:val="16"/>
        </w:rPr>
      </w:pPr>
      <w:r w:rsidRPr="0082765B">
        <w:rPr>
          <w:rFonts w:ascii="Times New Roman" w:hAnsi="Times New Roman" w:cs="Times New Roman"/>
          <w:sz w:val="16"/>
          <w:szCs w:val="16"/>
        </w:rPr>
        <w:object w:dxaOrig="13275" w:dyaOrig="6101" w14:anchorId="51C32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07pt" o:ole="">
            <v:imagedata r:id="rId5" o:title=""/>
          </v:shape>
          <o:OLEObject Type="Embed" ProgID="Equation.3" ShapeID="_x0000_i1025" DrawAspect="Content" ObjectID="_1700460406" r:id="rId6"/>
        </w:object>
      </w:r>
      <w:r w:rsidRPr="0082765B">
        <w:rPr>
          <w:rFonts w:ascii="Times New Roman" w:hAnsi="Times New Roman" w:cs="Times New Roman"/>
          <w:sz w:val="16"/>
          <w:szCs w:val="16"/>
        </w:rPr>
        <w:t xml:space="preserve"> </w:t>
      </w:r>
    </w:p>
    <w:p w14:paraId="0E10F1A2" w14:textId="77777777" w:rsidR="0082765B" w:rsidRDefault="0082765B" w:rsidP="0082765B">
      <w:pPr>
        <w:pStyle w:val="ListParagraph"/>
        <w:rPr>
          <w:rFonts w:ascii="Times New Roman" w:hAnsi="Times New Roman" w:cs="Times New Roman"/>
        </w:rPr>
      </w:pPr>
    </w:p>
    <w:p w14:paraId="25FE449B" w14:textId="0262DB43" w:rsidR="00E74C68" w:rsidRPr="00132AB2" w:rsidRDefault="004C7C03" w:rsidP="00132AB2">
      <w:pPr>
        <w:spacing w:after="0" w:line="240" w:lineRule="auto"/>
        <w:jc w:val="both"/>
        <w:rPr>
          <w:rFonts w:ascii="Times New Roman" w:hAnsi="Times New Roman" w:cs="Times New Roman"/>
        </w:rPr>
      </w:pPr>
      <w:r w:rsidRPr="00132AB2">
        <w:rPr>
          <w:rFonts w:ascii="Times New Roman" w:hAnsi="Times New Roman" w:cs="Times New Roman"/>
        </w:rPr>
        <w:br/>
      </w:r>
    </w:p>
    <w:p w14:paraId="5DE79395" w14:textId="29B13DCA" w:rsidR="00723CBA" w:rsidRDefault="009F09A2" w:rsidP="0069031A">
      <w:pPr>
        <w:spacing w:after="0" w:line="240" w:lineRule="auto"/>
        <w:jc w:val="both"/>
      </w:pPr>
      <w:r>
        <w:t xml:space="preserve"> </w:t>
      </w:r>
      <w:r w:rsidR="00161A9F">
        <w:t xml:space="preserve">                           </w:t>
      </w:r>
    </w:p>
    <w:p w14:paraId="293BBED9" w14:textId="4901B346" w:rsidR="003F1553" w:rsidRDefault="007F5045" w:rsidP="00C80425">
      <w:pPr>
        <w:spacing w:after="0" w:line="240" w:lineRule="auto"/>
        <w:ind w:left="720"/>
      </w:pPr>
      <w:r>
        <w:t xml:space="preserve"> </w:t>
      </w:r>
    </w:p>
    <w:sectPr w:rsidR="003F1553" w:rsidSect="00224D21">
      <w:pgSz w:w="11906" w:h="16838"/>
      <w:pgMar w:top="28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4B9E"/>
    <w:multiLevelType w:val="hybridMultilevel"/>
    <w:tmpl w:val="6532C96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6600A27"/>
    <w:multiLevelType w:val="hybridMultilevel"/>
    <w:tmpl w:val="6532C960"/>
    <w:lvl w:ilvl="0" w:tplc="4009000F">
      <w:start w:val="1"/>
      <w:numFmt w:val="decimal"/>
      <w:lvlText w:val="%1."/>
      <w:lvlJc w:val="left"/>
      <w:pPr>
        <w:ind w:left="720" w:hanging="360"/>
      </w:pPr>
      <w:rPr>
        <w:rFonts w:ascii="Times New Roman" w:hAnsi="Times New Roman" w:cs="Times New Roman"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53"/>
    <w:rsid w:val="000B0AC5"/>
    <w:rsid w:val="00132AB2"/>
    <w:rsid w:val="00161A9F"/>
    <w:rsid w:val="001976E7"/>
    <w:rsid w:val="001E09CA"/>
    <w:rsid w:val="00221150"/>
    <w:rsid w:val="00224D21"/>
    <w:rsid w:val="00242AEB"/>
    <w:rsid w:val="003056FD"/>
    <w:rsid w:val="00311ACC"/>
    <w:rsid w:val="00397769"/>
    <w:rsid w:val="003F1553"/>
    <w:rsid w:val="00410AA6"/>
    <w:rsid w:val="004B0AB6"/>
    <w:rsid w:val="004C7C03"/>
    <w:rsid w:val="004D4373"/>
    <w:rsid w:val="00511E40"/>
    <w:rsid w:val="00530A0E"/>
    <w:rsid w:val="0057637D"/>
    <w:rsid w:val="005809AD"/>
    <w:rsid w:val="005976CE"/>
    <w:rsid w:val="005A04A5"/>
    <w:rsid w:val="005B0A5B"/>
    <w:rsid w:val="005B1A39"/>
    <w:rsid w:val="005C1B00"/>
    <w:rsid w:val="005F6728"/>
    <w:rsid w:val="006425A9"/>
    <w:rsid w:val="00661B84"/>
    <w:rsid w:val="0067452D"/>
    <w:rsid w:val="006814FF"/>
    <w:rsid w:val="0069031A"/>
    <w:rsid w:val="006E3C97"/>
    <w:rsid w:val="00723CBA"/>
    <w:rsid w:val="00756D4B"/>
    <w:rsid w:val="00777D19"/>
    <w:rsid w:val="007C3397"/>
    <w:rsid w:val="007C60F3"/>
    <w:rsid w:val="007F125B"/>
    <w:rsid w:val="007F5045"/>
    <w:rsid w:val="00813EE7"/>
    <w:rsid w:val="0082765B"/>
    <w:rsid w:val="008F7FF3"/>
    <w:rsid w:val="009D0258"/>
    <w:rsid w:val="009D62ED"/>
    <w:rsid w:val="009F09A2"/>
    <w:rsid w:val="009F0B17"/>
    <w:rsid w:val="00A616D3"/>
    <w:rsid w:val="00AA1908"/>
    <w:rsid w:val="00AB1B27"/>
    <w:rsid w:val="00AB4AFA"/>
    <w:rsid w:val="00C778AF"/>
    <w:rsid w:val="00C80425"/>
    <w:rsid w:val="00C87E0B"/>
    <w:rsid w:val="00CC0267"/>
    <w:rsid w:val="00CE71C8"/>
    <w:rsid w:val="00D437FC"/>
    <w:rsid w:val="00D574B2"/>
    <w:rsid w:val="00E74C68"/>
    <w:rsid w:val="00ED7818"/>
    <w:rsid w:val="00EF2EFD"/>
    <w:rsid w:val="00F13E28"/>
    <w:rsid w:val="00F53F43"/>
    <w:rsid w:val="00F96F38"/>
    <w:rsid w:val="00F97391"/>
    <w:rsid w:val="00FE51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ECA5"/>
  <w15:chartTrackingRefBased/>
  <w15:docId w15:val="{DF8E46F7-492D-4168-AFC6-C02D0C88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553"/>
    <w:pPr>
      <w:ind w:left="720"/>
      <w:contextualSpacing/>
    </w:pPr>
  </w:style>
  <w:style w:type="table" w:styleId="TableGrid">
    <w:name w:val="Table Grid"/>
    <w:basedOn w:val="TableNormal"/>
    <w:uiPriority w:val="39"/>
    <w:rsid w:val="00224D2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25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santanu k ganguli</dc:creator>
  <cp:keywords/>
  <dc:description/>
  <cp:lastModifiedBy>Exam Indore</cp:lastModifiedBy>
  <cp:revision>62</cp:revision>
  <dcterms:created xsi:type="dcterms:W3CDTF">2021-12-07T09:34:00Z</dcterms:created>
  <dcterms:modified xsi:type="dcterms:W3CDTF">2021-12-08T03:50:00Z</dcterms:modified>
</cp:coreProperties>
</file>