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445" w:rsidRDefault="00A54445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54445" w:rsidRDefault="00A54445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B2230" w:rsidRPr="000907C5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AB2230" w:rsidRPr="00C11FF5" w:rsidRDefault="00AB223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AB2230" w:rsidRPr="00C11FF5" w:rsidRDefault="00151058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FOURTH </w:t>
      </w:r>
      <w:r w:rsidR="00CD6EE1">
        <w:rPr>
          <w:rFonts w:ascii="Arial" w:hAnsi="Arial" w:cs="Arial"/>
          <w:b/>
          <w:bCs/>
        </w:rPr>
        <w:t>TRIMESTER (Batch 2020</w:t>
      </w:r>
      <w:r w:rsidR="00AB2230" w:rsidRPr="00C11FF5">
        <w:rPr>
          <w:rFonts w:ascii="Arial" w:hAnsi="Arial" w:cs="Arial"/>
          <w:b/>
          <w:bCs/>
        </w:rPr>
        <w:t>-</w:t>
      </w:r>
      <w:r w:rsidR="00CD6EE1">
        <w:rPr>
          <w:rFonts w:ascii="Arial" w:hAnsi="Arial" w:cs="Arial"/>
          <w:b/>
          <w:bCs/>
        </w:rPr>
        <w:t>22</w:t>
      </w:r>
      <w:r w:rsidR="00AB2230" w:rsidRPr="00C11FF5">
        <w:rPr>
          <w:rFonts w:ascii="Arial" w:hAnsi="Arial" w:cs="Arial"/>
          <w:b/>
          <w:bCs/>
        </w:rPr>
        <w:t>)</w:t>
      </w:r>
    </w:p>
    <w:p w:rsidR="00AB2230" w:rsidRDefault="00FB5AA7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EXAM</w:t>
      </w:r>
      <w:r w:rsidR="00AB2230">
        <w:rPr>
          <w:rFonts w:ascii="Arial" w:hAnsi="Arial" w:cs="Arial"/>
          <w:b/>
          <w:bCs/>
        </w:rPr>
        <w:t>INATION</w:t>
      </w:r>
      <w:r w:rsidR="00B30131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OCT</w:t>
      </w:r>
      <w:r w:rsidR="00932B7E">
        <w:rPr>
          <w:rFonts w:ascii="Arial" w:hAnsi="Arial" w:cs="Arial"/>
          <w:b/>
          <w:bCs/>
        </w:rPr>
        <w:t>-2021</w:t>
      </w:r>
    </w:p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E1FE9" w:rsidRPr="001811E2" w:rsidRDefault="00872988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 w:rsidRPr="00872988">
              <w:rPr>
                <w:rFonts w:ascii="Arial" w:hAnsi="Arial" w:cs="Arial"/>
                <w:b/>
                <w:bCs/>
              </w:rPr>
              <w:t>Financial Derivatives and Risk Management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E1FE9" w:rsidRPr="00C11FF5" w:rsidRDefault="00872988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FIN402</w:t>
            </w:r>
          </w:p>
        </w:tc>
      </w:tr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5E1FE9" w:rsidRPr="00C11FF5" w:rsidRDefault="00FB5AA7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E1FE9">
              <w:rPr>
                <w:rFonts w:ascii="Arial" w:hAnsi="Arial" w:cs="Arial"/>
                <w:b/>
                <w:bCs/>
              </w:rPr>
              <w:t xml:space="preserve"> hour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E1FE9" w:rsidRPr="00C11FF5" w:rsidRDefault="00FB5AA7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887B54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5E1FE9" w:rsidRPr="00B4586F" w:rsidRDefault="005E1FE9" w:rsidP="005E1FE9">
      <w:pPr>
        <w:spacing w:before="240"/>
        <w:rPr>
          <w:rFonts w:cstheme="minorHAnsi"/>
          <w:b/>
        </w:rPr>
      </w:pPr>
      <w:r w:rsidRPr="00B4586F">
        <w:rPr>
          <w:rFonts w:cstheme="minorHAnsi"/>
          <w:b/>
          <w:bCs/>
        </w:rPr>
        <w:t>INSTRUCTIONS:</w:t>
      </w:r>
      <w:r w:rsidRPr="00B4586F">
        <w:rPr>
          <w:rFonts w:cstheme="minorHAnsi"/>
          <w:b/>
        </w:rPr>
        <w:t xml:space="preserve"> </w:t>
      </w:r>
    </w:p>
    <w:p w:rsidR="00B4586F" w:rsidRPr="00B4586F" w:rsidRDefault="00B4586F" w:rsidP="00B4586F">
      <w:pPr>
        <w:jc w:val="both"/>
        <w:rPr>
          <w:rFonts w:cstheme="minorHAnsi"/>
        </w:rPr>
      </w:pPr>
      <w:r w:rsidRPr="00B4586F">
        <w:rPr>
          <w:rFonts w:cstheme="minorHAnsi"/>
        </w:rPr>
        <w:t>1)</w:t>
      </w:r>
      <w:r>
        <w:rPr>
          <w:rFonts w:cstheme="minorHAnsi"/>
        </w:rPr>
        <w:t xml:space="preserve"> </w:t>
      </w:r>
      <w:r w:rsidRPr="00B4586F">
        <w:rPr>
          <w:rFonts w:cstheme="minorHAnsi"/>
        </w:rPr>
        <w:t xml:space="preserve">Answer all the questions.  A standard normal variate table and certain formula </w:t>
      </w:r>
      <w:proofErr w:type="gramStart"/>
      <w:r w:rsidRPr="00B4586F">
        <w:rPr>
          <w:rFonts w:cstheme="minorHAnsi"/>
        </w:rPr>
        <w:t>have been appended</w:t>
      </w:r>
      <w:proofErr w:type="gramEnd"/>
      <w:r w:rsidRPr="00B4586F">
        <w:rPr>
          <w:rFonts w:cstheme="minorHAnsi"/>
        </w:rPr>
        <w:t xml:space="preserve"> below for your ready reference. The notations and letters used in the formula sheet have the same meaning as used in </w:t>
      </w:r>
      <w:proofErr w:type="gramStart"/>
      <w:r w:rsidRPr="00B4586F">
        <w:rPr>
          <w:rFonts w:cstheme="minorHAnsi"/>
        </w:rPr>
        <w:t>text book</w:t>
      </w:r>
      <w:proofErr w:type="gramEnd"/>
      <w:r w:rsidRPr="00B4586F">
        <w:rPr>
          <w:rFonts w:cstheme="minorHAnsi"/>
        </w:rPr>
        <w:t xml:space="preserve"> and class room lecture, as such, no further explanation is required. </w:t>
      </w:r>
    </w:p>
    <w:p w:rsidR="00B4586F" w:rsidRPr="00B4586F" w:rsidRDefault="00B4586F" w:rsidP="00B4586F">
      <w:pPr>
        <w:jc w:val="both"/>
        <w:rPr>
          <w:rFonts w:cstheme="minorHAnsi"/>
        </w:rPr>
      </w:pPr>
      <w:r w:rsidRPr="00B4586F">
        <w:rPr>
          <w:rFonts w:cstheme="minorHAnsi"/>
        </w:rPr>
        <w:t>2) Laptop computer, b</w:t>
      </w:r>
      <w:r>
        <w:rPr>
          <w:rFonts w:cstheme="minorHAnsi"/>
        </w:rPr>
        <w:t xml:space="preserve">ooks, any written note, paper, </w:t>
      </w:r>
      <w:r w:rsidRPr="00B4586F">
        <w:rPr>
          <w:rFonts w:cstheme="minorHAnsi"/>
        </w:rPr>
        <w:t xml:space="preserve">and mobile phones </w:t>
      </w:r>
      <w:proofErr w:type="gramStart"/>
      <w:r w:rsidRPr="00B4586F">
        <w:rPr>
          <w:rFonts w:cstheme="minorHAnsi"/>
        </w:rPr>
        <w:t>are strictly prohibited</w:t>
      </w:r>
      <w:proofErr w:type="gramEnd"/>
      <w:r w:rsidRPr="00B4586F">
        <w:rPr>
          <w:rFonts w:cstheme="minorHAnsi"/>
        </w:rPr>
        <w:t xml:space="preserve">. You can carry only pen, pencil, eraser and your own scientific calculator in the examination hall. Exchange of calculator </w:t>
      </w:r>
      <w:proofErr w:type="gramStart"/>
      <w:r w:rsidRPr="00B4586F">
        <w:rPr>
          <w:rFonts w:cstheme="minorHAnsi"/>
        </w:rPr>
        <w:t>is strictly prohibited</w:t>
      </w:r>
      <w:proofErr w:type="gramEnd"/>
      <w:r w:rsidRPr="00B4586F">
        <w:rPr>
          <w:rFonts w:cstheme="minorHAnsi"/>
        </w:rPr>
        <w:t xml:space="preserve">. </w:t>
      </w:r>
    </w:p>
    <w:p w:rsidR="00B4586F" w:rsidRDefault="00B4586F" w:rsidP="00B4586F">
      <w:pPr>
        <w:jc w:val="both"/>
        <w:rPr>
          <w:rFonts w:ascii="Book Antiqua" w:hAnsi="Book Antiqua" w:cs="Arial"/>
        </w:rPr>
      </w:pPr>
      <w:r w:rsidRPr="00B4586F">
        <w:rPr>
          <w:rFonts w:cstheme="minorHAnsi"/>
        </w:rPr>
        <w:t xml:space="preserve">3) All questions carry adequate information to answer them appropriately. </w:t>
      </w:r>
      <w:proofErr w:type="gramStart"/>
      <w:r w:rsidRPr="00B4586F">
        <w:rPr>
          <w:rFonts w:cstheme="minorHAnsi"/>
        </w:rPr>
        <w:t>Hence</w:t>
      </w:r>
      <w:proofErr w:type="gramEnd"/>
      <w:r w:rsidRPr="00B4586F">
        <w:rPr>
          <w:rFonts w:cstheme="minorHAnsi"/>
        </w:rPr>
        <w:t xml:space="preserve"> don’t disturb the invigilator by asking any question.</w:t>
      </w:r>
      <w:r w:rsidRPr="00B4586F">
        <w:rPr>
          <w:rFonts w:ascii="Book Antiqua" w:hAnsi="Book Antiqua" w:cs="Arial"/>
        </w:rPr>
        <w:t xml:space="preserve"> </w:t>
      </w:r>
    </w:p>
    <w:p w:rsidR="005E1FE9" w:rsidRDefault="005E1FE9" w:rsidP="00B4586F">
      <w:pPr>
        <w:jc w:val="both"/>
      </w:pPr>
      <w:r>
        <w:t>………………………………………………………………...…………………………</w:t>
      </w:r>
    </w:p>
    <w:p w:rsidR="005E1FE9" w:rsidRPr="00B4586F" w:rsidRDefault="005E1FE9" w:rsidP="005E1FE9">
      <w:pPr>
        <w:jc w:val="both"/>
        <w:rPr>
          <w:rFonts w:cstheme="minorHAnsi"/>
          <w:b/>
        </w:rPr>
      </w:pPr>
      <w:r w:rsidRPr="00B4586F">
        <w:rPr>
          <w:rFonts w:cstheme="minorHAnsi"/>
          <w:b/>
          <w:u w:val="single"/>
        </w:rPr>
        <w:t>Questions.1</w:t>
      </w:r>
      <w:r w:rsidRPr="00B4586F">
        <w:rPr>
          <w:rFonts w:cstheme="minorHAnsi"/>
          <w:b/>
        </w:rPr>
        <w:tab/>
      </w:r>
      <w:r w:rsidRPr="00B4586F">
        <w:rPr>
          <w:rFonts w:cstheme="minorHAnsi"/>
          <w:b/>
        </w:rPr>
        <w:tab/>
      </w:r>
      <w:r w:rsidRPr="00B4586F">
        <w:rPr>
          <w:rFonts w:cstheme="minorHAnsi"/>
          <w:b/>
        </w:rPr>
        <w:tab/>
      </w:r>
      <w:r w:rsidRPr="00B4586F">
        <w:rPr>
          <w:rFonts w:cstheme="minorHAnsi"/>
          <w:b/>
        </w:rPr>
        <w:tab/>
      </w:r>
      <w:r w:rsidRPr="00B4586F">
        <w:rPr>
          <w:rFonts w:cstheme="minorHAnsi"/>
          <w:b/>
        </w:rPr>
        <w:tab/>
      </w:r>
      <w:r w:rsidRPr="00B4586F">
        <w:rPr>
          <w:rFonts w:cstheme="minorHAnsi"/>
          <w:b/>
        </w:rPr>
        <w:tab/>
      </w:r>
      <w:r w:rsidRPr="00B4586F">
        <w:rPr>
          <w:rFonts w:cstheme="minorHAnsi"/>
          <w:b/>
        </w:rPr>
        <w:tab/>
      </w:r>
      <w:r w:rsidRPr="00B4586F">
        <w:rPr>
          <w:rFonts w:cstheme="minorHAnsi"/>
          <w:b/>
        </w:rPr>
        <w:tab/>
      </w:r>
      <w:r w:rsidRPr="00B4586F">
        <w:rPr>
          <w:rFonts w:cstheme="minorHAnsi"/>
          <w:b/>
        </w:rPr>
        <w:tab/>
        <w:t>(</w:t>
      </w:r>
      <w:r w:rsidR="00B4586F" w:rsidRPr="00B4586F">
        <w:rPr>
          <w:rFonts w:cstheme="minorHAnsi"/>
          <w:b/>
        </w:rPr>
        <w:t xml:space="preserve">3+3+4= 10 </w:t>
      </w:r>
      <w:r w:rsidRPr="00B4586F">
        <w:rPr>
          <w:rFonts w:cstheme="minorHAnsi"/>
          <w:b/>
        </w:rPr>
        <w:t>Marks)</w:t>
      </w:r>
    </w:p>
    <w:p w:rsidR="00B4586F" w:rsidRPr="00B4586F" w:rsidRDefault="00B4586F" w:rsidP="00B4586F">
      <w:pPr>
        <w:ind w:left="720" w:hanging="436"/>
        <w:jc w:val="both"/>
        <w:rPr>
          <w:rFonts w:cstheme="minorHAnsi"/>
        </w:rPr>
      </w:pPr>
      <w:r w:rsidRPr="00B4586F">
        <w:rPr>
          <w:rFonts w:cstheme="minorHAnsi"/>
        </w:rPr>
        <w:t xml:space="preserve">(a) </w:t>
      </w:r>
      <w:r>
        <w:rPr>
          <w:rFonts w:cstheme="minorHAnsi"/>
        </w:rPr>
        <w:tab/>
      </w:r>
      <w:r w:rsidRPr="00B4586F">
        <w:rPr>
          <w:rFonts w:cstheme="minorHAnsi"/>
        </w:rPr>
        <w:t xml:space="preserve">What is a lower bound for the  price of a 6 month European call option on a </w:t>
      </w:r>
      <w:proofErr w:type="spellStart"/>
      <w:r w:rsidRPr="00B4586F">
        <w:rPr>
          <w:rFonts w:cstheme="minorHAnsi"/>
        </w:rPr>
        <w:t>non dividend</w:t>
      </w:r>
      <w:proofErr w:type="spellEnd"/>
      <w:r w:rsidRPr="00B4586F">
        <w:rPr>
          <w:rFonts w:cstheme="minorHAnsi"/>
        </w:rPr>
        <w:t xml:space="preserve"> paying stock when the stock price is Rs.80, the strike price is Rs.75, risk free interest = 10% PA ?</w:t>
      </w:r>
    </w:p>
    <w:p w:rsidR="00B4586F" w:rsidRPr="00B4586F" w:rsidRDefault="00B4586F" w:rsidP="00B4586F">
      <w:pPr>
        <w:ind w:left="720" w:hanging="436"/>
        <w:jc w:val="both"/>
        <w:rPr>
          <w:rFonts w:cstheme="minorHAnsi"/>
        </w:rPr>
      </w:pPr>
      <w:r w:rsidRPr="00B4586F">
        <w:rPr>
          <w:rFonts w:cstheme="minorHAnsi"/>
        </w:rPr>
        <w:t xml:space="preserve">(b) </w:t>
      </w:r>
      <w:r>
        <w:rPr>
          <w:rFonts w:cstheme="minorHAnsi"/>
        </w:rPr>
        <w:tab/>
      </w:r>
      <w:r w:rsidRPr="00B4586F">
        <w:rPr>
          <w:rFonts w:cstheme="minorHAnsi"/>
        </w:rPr>
        <w:t xml:space="preserve">What is a lower bound for the  price of a 2 month European put option on a </w:t>
      </w:r>
      <w:proofErr w:type="spellStart"/>
      <w:r w:rsidRPr="00B4586F">
        <w:rPr>
          <w:rFonts w:cstheme="minorHAnsi"/>
        </w:rPr>
        <w:t>non dividend</w:t>
      </w:r>
      <w:proofErr w:type="spellEnd"/>
      <w:r w:rsidRPr="00B4586F">
        <w:rPr>
          <w:rFonts w:cstheme="minorHAnsi"/>
        </w:rPr>
        <w:t xml:space="preserve"> paying stock when the stock price is </w:t>
      </w:r>
      <w:proofErr w:type="spellStart"/>
      <w:r w:rsidRPr="00B4586F">
        <w:rPr>
          <w:rFonts w:cstheme="minorHAnsi"/>
        </w:rPr>
        <w:t>Rs</w:t>
      </w:r>
      <w:proofErr w:type="spellEnd"/>
      <w:r w:rsidRPr="00B4586F">
        <w:rPr>
          <w:rFonts w:cstheme="minorHAnsi"/>
        </w:rPr>
        <w:t>. 58, the strike price is Rs.65, risk free interest = 5% PA ?</w:t>
      </w:r>
    </w:p>
    <w:p w:rsidR="00B4586F" w:rsidRPr="00B4586F" w:rsidRDefault="00B4586F" w:rsidP="00B4586F">
      <w:pPr>
        <w:ind w:left="720" w:hanging="436"/>
        <w:jc w:val="both"/>
        <w:rPr>
          <w:rFonts w:cstheme="minorHAnsi"/>
        </w:rPr>
      </w:pPr>
      <w:r w:rsidRPr="00B4586F">
        <w:rPr>
          <w:rFonts w:cstheme="minorHAnsi"/>
        </w:rPr>
        <w:t xml:space="preserve">(c) </w:t>
      </w:r>
      <w:r>
        <w:rPr>
          <w:rFonts w:cstheme="minorHAnsi"/>
        </w:rPr>
        <w:tab/>
      </w:r>
      <w:r w:rsidRPr="00B4586F">
        <w:rPr>
          <w:rFonts w:cstheme="minorHAnsi"/>
        </w:rPr>
        <w:t xml:space="preserve">A </w:t>
      </w:r>
      <w:proofErr w:type="gramStart"/>
      <w:r w:rsidRPr="00B4586F">
        <w:rPr>
          <w:rFonts w:cstheme="minorHAnsi"/>
        </w:rPr>
        <w:t>one month</w:t>
      </w:r>
      <w:proofErr w:type="gramEnd"/>
      <w:r w:rsidRPr="00B4586F">
        <w:rPr>
          <w:rFonts w:cstheme="minorHAnsi"/>
        </w:rPr>
        <w:t xml:space="preserve"> European put option on a non-dividend paying stock is currently selling for Rs.2.50. The stock price is Rs.47, the strike price is Rs.50 and the risk free interest rate is 6% PA. Explain what opportunities are there for </w:t>
      </w:r>
      <w:proofErr w:type="gramStart"/>
      <w:r w:rsidRPr="00B4586F">
        <w:rPr>
          <w:rFonts w:cstheme="minorHAnsi"/>
        </w:rPr>
        <w:t>arbitrageur ?</w:t>
      </w:r>
      <w:proofErr w:type="gramEnd"/>
    </w:p>
    <w:p w:rsidR="005E1FE9" w:rsidRPr="00B4586F" w:rsidRDefault="005E1FE9" w:rsidP="005E1FE9">
      <w:pPr>
        <w:jc w:val="both"/>
        <w:rPr>
          <w:rFonts w:cstheme="minorHAnsi"/>
        </w:rPr>
      </w:pPr>
    </w:p>
    <w:p w:rsidR="005E1FE9" w:rsidRPr="00B4586F" w:rsidRDefault="005E1FE9" w:rsidP="005E1FE9">
      <w:pPr>
        <w:jc w:val="both"/>
        <w:rPr>
          <w:rFonts w:cstheme="minorHAnsi"/>
          <w:b/>
        </w:rPr>
      </w:pPr>
      <w:r w:rsidRPr="00B4586F">
        <w:rPr>
          <w:rFonts w:cstheme="minorHAnsi"/>
          <w:b/>
          <w:u w:val="single"/>
        </w:rPr>
        <w:t>Questions.2</w:t>
      </w:r>
      <w:r w:rsidRPr="00B4586F">
        <w:rPr>
          <w:rFonts w:cstheme="minorHAnsi"/>
          <w:b/>
        </w:rPr>
        <w:tab/>
      </w:r>
      <w:r w:rsidRPr="00B4586F">
        <w:rPr>
          <w:rFonts w:cstheme="minorHAnsi"/>
          <w:b/>
        </w:rPr>
        <w:tab/>
      </w:r>
      <w:r w:rsidRPr="00B4586F">
        <w:rPr>
          <w:rFonts w:cstheme="minorHAnsi"/>
          <w:b/>
        </w:rPr>
        <w:tab/>
      </w:r>
      <w:r w:rsidRPr="00B4586F">
        <w:rPr>
          <w:rFonts w:cstheme="minorHAnsi"/>
          <w:b/>
        </w:rPr>
        <w:tab/>
      </w:r>
      <w:r w:rsidRPr="00B4586F">
        <w:rPr>
          <w:rFonts w:cstheme="minorHAnsi"/>
          <w:b/>
        </w:rPr>
        <w:tab/>
      </w:r>
      <w:r w:rsidRPr="00B4586F">
        <w:rPr>
          <w:rFonts w:cstheme="minorHAnsi"/>
          <w:b/>
        </w:rPr>
        <w:tab/>
      </w:r>
      <w:r w:rsidRPr="00B4586F">
        <w:rPr>
          <w:rFonts w:cstheme="minorHAnsi"/>
          <w:b/>
        </w:rPr>
        <w:tab/>
      </w:r>
      <w:r w:rsidRPr="00B4586F">
        <w:rPr>
          <w:rFonts w:cstheme="minorHAnsi"/>
          <w:b/>
        </w:rPr>
        <w:tab/>
      </w:r>
      <w:r w:rsidRPr="00B4586F">
        <w:rPr>
          <w:rFonts w:cstheme="minorHAnsi"/>
          <w:b/>
        </w:rPr>
        <w:tab/>
        <w:t>(</w:t>
      </w:r>
      <w:r w:rsidR="00B4586F">
        <w:rPr>
          <w:rFonts w:cstheme="minorHAnsi"/>
          <w:b/>
        </w:rPr>
        <w:t xml:space="preserve">4+3+3= 10 </w:t>
      </w:r>
      <w:r w:rsidRPr="00B4586F">
        <w:rPr>
          <w:rFonts w:cstheme="minorHAnsi"/>
          <w:b/>
        </w:rPr>
        <w:t>Marks)</w:t>
      </w:r>
    </w:p>
    <w:p w:rsidR="00B4586F" w:rsidRPr="00B4586F" w:rsidRDefault="00B4586F" w:rsidP="00B4586F">
      <w:pPr>
        <w:ind w:left="720" w:hanging="436"/>
        <w:rPr>
          <w:rFonts w:cstheme="minorHAnsi"/>
        </w:rPr>
      </w:pPr>
      <w:r w:rsidRPr="00B4586F">
        <w:rPr>
          <w:rFonts w:cstheme="minorHAnsi"/>
        </w:rPr>
        <w:t xml:space="preserve">(a) </w:t>
      </w:r>
      <w:r>
        <w:rPr>
          <w:rFonts w:cstheme="minorHAnsi"/>
        </w:rPr>
        <w:tab/>
      </w:r>
      <w:r w:rsidRPr="00B4586F">
        <w:rPr>
          <w:rFonts w:cstheme="minorHAnsi"/>
        </w:rPr>
        <w:t xml:space="preserve">Explain why it is suboptimal to exercise American call option on a non-dividend paying stock before the </w:t>
      </w:r>
      <w:proofErr w:type="gramStart"/>
      <w:r w:rsidRPr="00B4586F">
        <w:rPr>
          <w:rFonts w:cstheme="minorHAnsi"/>
        </w:rPr>
        <w:t>expiry ?</w:t>
      </w:r>
      <w:proofErr w:type="gramEnd"/>
      <w:r w:rsidRPr="00B4586F">
        <w:rPr>
          <w:rFonts w:cstheme="minorHAnsi"/>
        </w:rPr>
        <w:t xml:space="preserve"> Argue formally.</w:t>
      </w:r>
    </w:p>
    <w:p w:rsidR="00B4586F" w:rsidRPr="00B4586F" w:rsidRDefault="00B4586F" w:rsidP="00B4586F">
      <w:pPr>
        <w:ind w:firstLine="284"/>
        <w:rPr>
          <w:rFonts w:cstheme="minorHAnsi"/>
        </w:rPr>
      </w:pPr>
      <w:r w:rsidRPr="00B4586F">
        <w:rPr>
          <w:rFonts w:cstheme="minorHAnsi"/>
        </w:rPr>
        <w:t xml:space="preserve">(b) </w:t>
      </w:r>
      <w:r>
        <w:rPr>
          <w:rFonts w:cstheme="minorHAnsi"/>
        </w:rPr>
        <w:tab/>
      </w:r>
      <w:r w:rsidRPr="00B4586F">
        <w:rPr>
          <w:rFonts w:cstheme="minorHAnsi"/>
        </w:rPr>
        <w:t xml:space="preserve">Under what </w:t>
      </w:r>
      <w:proofErr w:type="gramStart"/>
      <w:r w:rsidRPr="00B4586F">
        <w:rPr>
          <w:rFonts w:cstheme="minorHAnsi"/>
        </w:rPr>
        <w:t>circumstances  American</w:t>
      </w:r>
      <w:proofErr w:type="gramEnd"/>
      <w:r w:rsidRPr="00B4586F">
        <w:rPr>
          <w:rFonts w:cstheme="minorHAnsi"/>
        </w:rPr>
        <w:t xml:space="preserve"> put option can be exercised early ?</w:t>
      </w:r>
    </w:p>
    <w:p w:rsidR="00B4586F" w:rsidRPr="00B4586F" w:rsidRDefault="00B4586F" w:rsidP="00B4586F">
      <w:pPr>
        <w:ind w:right="-705" w:firstLine="284"/>
        <w:rPr>
          <w:rFonts w:cstheme="minorHAnsi"/>
        </w:rPr>
      </w:pPr>
      <w:r w:rsidRPr="00B4586F">
        <w:rPr>
          <w:rFonts w:cstheme="minorHAnsi"/>
        </w:rPr>
        <w:t xml:space="preserve">(c) </w:t>
      </w:r>
      <w:r>
        <w:rPr>
          <w:rFonts w:cstheme="minorHAnsi"/>
        </w:rPr>
        <w:tab/>
      </w:r>
      <w:r w:rsidRPr="00B4586F">
        <w:rPr>
          <w:rFonts w:cstheme="minorHAnsi"/>
        </w:rPr>
        <w:t xml:space="preserve">Show with example how covered call option gives insurance against rise in share price to a call </w:t>
      </w:r>
      <w:proofErr w:type="gramStart"/>
      <w:r w:rsidRPr="00B4586F">
        <w:rPr>
          <w:rFonts w:cstheme="minorHAnsi"/>
        </w:rPr>
        <w:t>writer ?</w:t>
      </w:r>
      <w:proofErr w:type="gramEnd"/>
    </w:p>
    <w:p w:rsidR="00B4586F" w:rsidRPr="00B4586F" w:rsidRDefault="00B4586F" w:rsidP="005E1FE9">
      <w:pPr>
        <w:jc w:val="both"/>
        <w:rPr>
          <w:rFonts w:cstheme="minorHAnsi"/>
        </w:rPr>
      </w:pPr>
    </w:p>
    <w:p w:rsidR="005E1FE9" w:rsidRPr="00B4586F" w:rsidRDefault="005E1FE9" w:rsidP="005E1FE9">
      <w:pPr>
        <w:jc w:val="both"/>
        <w:rPr>
          <w:rFonts w:cstheme="minorHAnsi"/>
          <w:b/>
        </w:rPr>
      </w:pPr>
      <w:r w:rsidRPr="00B4586F">
        <w:rPr>
          <w:rFonts w:cstheme="minorHAnsi"/>
          <w:b/>
          <w:u w:val="single"/>
        </w:rPr>
        <w:t>Questions.3</w:t>
      </w:r>
      <w:r w:rsidRPr="00B4586F">
        <w:rPr>
          <w:rFonts w:cstheme="minorHAnsi"/>
          <w:b/>
        </w:rPr>
        <w:tab/>
      </w:r>
      <w:r w:rsidRPr="00B4586F">
        <w:rPr>
          <w:rFonts w:cstheme="minorHAnsi"/>
          <w:b/>
        </w:rPr>
        <w:tab/>
      </w:r>
      <w:r w:rsidRPr="00B4586F">
        <w:rPr>
          <w:rFonts w:cstheme="minorHAnsi"/>
          <w:b/>
        </w:rPr>
        <w:tab/>
      </w:r>
      <w:r w:rsidRPr="00B4586F">
        <w:rPr>
          <w:rFonts w:cstheme="minorHAnsi"/>
          <w:b/>
        </w:rPr>
        <w:tab/>
      </w:r>
      <w:r w:rsidRPr="00B4586F">
        <w:rPr>
          <w:rFonts w:cstheme="minorHAnsi"/>
          <w:b/>
        </w:rPr>
        <w:tab/>
      </w:r>
      <w:r w:rsidRPr="00B4586F">
        <w:rPr>
          <w:rFonts w:cstheme="minorHAnsi"/>
          <w:b/>
        </w:rPr>
        <w:tab/>
      </w:r>
      <w:r w:rsidRPr="00B4586F">
        <w:rPr>
          <w:rFonts w:cstheme="minorHAnsi"/>
          <w:b/>
        </w:rPr>
        <w:tab/>
      </w:r>
      <w:r w:rsidRPr="00B4586F">
        <w:rPr>
          <w:rFonts w:cstheme="minorHAnsi"/>
          <w:b/>
        </w:rPr>
        <w:tab/>
      </w:r>
      <w:r w:rsidRPr="00B4586F">
        <w:rPr>
          <w:rFonts w:cstheme="minorHAnsi"/>
          <w:b/>
        </w:rPr>
        <w:tab/>
        <w:t>(</w:t>
      </w:r>
      <w:r w:rsidR="00B4586F">
        <w:rPr>
          <w:rFonts w:cstheme="minorHAnsi"/>
          <w:b/>
        </w:rPr>
        <w:t xml:space="preserve">5+2+3 =10 </w:t>
      </w:r>
      <w:r w:rsidRPr="00B4586F">
        <w:rPr>
          <w:rFonts w:cstheme="minorHAnsi"/>
          <w:b/>
        </w:rPr>
        <w:t>Marks)</w:t>
      </w:r>
    </w:p>
    <w:p w:rsidR="00B4586F" w:rsidRPr="00B4586F" w:rsidRDefault="00B4586F" w:rsidP="00B4586F">
      <w:pPr>
        <w:ind w:left="720" w:hanging="436"/>
        <w:jc w:val="both"/>
        <w:rPr>
          <w:rFonts w:cstheme="minorHAnsi"/>
        </w:rPr>
      </w:pPr>
      <w:r w:rsidRPr="00B4586F">
        <w:rPr>
          <w:rFonts w:cstheme="minorHAnsi"/>
        </w:rPr>
        <w:t>(a)</w:t>
      </w:r>
      <w:r>
        <w:rPr>
          <w:rFonts w:cstheme="minorHAnsi"/>
        </w:rPr>
        <w:tab/>
      </w:r>
      <w:r w:rsidRPr="00B4586F">
        <w:rPr>
          <w:rFonts w:cstheme="minorHAnsi"/>
        </w:rPr>
        <w:t>What is the price of a European put option on a non-dividend paying stock when the stock price is Rs.69, the strike price is Rs.70, the risk free interest rate 5% PA and the volatility is 35% PA and the time to maturity is 6 months ?</w:t>
      </w:r>
    </w:p>
    <w:p w:rsidR="00544B01" w:rsidRPr="00544B01" w:rsidRDefault="00B4586F" w:rsidP="00544B01">
      <w:pPr>
        <w:ind w:firstLine="284"/>
        <w:rPr>
          <w:rFonts w:ascii="Times New Roman" w:hAnsi="Times New Roman" w:cs="Times New Roman"/>
        </w:rPr>
      </w:pPr>
      <w:r w:rsidRPr="00544B01">
        <w:rPr>
          <w:rFonts w:cstheme="minorHAnsi"/>
        </w:rPr>
        <w:t xml:space="preserve">(b) </w:t>
      </w:r>
      <w:r w:rsidRPr="00544B01">
        <w:rPr>
          <w:rFonts w:cstheme="minorHAnsi"/>
        </w:rPr>
        <w:tab/>
      </w:r>
      <w:r w:rsidRPr="00544B01">
        <w:rPr>
          <w:rFonts w:cstheme="minorHAnsi"/>
        </w:rPr>
        <w:t>Show that the BSM for a call option gives a price th</w:t>
      </w:r>
      <w:r w:rsidR="00544B01" w:rsidRPr="00544B01">
        <w:rPr>
          <w:rFonts w:cstheme="minorHAnsi"/>
        </w:rPr>
        <w:t xml:space="preserve">at tends to max </w:t>
      </w:r>
      <w:r w:rsidR="00544B01" w:rsidRPr="00544B01">
        <w:rPr>
          <w:rFonts w:ascii="Times New Roman" w:hAnsi="Times New Roman" w:cs="Times New Roman"/>
        </w:rPr>
        <w:t>(S</w:t>
      </w:r>
      <w:r w:rsidR="00544B01" w:rsidRPr="00544B01">
        <w:rPr>
          <w:rFonts w:ascii="Times New Roman" w:hAnsi="Times New Roman" w:cs="Times New Roman"/>
          <w:vertAlign w:val="subscript"/>
        </w:rPr>
        <w:t>0</w:t>
      </w:r>
      <w:r w:rsidR="00544B01" w:rsidRPr="00544B01">
        <w:rPr>
          <w:rFonts w:ascii="Times New Roman" w:hAnsi="Times New Roman" w:cs="Times New Roman"/>
        </w:rPr>
        <w:t xml:space="preserve"> -K, 0) as T </w:t>
      </w:r>
      <w:r w:rsidR="00544B01" w:rsidRPr="00370EB8">
        <w:rPr>
          <w:rFonts w:ascii="Times New Roman" w:hAnsi="Times New Roman" w:cs="Times New Roman"/>
        </w:rPr>
        <w:sym w:font="Wingdings" w:char="F0E0"/>
      </w:r>
      <w:r w:rsidR="00544B01" w:rsidRPr="00544B01">
        <w:rPr>
          <w:rFonts w:ascii="Times New Roman" w:hAnsi="Times New Roman" w:cs="Times New Roman"/>
        </w:rPr>
        <w:t>0.</w:t>
      </w:r>
    </w:p>
    <w:p w:rsidR="005E1FE9" w:rsidRPr="00B4586F" w:rsidRDefault="00B4586F" w:rsidP="00B4586F">
      <w:pPr>
        <w:ind w:left="720" w:hanging="436"/>
        <w:jc w:val="both"/>
        <w:rPr>
          <w:rFonts w:cstheme="minorHAnsi"/>
        </w:rPr>
      </w:pPr>
      <w:r>
        <w:rPr>
          <w:rFonts w:cstheme="minorHAnsi"/>
        </w:rPr>
        <w:t>(</w:t>
      </w:r>
      <w:r w:rsidRPr="00B4586F">
        <w:rPr>
          <w:rFonts w:cstheme="minorHAnsi"/>
        </w:rPr>
        <w:t xml:space="preserve">c) </w:t>
      </w:r>
      <w:r>
        <w:rPr>
          <w:rFonts w:cstheme="minorHAnsi"/>
        </w:rPr>
        <w:tab/>
      </w:r>
      <w:r w:rsidRPr="00B4586F">
        <w:rPr>
          <w:rFonts w:cstheme="minorHAnsi"/>
        </w:rPr>
        <w:t xml:space="preserve">A stock price is currently Rs.40. It </w:t>
      </w:r>
      <w:proofErr w:type="gramStart"/>
      <w:r w:rsidRPr="00B4586F">
        <w:rPr>
          <w:rFonts w:cstheme="minorHAnsi"/>
        </w:rPr>
        <w:t>is known</w:t>
      </w:r>
      <w:proofErr w:type="gramEnd"/>
      <w:r w:rsidRPr="00B4586F">
        <w:rPr>
          <w:rFonts w:cstheme="minorHAnsi"/>
        </w:rPr>
        <w:t xml:space="preserve"> that at the end of 1 month it will be either </w:t>
      </w:r>
      <w:proofErr w:type="spellStart"/>
      <w:r w:rsidRPr="00B4586F">
        <w:rPr>
          <w:rFonts w:cstheme="minorHAnsi"/>
        </w:rPr>
        <w:t>Rs</w:t>
      </w:r>
      <w:proofErr w:type="spellEnd"/>
      <w:r w:rsidRPr="00B4586F">
        <w:rPr>
          <w:rFonts w:cstheme="minorHAnsi"/>
        </w:rPr>
        <w:t xml:space="preserve">. 42 or Rs.38. The risk free rate is 8% PA with continuous compounding. What is the value of a one month European call option with a strike of </w:t>
      </w:r>
      <w:proofErr w:type="gramStart"/>
      <w:r w:rsidRPr="00B4586F">
        <w:rPr>
          <w:rFonts w:cstheme="minorHAnsi"/>
        </w:rPr>
        <w:t>Rs.39 ?</w:t>
      </w:r>
      <w:proofErr w:type="gramEnd"/>
    </w:p>
    <w:p w:rsidR="005E1FE9" w:rsidRPr="00B4586F" w:rsidRDefault="005E1FE9" w:rsidP="005E1FE9">
      <w:pPr>
        <w:jc w:val="both"/>
        <w:rPr>
          <w:rFonts w:cstheme="minorHAnsi"/>
          <w:b/>
        </w:rPr>
      </w:pPr>
      <w:r w:rsidRPr="00B4586F">
        <w:rPr>
          <w:rFonts w:cstheme="minorHAnsi"/>
          <w:b/>
          <w:u w:val="single"/>
        </w:rPr>
        <w:t>Questions.4</w:t>
      </w:r>
      <w:r w:rsidRPr="00B4586F">
        <w:rPr>
          <w:rFonts w:cstheme="minorHAnsi"/>
          <w:b/>
        </w:rPr>
        <w:tab/>
      </w:r>
      <w:r w:rsidRPr="00B4586F">
        <w:rPr>
          <w:rFonts w:cstheme="minorHAnsi"/>
          <w:b/>
        </w:rPr>
        <w:tab/>
      </w:r>
      <w:r w:rsidRPr="00B4586F">
        <w:rPr>
          <w:rFonts w:cstheme="minorHAnsi"/>
          <w:b/>
        </w:rPr>
        <w:tab/>
      </w:r>
      <w:r w:rsidRPr="00B4586F">
        <w:rPr>
          <w:rFonts w:cstheme="minorHAnsi"/>
          <w:b/>
        </w:rPr>
        <w:tab/>
      </w:r>
      <w:r w:rsidRPr="00B4586F">
        <w:rPr>
          <w:rFonts w:cstheme="minorHAnsi"/>
          <w:b/>
        </w:rPr>
        <w:tab/>
      </w:r>
      <w:r w:rsidRPr="00B4586F">
        <w:rPr>
          <w:rFonts w:cstheme="minorHAnsi"/>
          <w:b/>
        </w:rPr>
        <w:tab/>
      </w:r>
      <w:r w:rsidRPr="00B4586F">
        <w:rPr>
          <w:rFonts w:cstheme="minorHAnsi"/>
          <w:b/>
        </w:rPr>
        <w:tab/>
      </w:r>
      <w:r w:rsidRPr="00B4586F">
        <w:rPr>
          <w:rFonts w:cstheme="minorHAnsi"/>
          <w:b/>
        </w:rPr>
        <w:tab/>
      </w:r>
      <w:r w:rsidRPr="00B4586F">
        <w:rPr>
          <w:rFonts w:cstheme="minorHAnsi"/>
          <w:b/>
        </w:rPr>
        <w:tab/>
        <w:t>(</w:t>
      </w:r>
      <w:r w:rsidR="00B4586F" w:rsidRPr="00B4586F">
        <w:rPr>
          <w:rFonts w:cstheme="minorHAnsi"/>
          <w:b/>
        </w:rPr>
        <w:t xml:space="preserve">6+4 = 10 </w:t>
      </w:r>
      <w:r w:rsidRPr="00B4586F">
        <w:rPr>
          <w:rFonts w:cstheme="minorHAnsi"/>
          <w:b/>
        </w:rPr>
        <w:t>Marks)</w:t>
      </w:r>
    </w:p>
    <w:p w:rsidR="00B4586F" w:rsidRPr="00B4586F" w:rsidRDefault="00B4586F" w:rsidP="00B4586F">
      <w:pPr>
        <w:ind w:firstLine="284"/>
        <w:rPr>
          <w:rFonts w:cstheme="minorHAnsi"/>
        </w:rPr>
      </w:pPr>
      <w:r w:rsidRPr="00B4586F">
        <w:rPr>
          <w:rFonts w:cstheme="minorHAnsi"/>
        </w:rPr>
        <w:t xml:space="preserve">(a) </w:t>
      </w:r>
      <w:r>
        <w:rPr>
          <w:rFonts w:cstheme="minorHAnsi"/>
        </w:rPr>
        <w:tab/>
      </w:r>
      <w:r w:rsidRPr="00B4586F">
        <w:rPr>
          <w:rFonts w:cstheme="minorHAnsi"/>
        </w:rPr>
        <w:t xml:space="preserve">Company X and Y have been offered the following rates PA on a Rs.150 crore 5 year </w:t>
      </w:r>
      <w:proofErr w:type="gramStart"/>
      <w:r w:rsidRPr="00B4586F">
        <w:rPr>
          <w:rFonts w:cstheme="minorHAnsi"/>
        </w:rPr>
        <w:t>loan :</w:t>
      </w:r>
      <w:proofErr w:type="gramEnd"/>
      <w:r w:rsidRPr="00B4586F">
        <w:rPr>
          <w:rFonts w:cstheme="minorHAnsi"/>
        </w:rPr>
        <w:t xml:space="preserve">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70"/>
        <w:gridCol w:w="2670"/>
        <w:gridCol w:w="2670"/>
      </w:tblGrid>
      <w:tr w:rsidR="00B4586F" w:rsidRPr="00B4586F" w:rsidTr="00B4586F">
        <w:trPr>
          <w:trHeight w:val="264"/>
          <w:jc w:val="center"/>
        </w:trPr>
        <w:tc>
          <w:tcPr>
            <w:tcW w:w="2670" w:type="dxa"/>
          </w:tcPr>
          <w:p w:rsidR="00B4586F" w:rsidRPr="00B4586F" w:rsidRDefault="00B4586F" w:rsidP="00CC13D1">
            <w:pPr>
              <w:rPr>
                <w:rFonts w:cstheme="minorHAnsi"/>
              </w:rPr>
            </w:pPr>
          </w:p>
        </w:tc>
        <w:tc>
          <w:tcPr>
            <w:tcW w:w="2670" w:type="dxa"/>
          </w:tcPr>
          <w:p w:rsidR="00B4586F" w:rsidRPr="00B4586F" w:rsidRDefault="00B4586F" w:rsidP="00CC13D1">
            <w:pPr>
              <w:rPr>
                <w:rFonts w:cstheme="minorHAnsi"/>
              </w:rPr>
            </w:pPr>
            <w:r w:rsidRPr="00B4586F">
              <w:rPr>
                <w:rFonts w:cstheme="minorHAnsi"/>
              </w:rPr>
              <w:t>Fixed rate</w:t>
            </w:r>
          </w:p>
        </w:tc>
        <w:tc>
          <w:tcPr>
            <w:tcW w:w="2670" w:type="dxa"/>
          </w:tcPr>
          <w:p w:rsidR="00B4586F" w:rsidRPr="00B4586F" w:rsidRDefault="00B4586F" w:rsidP="00CC13D1">
            <w:pPr>
              <w:rPr>
                <w:rFonts w:cstheme="minorHAnsi"/>
              </w:rPr>
            </w:pPr>
            <w:r w:rsidRPr="00B4586F">
              <w:rPr>
                <w:rFonts w:cstheme="minorHAnsi"/>
              </w:rPr>
              <w:t>Floating rate</w:t>
            </w:r>
          </w:p>
        </w:tc>
      </w:tr>
      <w:tr w:rsidR="00B4586F" w:rsidRPr="00B4586F" w:rsidTr="00B4586F">
        <w:trPr>
          <w:trHeight w:val="250"/>
          <w:jc w:val="center"/>
        </w:trPr>
        <w:tc>
          <w:tcPr>
            <w:tcW w:w="2670" w:type="dxa"/>
          </w:tcPr>
          <w:p w:rsidR="00B4586F" w:rsidRPr="00B4586F" w:rsidRDefault="00B4586F" w:rsidP="00CC13D1">
            <w:pPr>
              <w:rPr>
                <w:rFonts w:cstheme="minorHAnsi"/>
              </w:rPr>
            </w:pPr>
            <w:r w:rsidRPr="00B4586F">
              <w:rPr>
                <w:rFonts w:cstheme="minorHAnsi"/>
              </w:rPr>
              <w:t>Company X</w:t>
            </w:r>
          </w:p>
        </w:tc>
        <w:tc>
          <w:tcPr>
            <w:tcW w:w="2670" w:type="dxa"/>
          </w:tcPr>
          <w:p w:rsidR="00B4586F" w:rsidRPr="00B4586F" w:rsidRDefault="00B4586F" w:rsidP="00CC13D1">
            <w:pPr>
              <w:rPr>
                <w:rFonts w:cstheme="minorHAnsi"/>
              </w:rPr>
            </w:pPr>
            <w:r w:rsidRPr="00B4586F">
              <w:rPr>
                <w:rFonts w:cstheme="minorHAnsi"/>
              </w:rPr>
              <w:t>5%</w:t>
            </w:r>
          </w:p>
        </w:tc>
        <w:tc>
          <w:tcPr>
            <w:tcW w:w="2670" w:type="dxa"/>
          </w:tcPr>
          <w:p w:rsidR="00B4586F" w:rsidRPr="00B4586F" w:rsidRDefault="00B4586F" w:rsidP="00CC13D1">
            <w:pPr>
              <w:rPr>
                <w:rFonts w:cstheme="minorHAnsi"/>
              </w:rPr>
            </w:pPr>
            <w:r w:rsidRPr="00B4586F">
              <w:rPr>
                <w:rFonts w:cstheme="minorHAnsi"/>
              </w:rPr>
              <w:t>Libor +0.1%</w:t>
            </w:r>
          </w:p>
        </w:tc>
      </w:tr>
      <w:tr w:rsidR="00B4586F" w:rsidRPr="00B4586F" w:rsidTr="00B4586F">
        <w:trPr>
          <w:trHeight w:val="250"/>
          <w:jc w:val="center"/>
        </w:trPr>
        <w:tc>
          <w:tcPr>
            <w:tcW w:w="2670" w:type="dxa"/>
          </w:tcPr>
          <w:p w:rsidR="00B4586F" w:rsidRPr="00B4586F" w:rsidRDefault="00B4586F" w:rsidP="00CC13D1">
            <w:pPr>
              <w:rPr>
                <w:rFonts w:cstheme="minorHAnsi"/>
              </w:rPr>
            </w:pPr>
            <w:r w:rsidRPr="00B4586F">
              <w:rPr>
                <w:rFonts w:cstheme="minorHAnsi"/>
              </w:rPr>
              <w:t>Company Y</w:t>
            </w:r>
          </w:p>
        </w:tc>
        <w:tc>
          <w:tcPr>
            <w:tcW w:w="2670" w:type="dxa"/>
          </w:tcPr>
          <w:p w:rsidR="00B4586F" w:rsidRPr="00B4586F" w:rsidRDefault="00B4586F" w:rsidP="00CC13D1">
            <w:pPr>
              <w:rPr>
                <w:rFonts w:cstheme="minorHAnsi"/>
              </w:rPr>
            </w:pPr>
            <w:r w:rsidRPr="00B4586F">
              <w:rPr>
                <w:rFonts w:cstheme="minorHAnsi"/>
              </w:rPr>
              <w:t>6.4%</w:t>
            </w:r>
          </w:p>
        </w:tc>
        <w:tc>
          <w:tcPr>
            <w:tcW w:w="2670" w:type="dxa"/>
          </w:tcPr>
          <w:p w:rsidR="00B4586F" w:rsidRPr="00B4586F" w:rsidRDefault="00B4586F" w:rsidP="00CC13D1">
            <w:pPr>
              <w:rPr>
                <w:rFonts w:cstheme="minorHAnsi"/>
              </w:rPr>
            </w:pPr>
            <w:r w:rsidRPr="00B4586F">
              <w:rPr>
                <w:rFonts w:cstheme="minorHAnsi"/>
              </w:rPr>
              <w:t>Libor +0.6%</w:t>
            </w:r>
          </w:p>
        </w:tc>
      </w:tr>
    </w:tbl>
    <w:p w:rsidR="00B4586F" w:rsidRPr="00B4586F" w:rsidRDefault="00B4586F" w:rsidP="00B4586F">
      <w:pPr>
        <w:rPr>
          <w:rFonts w:cstheme="minorHAnsi"/>
        </w:rPr>
      </w:pPr>
    </w:p>
    <w:p w:rsidR="00B4586F" w:rsidRPr="00B4586F" w:rsidRDefault="00B4586F" w:rsidP="00B4586F">
      <w:pPr>
        <w:ind w:left="720"/>
        <w:rPr>
          <w:rFonts w:cstheme="minorHAnsi"/>
        </w:rPr>
      </w:pPr>
      <w:r w:rsidRPr="00B4586F">
        <w:rPr>
          <w:rFonts w:cstheme="minorHAnsi"/>
        </w:rPr>
        <w:t>Company X requires a floating rate loan, company Y requires a fixed rate loan Design a swap that will net a bank, acting as intermediary, 0.1</w:t>
      </w:r>
      <w:proofErr w:type="gramStart"/>
      <w:r w:rsidRPr="00B4586F">
        <w:rPr>
          <w:rFonts w:cstheme="minorHAnsi"/>
        </w:rPr>
        <w:t>%  PA</w:t>
      </w:r>
      <w:proofErr w:type="gramEnd"/>
      <w:r w:rsidRPr="00B4586F">
        <w:rPr>
          <w:rFonts w:cstheme="minorHAnsi"/>
        </w:rPr>
        <w:t>.</w:t>
      </w:r>
    </w:p>
    <w:p w:rsidR="00B4586F" w:rsidRPr="00B4586F" w:rsidRDefault="00B4586F" w:rsidP="00B4586F">
      <w:pPr>
        <w:spacing w:after="0" w:line="240" w:lineRule="auto"/>
        <w:ind w:left="719" w:hanging="435"/>
        <w:rPr>
          <w:rFonts w:eastAsia="Times New Roman" w:cstheme="minorHAnsi"/>
          <w:color w:val="000000"/>
          <w:lang w:eastAsia="en-IN"/>
        </w:rPr>
      </w:pPr>
      <w:r>
        <w:rPr>
          <w:rFonts w:eastAsia="Times New Roman" w:cstheme="minorHAnsi"/>
          <w:color w:val="000000"/>
          <w:lang w:eastAsia="en-IN"/>
        </w:rPr>
        <w:t>(</w:t>
      </w:r>
      <w:r w:rsidRPr="00B4586F">
        <w:rPr>
          <w:rFonts w:eastAsia="Times New Roman" w:cstheme="minorHAnsi"/>
          <w:color w:val="000000"/>
          <w:lang w:eastAsia="en-IN"/>
        </w:rPr>
        <w:t>b)</w:t>
      </w:r>
      <w:r>
        <w:rPr>
          <w:rFonts w:eastAsia="Times New Roman" w:cstheme="minorHAnsi"/>
          <w:color w:val="000000"/>
          <w:lang w:eastAsia="en-IN"/>
        </w:rPr>
        <w:tab/>
      </w:r>
      <w:r w:rsidRPr="00B4586F">
        <w:rPr>
          <w:rFonts w:eastAsia="Times New Roman" w:cstheme="minorHAnsi"/>
          <w:color w:val="000000"/>
          <w:lang w:eastAsia="en-IN"/>
        </w:rPr>
        <w:t xml:space="preserve">Show with example </w:t>
      </w:r>
      <w:proofErr w:type="gramStart"/>
      <w:r w:rsidRPr="00B4586F">
        <w:rPr>
          <w:rFonts w:eastAsia="Times New Roman" w:cstheme="minorHAnsi"/>
          <w:color w:val="000000"/>
          <w:lang w:eastAsia="en-IN"/>
        </w:rPr>
        <w:t>that  -</w:t>
      </w:r>
      <w:proofErr w:type="gramEnd"/>
      <w:r w:rsidRPr="00B4586F">
        <w:rPr>
          <w:rFonts w:eastAsia="Times New Roman" w:cstheme="minorHAnsi"/>
          <w:color w:val="000000"/>
          <w:lang w:eastAsia="en-IN"/>
        </w:rPr>
        <w:t xml:space="preserve"> Bear spread with call strategy ‘protects the investor both from upside and downside risk’. </w:t>
      </w:r>
    </w:p>
    <w:p w:rsidR="00B4586F" w:rsidRPr="00B4586F" w:rsidRDefault="00B4586F" w:rsidP="00B4586F">
      <w:pPr>
        <w:rPr>
          <w:rFonts w:cstheme="minorHAnsi"/>
        </w:rPr>
      </w:pPr>
    </w:p>
    <w:p w:rsidR="00B4586F" w:rsidRDefault="00DE3C75" w:rsidP="00B4586F">
      <w:pPr>
        <w:rPr>
          <w:rFonts w:cstheme="minorHAnsi"/>
        </w:rPr>
      </w:pPr>
      <w:r>
        <w:rPr>
          <w:rFonts w:cstheme="minorHAnsi"/>
          <w:noProof/>
          <w:lang w:val="en-IN" w:eastAsia="en-IN"/>
        </w:rPr>
        <w:drawing>
          <wp:inline distT="0" distB="0" distL="0" distR="0">
            <wp:extent cx="5943600" cy="291147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C75" w:rsidRDefault="00DE3C75" w:rsidP="00B4586F">
      <w:pPr>
        <w:rPr>
          <w:rFonts w:cstheme="minorHAnsi"/>
        </w:rPr>
      </w:pPr>
    </w:p>
    <w:p w:rsidR="00DE3C75" w:rsidRPr="00B4586F" w:rsidRDefault="00DE3C75" w:rsidP="00B4586F">
      <w:pPr>
        <w:rPr>
          <w:rFonts w:cstheme="minorHAnsi"/>
        </w:rPr>
      </w:pPr>
      <w:bookmarkStart w:id="0" w:name="_GoBack"/>
      <w:bookmarkEnd w:id="0"/>
    </w:p>
    <w:sectPr w:rsidR="00DE3C75" w:rsidRPr="00B4586F" w:rsidSect="00A54445">
      <w:pgSz w:w="12240" w:h="15840"/>
      <w:pgMar w:top="426" w:right="1440" w:bottom="19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A6F505D"/>
    <w:multiLevelType w:val="hybridMultilevel"/>
    <w:tmpl w:val="585C17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A2AB9"/>
    <w:rsid w:val="00124395"/>
    <w:rsid w:val="00151058"/>
    <w:rsid w:val="00152DCD"/>
    <w:rsid w:val="001A7A11"/>
    <w:rsid w:val="001B2304"/>
    <w:rsid w:val="00281B0A"/>
    <w:rsid w:val="002A197C"/>
    <w:rsid w:val="002C2D26"/>
    <w:rsid w:val="0032070D"/>
    <w:rsid w:val="0032675D"/>
    <w:rsid w:val="003965EF"/>
    <w:rsid w:val="00396829"/>
    <w:rsid w:val="003B07DD"/>
    <w:rsid w:val="004601CA"/>
    <w:rsid w:val="0051682C"/>
    <w:rsid w:val="00544B01"/>
    <w:rsid w:val="00564C75"/>
    <w:rsid w:val="005E1FE9"/>
    <w:rsid w:val="005E7A1A"/>
    <w:rsid w:val="00652E23"/>
    <w:rsid w:val="00653A7B"/>
    <w:rsid w:val="006F297D"/>
    <w:rsid w:val="00771F89"/>
    <w:rsid w:val="00777D25"/>
    <w:rsid w:val="007843D6"/>
    <w:rsid w:val="00872988"/>
    <w:rsid w:val="00887B54"/>
    <w:rsid w:val="00891492"/>
    <w:rsid w:val="008B30A0"/>
    <w:rsid w:val="00932B7E"/>
    <w:rsid w:val="00985F7E"/>
    <w:rsid w:val="00987DC9"/>
    <w:rsid w:val="009A375A"/>
    <w:rsid w:val="009D7E4E"/>
    <w:rsid w:val="00A07BC1"/>
    <w:rsid w:val="00A54445"/>
    <w:rsid w:val="00AB2230"/>
    <w:rsid w:val="00AF0EAA"/>
    <w:rsid w:val="00B30131"/>
    <w:rsid w:val="00B4586F"/>
    <w:rsid w:val="00BC586E"/>
    <w:rsid w:val="00BD616E"/>
    <w:rsid w:val="00C10A79"/>
    <w:rsid w:val="00C15CAD"/>
    <w:rsid w:val="00C453EE"/>
    <w:rsid w:val="00C92F63"/>
    <w:rsid w:val="00CD6EE1"/>
    <w:rsid w:val="00CF6431"/>
    <w:rsid w:val="00D97BBC"/>
    <w:rsid w:val="00DE3C75"/>
    <w:rsid w:val="00E03CB9"/>
    <w:rsid w:val="00E17543"/>
    <w:rsid w:val="00FA6B5D"/>
    <w:rsid w:val="00FB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03DD1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Exam Indore</cp:lastModifiedBy>
  <cp:revision>54</cp:revision>
  <cp:lastPrinted>2018-09-26T10:46:00Z</cp:lastPrinted>
  <dcterms:created xsi:type="dcterms:W3CDTF">2018-09-15T13:02:00Z</dcterms:created>
  <dcterms:modified xsi:type="dcterms:W3CDTF">2021-10-08T10:18:00Z</dcterms:modified>
</cp:coreProperties>
</file>