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D4" w:rsidRPr="00AA6120" w:rsidRDefault="002268D4" w:rsidP="00AA612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A6120">
        <w:rPr>
          <w:rFonts w:cstheme="minorHAnsi"/>
          <w:b/>
          <w:bCs/>
          <w:sz w:val="28"/>
          <w:szCs w:val="28"/>
        </w:rPr>
        <w:t>JAIPURIA INSTITUTE OF MANAGEMENT, INDORE</w:t>
      </w:r>
    </w:p>
    <w:p w:rsidR="002268D4" w:rsidRPr="00AA6120" w:rsidRDefault="002268D4" w:rsidP="00AA6120">
      <w:pPr>
        <w:spacing w:line="276" w:lineRule="auto"/>
        <w:jc w:val="center"/>
        <w:rPr>
          <w:rFonts w:cstheme="minorHAnsi"/>
          <w:b/>
          <w:bCs/>
        </w:rPr>
      </w:pPr>
      <w:r w:rsidRPr="00AA6120">
        <w:rPr>
          <w:rFonts w:cstheme="minorHAnsi"/>
          <w:b/>
          <w:bCs/>
        </w:rPr>
        <w:t xml:space="preserve">PGDM </w:t>
      </w:r>
    </w:p>
    <w:p w:rsidR="002268D4" w:rsidRPr="00AA6120" w:rsidRDefault="002268D4" w:rsidP="00AA6120">
      <w:pPr>
        <w:spacing w:line="276" w:lineRule="auto"/>
        <w:jc w:val="center"/>
        <w:rPr>
          <w:rFonts w:cstheme="minorHAnsi"/>
          <w:b/>
          <w:bCs/>
        </w:rPr>
      </w:pPr>
      <w:r w:rsidRPr="00AA6120">
        <w:rPr>
          <w:rFonts w:cstheme="minorHAnsi"/>
          <w:b/>
          <w:bCs/>
        </w:rPr>
        <w:t>FIFTH TRIMESTER (Batch 2020-22)</w:t>
      </w:r>
    </w:p>
    <w:p w:rsidR="002268D4" w:rsidRPr="00AA6120" w:rsidRDefault="002268D4" w:rsidP="00AA6120">
      <w:pPr>
        <w:spacing w:line="276" w:lineRule="auto"/>
        <w:jc w:val="center"/>
        <w:rPr>
          <w:rFonts w:cstheme="minorHAnsi"/>
          <w:b/>
          <w:bCs/>
        </w:rPr>
      </w:pPr>
      <w:r w:rsidRPr="00AA6120">
        <w:rPr>
          <w:rFonts w:cstheme="minorHAnsi"/>
          <w:b/>
          <w:bCs/>
        </w:rPr>
        <w:t>END TERM EXAMINATION, JAN-2022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127"/>
      </w:tblGrid>
      <w:tr w:rsidR="00AA6120" w:rsidRPr="00AA6120" w:rsidTr="0081498F">
        <w:trPr>
          <w:trHeight w:val="440"/>
          <w:jc w:val="center"/>
        </w:trPr>
        <w:tc>
          <w:tcPr>
            <w:tcW w:w="1838" w:type="dxa"/>
            <w:vAlign w:val="center"/>
          </w:tcPr>
          <w:p w:rsidR="002268D4" w:rsidRPr="00AA6120" w:rsidRDefault="002268D4" w:rsidP="00AA6120">
            <w:pPr>
              <w:spacing w:line="276" w:lineRule="auto"/>
              <w:rPr>
                <w:rFonts w:cstheme="minorHAnsi"/>
                <w:bCs/>
              </w:rPr>
            </w:pPr>
            <w:r w:rsidRPr="00AA6120">
              <w:rPr>
                <w:rFonts w:cstheme="minorHAnsi"/>
                <w:bCs/>
              </w:rPr>
              <w:t>Course Name</w:t>
            </w:r>
          </w:p>
        </w:tc>
        <w:tc>
          <w:tcPr>
            <w:tcW w:w="3544" w:type="dxa"/>
            <w:vAlign w:val="center"/>
          </w:tcPr>
          <w:p w:rsidR="002268D4" w:rsidRPr="00AA6120" w:rsidRDefault="002268D4" w:rsidP="00AA612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A6120">
              <w:rPr>
                <w:rFonts w:cstheme="minorHAnsi"/>
                <w:b/>
                <w:bCs/>
              </w:rPr>
              <w:t xml:space="preserve">Compensation Management </w:t>
            </w:r>
          </w:p>
        </w:tc>
        <w:tc>
          <w:tcPr>
            <w:tcW w:w="1417" w:type="dxa"/>
            <w:vAlign w:val="center"/>
          </w:tcPr>
          <w:p w:rsidR="002268D4" w:rsidRPr="00AA6120" w:rsidRDefault="002268D4" w:rsidP="00AA6120">
            <w:pPr>
              <w:spacing w:line="276" w:lineRule="auto"/>
              <w:rPr>
                <w:rFonts w:cstheme="minorHAnsi"/>
                <w:bCs/>
              </w:rPr>
            </w:pPr>
            <w:r w:rsidRPr="00AA6120">
              <w:rPr>
                <w:rFonts w:cstheme="minorHAnsi"/>
                <w:bCs/>
              </w:rPr>
              <w:t>Course Code</w:t>
            </w:r>
          </w:p>
        </w:tc>
        <w:tc>
          <w:tcPr>
            <w:tcW w:w="2127" w:type="dxa"/>
            <w:vAlign w:val="center"/>
          </w:tcPr>
          <w:p w:rsidR="002268D4" w:rsidRPr="00AA6120" w:rsidRDefault="00A51DF1" w:rsidP="00AA612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HR 501</w:t>
            </w:r>
          </w:p>
        </w:tc>
      </w:tr>
      <w:tr w:rsidR="00AA6120" w:rsidRPr="00AA6120" w:rsidTr="0081498F">
        <w:trPr>
          <w:trHeight w:val="440"/>
          <w:jc w:val="center"/>
        </w:trPr>
        <w:tc>
          <w:tcPr>
            <w:tcW w:w="1838" w:type="dxa"/>
            <w:vAlign w:val="center"/>
          </w:tcPr>
          <w:p w:rsidR="002268D4" w:rsidRPr="00AA6120" w:rsidRDefault="002268D4" w:rsidP="00AA6120">
            <w:pPr>
              <w:spacing w:line="276" w:lineRule="auto"/>
              <w:rPr>
                <w:rFonts w:cstheme="minorHAnsi"/>
                <w:bCs/>
              </w:rPr>
            </w:pPr>
            <w:r w:rsidRPr="00AA6120">
              <w:rPr>
                <w:rFonts w:cstheme="minorHAnsi"/>
                <w:bCs/>
              </w:rPr>
              <w:t>Max. Time</w:t>
            </w:r>
          </w:p>
        </w:tc>
        <w:tc>
          <w:tcPr>
            <w:tcW w:w="3544" w:type="dxa"/>
            <w:vAlign w:val="center"/>
          </w:tcPr>
          <w:p w:rsidR="002268D4" w:rsidRPr="00AA6120" w:rsidRDefault="002268D4" w:rsidP="00AA612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A6120">
              <w:rPr>
                <w:rFonts w:cstheme="minorHAnsi"/>
                <w:b/>
                <w:bCs/>
              </w:rPr>
              <w:t>2 hours</w:t>
            </w:r>
          </w:p>
        </w:tc>
        <w:tc>
          <w:tcPr>
            <w:tcW w:w="1417" w:type="dxa"/>
            <w:vAlign w:val="center"/>
          </w:tcPr>
          <w:p w:rsidR="002268D4" w:rsidRPr="00AA6120" w:rsidRDefault="002268D4" w:rsidP="00AA6120">
            <w:pPr>
              <w:spacing w:line="276" w:lineRule="auto"/>
              <w:rPr>
                <w:rFonts w:cstheme="minorHAnsi"/>
                <w:bCs/>
              </w:rPr>
            </w:pPr>
            <w:r w:rsidRPr="00AA6120">
              <w:rPr>
                <w:rFonts w:cstheme="minorHAnsi"/>
                <w:bCs/>
              </w:rPr>
              <w:t>Max. Marks</w:t>
            </w:r>
          </w:p>
        </w:tc>
        <w:tc>
          <w:tcPr>
            <w:tcW w:w="2127" w:type="dxa"/>
            <w:vAlign w:val="center"/>
          </w:tcPr>
          <w:p w:rsidR="002268D4" w:rsidRPr="00AA6120" w:rsidRDefault="002268D4" w:rsidP="00AA612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A6120">
              <w:rPr>
                <w:rFonts w:cstheme="minorHAnsi"/>
                <w:b/>
                <w:bCs/>
              </w:rPr>
              <w:t>40</w:t>
            </w:r>
          </w:p>
        </w:tc>
      </w:tr>
    </w:tbl>
    <w:p w:rsidR="002268D4" w:rsidRPr="0081498F" w:rsidRDefault="002268D4" w:rsidP="00AA6120">
      <w:pPr>
        <w:spacing w:before="240" w:line="276" w:lineRule="auto"/>
        <w:jc w:val="both"/>
        <w:rPr>
          <w:rFonts w:cstheme="minorHAnsi"/>
        </w:rPr>
      </w:pPr>
      <w:r w:rsidRPr="0081498F">
        <w:rPr>
          <w:rFonts w:cstheme="minorHAnsi"/>
          <w:b/>
          <w:bCs/>
        </w:rPr>
        <w:t>INSTRUCTIONS:</w:t>
      </w:r>
      <w:r w:rsidRPr="0081498F">
        <w:rPr>
          <w:rFonts w:cstheme="minorHAnsi"/>
          <w:b/>
        </w:rPr>
        <w:t xml:space="preserve"> All questions are compulsory. </w:t>
      </w:r>
      <w:r w:rsidRPr="0081498F">
        <w:rPr>
          <w:rFonts w:cstheme="minorHAnsi"/>
        </w:rPr>
        <w:t xml:space="preserve">Please read the questions carefully before answering. </w:t>
      </w:r>
    </w:p>
    <w:p w:rsidR="00103391" w:rsidRPr="0081498F" w:rsidRDefault="002268D4" w:rsidP="00C55F86">
      <w:pPr>
        <w:spacing w:line="276" w:lineRule="auto"/>
        <w:jc w:val="both"/>
        <w:rPr>
          <w:rFonts w:cstheme="minorHAnsi"/>
          <w:i/>
        </w:rPr>
      </w:pPr>
      <w:r w:rsidRPr="0081498F">
        <w:rPr>
          <w:rFonts w:cstheme="minorHAnsi"/>
          <w:b/>
          <w:u w:val="single"/>
        </w:rPr>
        <w:t>Question.</w:t>
      </w:r>
      <w:r w:rsidR="00A537E5" w:rsidRPr="0081498F">
        <w:rPr>
          <w:rFonts w:cstheme="minorHAnsi"/>
          <w:b/>
          <w:u w:val="single"/>
        </w:rPr>
        <w:t xml:space="preserve"> </w:t>
      </w:r>
      <w:proofErr w:type="gramStart"/>
      <w:r w:rsidRPr="0081498F">
        <w:rPr>
          <w:rFonts w:cstheme="minorHAnsi"/>
          <w:b/>
          <w:u w:val="single"/>
        </w:rPr>
        <w:t>1</w:t>
      </w:r>
      <w:proofErr w:type="gramEnd"/>
      <w:r w:rsidRPr="0081498F">
        <w:rPr>
          <w:rFonts w:cstheme="minorHAnsi"/>
          <w:b/>
        </w:rPr>
        <w:t xml:space="preserve"> </w:t>
      </w:r>
      <w:r w:rsidR="00EA6B1A" w:rsidRPr="0081498F">
        <w:rPr>
          <w:rFonts w:cstheme="minorHAnsi"/>
        </w:rPr>
        <w:t xml:space="preserve">There are more than 50 crore workers in the organized and unorganized sector of the country. A majority of these workers i.e. around 90 </w:t>
      </w:r>
      <w:proofErr w:type="gramStart"/>
      <w:r w:rsidR="00EA6B1A" w:rsidRPr="0081498F">
        <w:rPr>
          <w:rFonts w:cstheme="minorHAnsi"/>
        </w:rPr>
        <w:t>percent,</w:t>
      </w:r>
      <w:proofErr w:type="gramEnd"/>
      <w:r w:rsidR="00EA6B1A" w:rsidRPr="0081498F">
        <w:rPr>
          <w:rFonts w:cstheme="minorHAnsi"/>
        </w:rPr>
        <w:t xml:space="preserve"> are in the unorganized sector. Through these four </w:t>
      </w:r>
      <w:proofErr w:type="spellStart"/>
      <w:r w:rsidR="00EA6B1A" w:rsidRPr="0081498F">
        <w:rPr>
          <w:rFonts w:cstheme="minorHAnsi"/>
        </w:rPr>
        <w:t>Labour</w:t>
      </w:r>
      <w:proofErr w:type="spellEnd"/>
      <w:r w:rsidR="00EA6B1A" w:rsidRPr="0081498F">
        <w:rPr>
          <w:rFonts w:cstheme="minorHAnsi"/>
        </w:rPr>
        <w:t xml:space="preserve"> Codes, it </w:t>
      </w:r>
      <w:proofErr w:type="gramStart"/>
      <w:r w:rsidR="00EA6B1A" w:rsidRPr="0081498F">
        <w:rPr>
          <w:rFonts w:cstheme="minorHAnsi"/>
        </w:rPr>
        <w:t>has been ensured</w:t>
      </w:r>
      <w:proofErr w:type="gramEnd"/>
      <w:r w:rsidR="00EA6B1A" w:rsidRPr="0081498F">
        <w:rPr>
          <w:rFonts w:cstheme="minorHAnsi"/>
        </w:rPr>
        <w:t xml:space="preserve"> that all these workers will get the benefit of </w:t>
      </w:r>
      <w:proofErr w:type="spellStart"/>
      <w:r w:rsidR="00EA6B1A" w:rsidRPr="0081498F">
        <w:rPr>
          <w:rFonts w:cstheme="minorHAnsi"/>
        </w:rPr>
        <w:t>Labour</w:t>
      </w:r>
      <w:proofErr w:type="spellEnd"/>
      <w:r w:rsidR="00EA6B1A" w:rsidRPr="0081498F">
        <w:rPr>
          <w:rFonts w:cstheme="minorHAnsi"/>
        </w:rPr>
        <w:t xml:space="preserve"> Laws. Now all workers of the organized and unorganized sector will get the minimum wages and a large section of workers in unorganized sector </w:t>
      </w:r>
      <w:proofErr w:type="gramStart"/>
      <w:r w:rsidR="00EA6B1A" w:rsidRPr="0081498F">
        <w:rPr>
          <w:rFonts w:cstheme="minorHAnsi"/>
        </w:rPr>
        <w:t>would also</w:t>
      </w:r>
      <w:proofErr w:type="gramEnd"/>
      <w:r w:rsidR="00EA6B1A" w:rsidRPr="0081498F">
        <w:rPr>
          <w:rFonts w:cstheme="minorHAnsi"/>
        </w:rPr>
        <w:t xml:space="preserve"> get social security. </w:t>
      </w:r>
      <w:r w:rsidR="00EA6B1A" w:rsidRPr="0081498F">
        <w:rPr>
          <w:rFonts w:cstheme="minorHAnsi"/>
          <w:i/>
        </w:rPr>
        <w:t>(</w:t>
      </w:r>
      <w:proofErr w:type="gramStart"/>
      <w:r w:rsidR="00EA6B1A" w:rsidRPr="0081498F">
        <w:rPr>
          <w:rFonts w:cstheme="minorHAnsi"/>
          <w:i/>
        </w:rPr>
        <w:t>source</w:t>
      </w:r>
      <w:proofErr w:type="gramEnd"/>
      <w:r w:rsidR="00EA6B1A" w:rsidRPr="0081498F">
        <w:rPr>
          <w:rFonts w:cstheme="minorHAnsi"/>
          <w:i/>
        </w:rPr>
        <w:t xml:space="preserve">: Labour_Code_Eng.pdf) </w:t>
      </w:r>
    </w:p>
    <w:p w:rsidR="00B60ED3" w:rsidRPr="0081498F" w:rsidRDefault="00EA6B1A" w:rsidP="0081498F">
      <w:pPr>
        <w:spacing w:line="276" w:lineRule="auto"/>
        <w:jc w:val="both"/>
        <w:rPr>
          <w:rFonts w:cstheme="minorHAnsi"/>
          <w:b/>
        </w:rPr>
      </w:pPr>
      <w:r w:rsidRPr="0081498F">
        <w:rPr>
          <w:rFonts w:cstheme="minorHAnsi"/>
        </w:rPr>
        <w:t xml:space="preserve">Illustrate at least five reasons why the new </w:t>
      </w:r>
      <w:proofErr w:type="spellStart"/>
      <w:r w:rsidRPr="0081498F">
        <w:rPr>
          <w:rFonts w:cstheme="minorHAnsi"/>
        </w:rPr>
        <w:t>labour</w:t>
      </w:r>
      <w:proofErr w:type="spellEnd"/>
      <w:r w:rsidRPr="0081498F">
        <w:rPr>
          <w:rFonts w:cstheme="minorHAnsi"/>
        </w:rPr>
        <w:t xml:space="preserve"> code proposed for India is beneficial for all</w:t>
      </w:r>
      <w:r w:rsidR="00310E91" w:rsidRPr="0081498F">
        <w:rPr>
          <w:rFonts w:cstheme="minorHAnsi"/>
        </w:rPr>
        <w:t xml:space="preserve"> the stakeholders</w:t>
      </w:r>
      <w:r w:rsidRPr="0081498F">
        <w:rPr>
          <w:rFonts w:cstheme="minorHAnsi"/>
        </w:rPr>
        <w:t xml:space="preserve">. </w:t>
      </w:r>
      <w:r w:rsidR="0053488F" w:rsidRPr="0081498F">
        <w:rPr>
          <w:rFonts w:cstheme="minorHAnsi"/>
          <w:i/>
        </w:rPr>
        <w:t xml:space="preserve">Your answer should </w:t>
      </w:r>
      <w:r w:rsidR="00A551F4" w:rsidRPr="0081498F">
        <w:rPr>
          <w:rFonts w:cstheme="minorHAnsi"/>
          <w:i/>
        </w:rPr>
        <w:t>include</w:t>
      </w:r>
      <w:r w:rsidR="0053488F" w:rsidRPr="0081498F">
        <w:rPr>
          <w:rFonts w:cstheme="minorHAnsi"/>
          <w:i/>
        </w:rPr>
        <w:t xml:space="preserve"> the new clauses introduced to benefit an employee.</w:t>
      </w:r>
      <w:r w:rsidR="0053488F" w:rsidRPr="0081498F">
        <w:rPr>
          <w:rFonts w:cstheme="minorHAnsi"/>
        </w:rPr>
        <w:t xml:space="preserve"> </w:t>
      </w:r>
      <w:r w:rsidR="0081498F">
        <w:rPr>
          <w:rFonts w:cstheme="minorHAnsi"/>
        </w:rPr>
        <w:tab/>
      </w:r>
      <w:r w:rsidR="001D5C7D" w:rsidRPr="0081498F">
        <w:rPr>
          <w:rFonts w:cstheme="minorHAnsi"/>
        </w:rPr>
        <w:tab/>
      </w:r>
      <w:r w:rsidR="006A389D" w:rsidRPr="0081498F">
        <w:rPr>
          <w:rFonts w:cstheme="minorHAnsi"/>
        </w:rPr>
        <w:tab/>
      </w:r>
      <w:r w:rsidR="001D5C7D" w:rsidRPr="0081498F">
        <w:rPr>
          <w:rFonts w:cstheme="minorHAnsi"/>
          <w:b/>
        </w:rPr>
        <w:t>(</w:t>
      </w:r>
      <w:r w:rsidR="00C7254D" w:rsidRPr="0081498F">
        <w:rPr>
          <w:rFonts w:cstheme="minorHAnsi"/>
          <w:b/>
        </w:rPr>
        <w:t>10</w:t>
      </w:r>
      <w:r w:rsidR="0081498F">
        <w:rPr>
          <w:rFonts w:cstheme="minorHAnsi"/>
          <w:b/>
        </w:rPr>
        <w:t xml:space="preserve"> M</w:t>
      </w:r>
      <w:r w:rsidR="004A16CD" w:rsidRPr="0081498F">
        <w:rPr>
          <w:rFonts w:cstheme="minorHAnsi"/>
          <w:b/>
        </w:rPr>
        <w:t xml:space="preserve">arks) </w:t>
      </w:r>
    </w:p>
    <w:p w:rsidR="00B60ED3" w:rsidRPr="0081498F" w:rsidRDefault="00A551F4" w:rsidP="00AA6120">
      <w:pPr>
        <w:spacing w:line="276" w:lineRule="auto"/>
        <w:rPr>
          <w:rFonts w:cstheme="minorHAnsi"/>
        </w:rPr>
      </w:pPr>
      <w:r w:rsidRPr="0081498F">
        <w:rPr>
          <w:rFonts w:cstheme="minorHAnsi"/>
          <w:b/>
          <w:u w:val="single"/>
        </w:rPr>
        <w:t>Question 2.</w:t>
      </w:r>
      <w:r w:rsidRPr="0081498F">
        <w:rPr>
          <w:rFonts w:cstheme="minorHAnsi"/>
        </w:rPr>
        <w:t xml:space="preserve"> Please find appended herewith a salary structure offered to fresh MBA/PGDM recruits by a company for their Management Trainee-Sales positions. </w:t>
      </w:r>
      <w:r w:rsidR="00F638CD" w:rsidRPr="0081498F">
        <w:rPr>
          <w:rFonts w:cstheme="minorHAnsi"/>
        </w:rPr>
        <w:t>Your tasks</w:t>
      </w:r>
      <w:r w:rsidRPr="0081498F">
        <w:rPr>
          <w:rFonts w:cstheme="minorHAnsi"/>
        </w:rPr>
        <w:t xml:space="preserve">:- </w:t>
      </w:r>
    </w:p>
    <w:p w:rsidR="00A551F4" w:rsidRPr="0081498F" w:rsidRDefault="00523516" w:rsidP="00AA6120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proofErr w:type="spellStart"/>
      <w:r w:rsidRPr="0081498F">
        <w:rPr>
          <w:rFonts w:cstheme="minorHAnsi"/>
        </w:rPr>
        <w:t>Analyse</w:t>
      </w:r>
      <w:proofErr w:type="spellEnd"/>
      <w:r w:rsidRPr="0081498F">
        <w:rPr>
          <w:rFonts w:cstheme="minorHAnsi"/>
        </w:rPr>
        <w:t xml:space="preserve"> the</w:t>
      </w:r>
      <w:r w:rsidR="008D73F2" w:rsidRPr="0081498F">
        <w:rPr>
          <w:rFonts w:cstheme="minorHAnsi"/>
        </w:rPr>
        <w:t xml:space="preserve"> </w:t>
      </w:r>
      <w:r w:rsidR="00A551F4" w:rsidRPr="0081498F">
        <w:rPr>
          <w:rFonts w:cstheme="minorHAnsi"/>
        </w:rPr>
        <w:t xml:space="preserve">Fixed and Variable pay components and the distribution (ex. 80% and 20%). </w:t>
      </w:r>
    </w:p>
    <w:p w:rsidR="00E53B33" w:rsidRPr="0081498F" w:rsidRDefault="003B1C1E" w:rsidP="00AA6120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81498F">
        <w:rPr>
          <w:rFonts w:cstheme="minorHAnsi"/>
        </w:rPr>
        <w:t>B</w:t>
      </w:r>
      <w:r w:rsidR="00BD3C14" w:rsidRPr="0081498F">
        <w:rPr>
          <w:rFonts w:cstheme="minorHAnsi"/>
        </w:rPr>
        <w:t>ased on the class discussions on</w:t>
      </w:r>
      <w:r w:rsidRPr="0081498F">
        <w:rPr>
          <w:rFonts w:cstheme="minorHAnsi"/>
        </w:rPr>
        <w:t xml:space="preserve"> preferred employee benefits since 2020</w:t>
      </w:r>
      <w:r w:rsidR="00BD3C14" w:rsidRPr="0081498F">
        <w:rPr>
          <w:rFonts w:cstheme="minorHAnsi"/>
        </w:rPr>
        <w:t xml:space="preserve"> Covid-19 outbreak</w:t>
      </w:r>
      <w:r w:rsidRPr="0081498F">
        <w:rPr>
          <w:rFonts w:cstheme="minorHAnsi"/>
        </w:rPr>
        <w:t>, s</w:t>
      </w:r>
      <w:r w:rsidR="00E21C3C" w:rsidRPr="0081498F">
        <w:rPr>
          <w:rFonts w:cstheme="minorHAnsi"/>
        </w:rPr>
        <w:t>uggest</w:t>
      </w:r>
      <w:r w:rsidR="00B87AEE" w:rsidRPr="0081498F">
        <w:rPr>
          <w:rFonts w:cstheme="minorHAnsi"/>
        </w:rPr>
        <w:t xml:space="preserve"> a few</w:t>
      </w:r>
      <w:r w:rsidR="008F5F12" w:rsidRPr="0081498F">
        <w:rPr>
          <w:rFonts w:cstheme="minorHAnsi"/>
        </w:rPr>
        <w:t xml:space="preserve"> innovative </w:t>
      </w:r>
      <w:r w:rsidR="001D5C7D" w:rsidRPr="0081498F">
        <w:rPr>
          <w:rFonts w:cstheme="minorHAnsi"/>
        </w:rPr>
        <w:t>flexi pay component</w:t>
      </w:r>
      <w:r w:rsidR="008F5F12" w:rsidRPr="0081498F">
        <w:rPr>
          <w:rFonts w:cstheme="minorHAnsi"/>
        </w:rPr>
        <w:t>s</w:t>
      </w:r>
      <w:r w:rsidR="00A814EF" w:rsidRPr="0081498F">
        <w:rPr>
          <w:rFonts w:cstheme="minorHAnsi"/>
        </w:rPr>
        <w:t xml:space="preserve"> for this position</w:t>
      </w:r>
      <w:r w:rsidR="008F5F12" w:rsidRPr="0081498F">
        <w:rPr>
          <w:rFonts w:cstheme="minorHAnsi"/>
        </w:rPr>
        <w:t>.</w:t>
      </w:r>
      <w:r w:rsidR="001D5C7D" w:rsidRPr="0081498F">
        <w:rPr>
          <w:rFonts w:cstheme="minorHAnsi"/>
        </w:rPr>
        <w:t xml:space="preserve"> </w:t>
      </w:r>
    </w:p>
    <w:p w:rsidR="00B60ED3" w:rsidRPr="0081498F" w:rsidRDefault="0030435D" w:rsidP="00AA6120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81498F">
        <w:rPr>
          <w:rFonts w:cstheme="minorHAnsi"/>
        </w:rPr>
        <w:t xml:space="preserve">Identify </w:t>
      </w:r>
      <w:r w:rsidR="005E6204" w:rsidRPr="0081498F">
        <w:rPr>
          <w:rFonts w:cstheme="minorHAnsi"/>
        </w:rPr>
        <w:t xml:space="preserve">- </w:t>
      </w:r>
      <w:r w:rsidRPr="0081498F">
        <w:rPr>
          <w:rFonts w:cstheme="minorHAnsi"/>
        </w:rPr>
        <w:t>the short term and long-term benefits</w:t>
      </w:r>
      <w:r w:rsidR="005E6204" w:rsidRPr="0081498F">
        <w:rPr>
          <w:rFonts w:cstheme="minorHAnsi"/>
        </w:rPr>
        <w:t>; monetary and non-monetary benefits</w:t>
      </w:r>
      <w:r w:rsidRPr="0081498F">
        <w:rPr>
          <w:rFonts w:cstheme="minorHAnsi"/>
        </w:rPr>
        <w:t>.</w:t>
      </w:r>
    </w:p>
    <w:tbl>
      <w:tblPr>
        <w:tblpPr w:leftFromText="180" w:rightFromText="180" w:vertAnchor="text" w:horzAnchor="margin" w:tblpXSpec="center" w:tblpY="151"/>
        <w:tblW w:w="10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2836"/>
        <w:gridCol w:w="1559"/>
        <w:gridCol w:w="3422"/>
      </w:tblGrid>
      <w:tr w:rsidR="000C2138" w:rsidRPr="0081498F" w:rsidTr="0081498F">
        <w:trPr>
          <w:trHeight w:val="514"/>
        </w:trPr>
        <w:tc>
          <w:tcPr>
            <w:tcW w:w="10360" w:type="dxa"/>
            <w:gridSpan w:val="4"/>
          </w:tcPr>
          <w:p w:rsidR="00B60ED3" w:rsidRPr="0081498F" w:rsidRDefault="00B60ED3" w:rsidP="00181A40">
            <w:pPr>
              <w:pStyle w:val="TableParagraph"/>
              <w:spacing w:before="133" w:line="276" w:lineRule="auto"/>
              <w:ind w:left="2280" w:right="3001"/>
              <w:jc w:val="center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SALARY</w:t>
            </w:r>
            <w:r w:rsidRPr="0081498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</w:tc>
      </w:tr>
      <w:tr w:rsidR="000C2138" w:rsidRPr="0081498F" w:rsidTr="0081498F">
        <w:trPr>
          <w:trHeight w:val="168"/>
        </w:trPr>
        <w:tc>
          <w:tcPr>
            <w:tcW w:w="2543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7817" w:type="dxa"/>
            <w:gridSpan w:val="3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Management Trainee </w:t>
            </w:r>
            <w:r w:rsidR="00F51402" w:rsidRPr="0081498F">
              <w:rPr>
                <w:rFonts w:asciiTheme="minorHAnsi" w:hAnsiTheme="minorHAnsi" w:cstheme="minorHAnsi"/>
              </w:rPr>
              <w:t>–</w:t>
            </w:r>
            <w:r w:rsidRPr="0081498F">
              <w:rPr>
                <w:rFonts w:asciiTheme="minorHAnsi" w:hAnsiTheme="minorHAnsi" w:cstheme="minorHAnsi"/>
              </w:rPr>
              <w:t xml:space="preserve"> Sales</w:t>
            </w:r>
          </w:p>
        </w:tc>
      </w:tr>
      <w:tr w:rsidR="000C2138" w:rsidRPr="0081498F" w:rsidTr="0081498F">
        <w:trPr>
          <w:trHeight w:val="168"/>
        </w:trPr>
        <w:tc>
          <w:tcPr>
            <w:tcW w:w="10360" w:type="dxa"/>
            <w:gridSpan w:val="4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2683" w:right="2649"/>
              <w:jc w:val="center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COMPENSATION OFFERED</w:t>
            </w:r>
          </w:p>
        </w:tc>
      </w:tr>
      <w:tr w:rsidR="000C2138" w:rsidRPr="0081498F" w:rsidTr="0081498F">
        <w:trPr>
          <w:trHeight w:val="365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84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Head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96" w:line="276" w:lineRule="auto"/>
              <w:ind w:left="84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Per Month (INR)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96" w:line="276" w:lineRule="auto"/>
              <w:ind w:left="333" w:right="319"/>
              <w:jc w:val="center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Per Annum (INR)</w:t>
            </w:r>
          </w:p>
        </w:tc>
      </w:tr>
      <w:tr w:rsidR="000C2138" w:rsidRPr="0081498F" w:rsidTr="0081498F">
        <w:trPr>
          <w:trHeight w:val="216"/>
        </w:trPr>
        <w:tc>
          <w:tcPr>
            <w:tcW w:w="10360" w:type="dxa"/>
            <w:gridSpan w:val="4"/>
          </w:tcPr>
          <w:p w:rsidR="00B60ED3" w:rsidRPr="0081498F" w:rsidRDefault="00B60ED3" w:rsidP="00AA6120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I) GROSS SALARY</w:t>
            </w:r>
          </w:p>
        </w:tc>
      </w:tr>
      <w:tr w:rsidR="000C2138" w:rsidRPr="0081498F" w:rsidTr="0081498F">
        <w:trPr>
          <w:trHeight w:val="243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22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Consolidated Basic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34" w:line="276" w:lineRule="auto"/>
              <w:ind w:left="422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18698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31" w:line="276" w:lineRule="auto"/>
              <w:ind w:left="333" w:right="303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224376</w:t>
            </w:r>
          </w:p>
        </w:tc>
      </w:tr>
      <w:tr w:rsidR="000C2138" w:rsidRPr="0081498F" w:rsidTr="0081498F">
        <w:trPr>
          <w:trHeight w:val="243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31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House Rent Allowances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34" w:line="276" w:lineRule="auto"/>
              <w:ind w:left="444" w:right="430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9349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31" w:line="276" w:lineRule="auto"/>
              <w:ind w:left="333" w:right="303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112188</w:t>
            </w:r>
          </w:p>
        </w:tc>
      </w:tr>
      <w:tr w:rsidR="000C2138" w:rsidRPr="0081498F" w:rsidTr="0081498F">
        <w:trPr>
          <w:trHeight w:val="243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24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Company contribution to P.F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34" w:line="276" w:lineRule="auto"/>
              <w:ind w:left="444" w:right="430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31" w:line="276" w:lineRule="auto"/>
              <w:ind w:left="333" w:right="301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21600</w:t>
            </w:r>
          </w:p>
        </w:tc>
      </w:tr>
      <w:tr w:rsidR="000C2138" w:rsidRPr="0081498F" w:rsidTr="0081498F">
        <w:trPr>
          <w:trHeight w:val="224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13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Flexi Pay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25" w:line="276" w:lineRule="auto"/>
              <w:ind w:left="422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11703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22" w:line="276" w:lineRule="auto"/>
              <w:ind w:left="333" w:right="303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140436</w:t>
            </w:r>
          </w:p>
        </w:tc>
      </w:tr>
      <w:tr w:rsidR="000C2138" w:rsidRPr="0081498F" w:rsidTr="0081498F">
        <w:trPr>
          <w:trHeight w:val="207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II) EX-GRATIA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12" w:line="276" w:lineRule="auto"/>
              <w:ind w:left="333" w:right="301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41550</w:t>
            </w:r>
          </w:p>
        </w:tc>
      </w:tr>
      <w:tr w:rsidR="000C2138" w:rsidRPr="0081498F" w:rsidTr="0081498F">
        <w:trPr>
          <w:trHeight w:val="168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 w:right="14"/>
              <w:jc w:val="right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TOTAL FIXED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422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41550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333" w:right="303"/>
              <w:jc w:val="center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540150</w:t>
            </w:r>
          </w:p>
        </w:tc>
      </w:tr>
      <w:tr w:rsidR="000C2138" w:rsidRPr="0081498F" w:rsidTr="0081498F">
        <w:trPr>
          <w:trHeight w:val="311"/>
        </w:trPr>
        <w:tc>
          <w:tcPr>
            <w:tcW w:w="10360" w:type="dxa"/>
            <w:gridSpan w:val="4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III) VARIABLE PAY</w:t>
            </w:r>
          </w:p>
        </w:tc>
      </w:tr>
      <w:tr w:rsidR="000C2138" w:rsidRPr="0081498F" w:rsidTr="0081498F">
        <w:trPr>
          <w:trHeight w:val="281"/>
        </w:trPr>
        <w:tc>
          <w:tcPr>
            <w:tcW w:w="6938" w:type="dxa"/>
            <w:gridSpan w:val="3"/>
          </w:tcPr>
          <w:p w:rsidR="00B60ED3" w:rsidRPr="0081498F" w:rsidRDefault="00B60ED3" w:rsidP="00AA6120">
            <w:pPr>
              <w:pStyle w:val="TableParagraph"/>
              <w:spacing w:before="43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Performance Linked Incentives (@ 100% achievement per annum)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before="53" w:line="276" w:lineRule="auto"/>
              <w:ind w:left="333" w:right="318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150000</w:t>
            </w:r>
          </w:p>
        </w:tc>
      </w:tr>
      <w:tr w:rsidR="000C2138" w:rsidRPr="0081498F" w:rsidTr="0081498F">
        <w:trPr>
          <w:trHeight w:val="178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2933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TOTAL (FIXED &amp; VARIABLE)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333" w:right="303"/>
              <w:jc w:val="center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690150</w:t>
            </w:r>
          </w:p>
        </w:tc>
      </w:tr>
      <w:tr w:rsidR="000C2138" w:rsidRPr="0081498F" w:rsidTr="0081498F">
        <w:trPr>
          <w:trHeight w:val="209"/>
        </w:trPr>
        <w:tc>
          <w:tcPr>
            <w:tcW w:w="6938" w:type="dxa"/>
            <w:gridSpan w:val="3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Note: Variable Pay and Ex-Gratia is not payable to the resigned employees.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2138" w:rsidRPr="0081498F" w:rsidTr="0081498F">
        <w:trPr>
          <w:trHeight w:val="269"/>
        </w:trPr>
        <w:tc>
          <w:tcPr>
            <w:tcW w:w="6938" w:type="dxa"/>
            <w:gridSpan w:val="3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lastRenderedPageBreak/>
              <w:t>IV) GRATUITY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333" w:right="301"/>
              <w:jc w:val="center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10792</w:t>
            </w:r>
          </w:p>
        </w:tc>
      </w:tr>
      <w:tr w:rsidR="000C2138" w:rsidRPr="0081498F" w:rsidTr="0081498F">
        <w:trPr>
          <w:trHeight w:val="259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 w:right="53"/>
              <w:jc w:val="right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ANNUAL CTC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333" w:right="303"/>
              <w:jc w:val="center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700942</w:t>
            </w:r>
          </w:p>
        </w:tc>
      </w:tr>
      <w:tr w:rsidR="000C2138" w:rsidRPr="0081498F" w:rsidTr="0081498F">
        <w:trPr>
          <w:trHeight w:val="168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V) BENEFITS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Coverage (INR)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2138" w:rsidRPr="0081498F" w:rsidTr="0081498F">
        <w:trPr>
          <w:trHeight w:val="168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Group </w:t>
            </w:r>
            <w:proofErr w:type="spellStart"/>
            <w:r w:rsidRPr="0081498F">
              <w:rPr>
                <w:rFonts w:asciiTheme="minorHAnsi" w:hAnsiTheme="minorHAnsi" w:cstheme="minorHAnsi"/>
              </w:rPr>
              <w:t>Mediclaim</w:t>
            </w:r>
            <w:proofErr w:type="spellEnd"/>
            <w:r w:rsidRPr="0081498F">
              <w:rPr>
                <w:rFonts w:asciiTheme="minorHAnsi" w:hAnsiTheme="minorHAnsi" w:cstheme="minorHAnsi"/>
              </w:rPr>
              <w:t xml:space="preserve"> Coverage - Self , Spouse , 2 Children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388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300000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2138" w:rsidRPr="0081498F" w:rsidTr="0081498F">
        <w:trPr>
          <w:trHeight w:val="207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12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Group </w:t>
            </w:r>
            <w:proofErr w:type="spellStart"/>
            <w:r w:rsidRPr="0081498F">
              <w:rPr>
                <w:rFonts w:asciiTheme="minorHAnsi" w:hAnsiTheme="minorHAnsi" w:cstheme="minorHAnsi"/>
              </w:rPr>
              <w:t>Mediclaim</w:t>
            </w:r>
            <w:proofErr w:type="spellEnd"/>
            <w:r w:rsidRPr="0081498F">
              <w:rPr>
                <w:rFonts w:asciiTheme="minorHAnsi" w:hAnsiTheme="minorHAnsi" w:cstheme="minorHAnsi"/>
              </w:rPr>
              <w:t xml:space="preserve"> Coverage - Parents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12" w:line="276" w:lineRule="auto"/>
              <w:ind w:left="388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100000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2138" w:rsidRPr="0081498F" w:rsidTr="0081498F">
        <w:trPr>
          <w:trHeight w:val="187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Group Personal Accidental Coverage - Self</w:t>
            </w: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before="2" w:line="276" w:lineRule="auto"/>
              <w:ind w:left="350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1000000</w:t>
            </w: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2138" w:rsidRPr="0081498F" w:rsidTr="0081498F">
        <w:trPr>
          <w:trHeight w:val="161"/>
        </w:trPr>
        <w:tc>
          <w:tcPr>
            <w:tcW w:w="5379" w:type="dxa"/>
            <w:gridSpan w:val="2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2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2138" w:rsidRPr="0081498F" w:rsidTr="0081498F">
        <w:trPr>
          <w:trHeight w:val="433"/>
        </w:trPr>
        <w:tc>
          <w:tcPr>
            <w:tcW w:w="10360" w:type="dxa"/>
            <w:gridSpan w:val="4"/>
          </w:tcPr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REMUNERATION PACKAGE IS CONFIDENTIAL AND IS NOT SUBJECT TO DISCUSSION WITH ANY OF YOUR</w:t>
            </w:r>
          </w:p>
          <w:p w:rsidR="00B60ED3" w:rsidRPr="0081498F" w:rsidRDefault="00B60ED3" w:rsidP="00AA6120">
            <w:pPr>
              <w:pStyle w:val="TableParagraph"/>
              <w:spacing w:before="21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COLLEAGUES OR EXTERNAL CONTACTS.</w:t>
            </w:r>
          </w:p>
        </w:tc>
      </w:tr>
      <w:tr w:rsidR="000C2138" w:rsidRPr="0081498F" w:rsidTr="0081498F">
        <w:trPr>
          <w:trHeight w:val="587"/>
        </w:trPr>
        <w:tc>
          <w:tcPr>
            <w:tcW w:w="2543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before="119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FLEXI PAY</w:t>
            </w:r>
          </w:p>
        </w:tc>
        <w:tc>
          <w:tcPr>
            <w:tcW w:w="7817" w:type="dxa"/>
            <w:gridSpan w:val="3"/>
          </w:tcPr>
          <w:p w:rsidR="00B60ED3" w:rsidRPr="0081498F" w:rsidRDefault="00B60ED3" w:rsidP="00AA6120">
            <w:pPr>
              <w:pStyle w:val="TableParagraph"/>
              <w:spacing w:before="31" w:line="276" w:lineRule="auto"/>
              <w:ind w:right="103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Flexi- Pay contains a basket of components, which </w:t>
            </w:r>
            <w:proofErr w:type="gramStart"/>
            <w:r w:rsidRPr="0081498F">
              <w:rPr>
                <w:rFonts w:asciiTheme="minorHAnsi" w:hAnsiTheme="minorHAnsi" w:cstheme="minorHAnsi"/>
              </w:rPr>
              <w:t>can be chosen</w:t>
            </w:r>
            <w:proofErr w:type="gramEnd"/>
            <w:r w:rsidRPr="0081498F">
              <w:rPr>
                <w:rFonts w:asciiTheme="minorHAnsi" w:hAnsiTheme="minorHAnsi" w:cstheme="minorHAnsi"/>
              </w:rPr>
              <w:t xml:space="preserve"> as per employee’s personal preference and Tax management under salary structure. </w:t>
            </w:r>
            <w:proofErr w:type="gramStart"/>
            <w:r w:rsidRPr="0081498F">
              <w:rPr>
                <w:rFonts w:asciiTheme="minorHAnsi" w:hAnsiTheme="minorHAnsi" w:cstheme="minorHAnsi"/>
              </w:rPr>
              <w:t>per</w:t>
            </w:r>
            <w:proofErr w:type="gramEnd"/>
            <w:r w:rsidRPr="0081498F">
              <w:rPr>
                <w:rFonts w:asciiTheme="minorHAnsi" w:hAnsiTheme="minorHAnsi" w:cstheme="minorHAnsi"/>
              </w:rPr>
              <w:t xml:space="preserve"> employee’s personal preference and Tax management under salary structure.</w:t>
            </w:r>
          </w:p>
        </w:tc>
      </w:tr>
      <w:tr w:rsidR="000C2138" w:rsidRPr="0081498F" w:rsidTr="0081498F">
        <w:trPr>
          <w:trHeight w:val="553"/>
        </w:trPr>
        <w:tc>
          <w:tcPr>
            <w:tcW w:w="2543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before="115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EX-GRATIA</w:t>
            </w:r>
          </w:p>
        </w:tc>
        <w:tc>
          <w:tcPr>
            <w:tcW w:w="7817" w:type="dxa"/>
            <w:gridSpan w:val="3"/>
          </w:tcPr>
          <w:p w:rsidR="00B60ED3" w:rsidRPr="0081498F" w:rsidRDefault="00B60ED3" w:rsidP="00AA6120">
            <w:pPr>
              <w:pStyle w:val="TableParagraph"/>
              <w:spacing w:line="276" w:lineRule="auto"/>
              <w:ind w:right="103"/>
              <w:rPr>
                <w:rFonts w:asciiTheme="minorHAnsi" w:hAnsiTheme="minorHAnsi" w:cstheme="minorHAnsi"/>
              </w:rPr>
            </w:pPr>
            <w:proofErr w:type="gramStart"/>
            <w:r w:rsidRPr="0081498F">
              <w:rPr>
                <w:rFonts w:asciiTheme="minorHAnsi" w:hAnsiTheme="minorHAnsi" w:cstheme="minorHAnsi"/>
              </w:rPr>
              <w:t>One month</w:t>
            </w:r>
            <w:proofErr w:type="gramEnd"/>
            <w:r w:rsidRPr="0081498F">
              <w:rPr>
                <w:rFonts w:asciiTheme="minorHAnsi" w:hAnsiTheme="minorHAnsi" w:cstheme="minorHAnsi"/>
              </w:rPr>
              <w:t xml:space="preserve"> gross salary is payable to all permanent employees during Diwali on </w:t>
            </w:r>
            <w:proofErr w:type="spellStart"/>
            <w:r w:rsidRPr="0081498F">
              <w:rPr>
                <w:rFonts w:asciiTheme="minorHAnsi" w:hAnsiTheme="minorHAnsi" w:cstheme="minorHAnsi"/>
              </w:rPr>
              <w:t>prorata</w:t>
            </w:r>
            <w:proofErr w:type="spellEnd"/>
            <w:r w:rsidRPr="0081498F">
              <w:rPr>
                <w:rFonts w:asciiTheme="minorHAnsi" w:hAnsiTheme="minorHAnsi" w:cstheme="minorHAnsi"/>
              </w:rPr>
              <w:t xml:space="preserve"> basis. The employee has to be on rolls of company at the time of actual disbursement of the same in order to receive it.</w:t>
            </w:r>
          </w:p>
        </w:tc>
      </w:tr>
      <w:tr w:rsidR="000C2138" w:rsidRPr="0081498F" w:rsidTr="0081498F">
        <w:trPr>
          <w:trHeight w:val="1262"/>
        </w:trPr>
        <w:tc>
          <w:tcPr>
            <w:tcW w:w="2543" w:type="dxa"/>
          </w:tcPr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before="3"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PERFORMANCE LINKED INCENTIVE</w:t>
            </w:r>
          </w:p>
        </w:tc>
        <w:tc>
          <w:tcPr>
            <w:tcW w:w="7817" w:type="dxa"/>
            <w:gridSpan w:val="3"/>
          </w:tcPr>
          <w:p w:rsidR="00B60ED3" w:rsidRPr="0081498F" w:rsidRDefault="00B60ED3" w:rsidP="00AA6120">
            <w:pPr>
              <w:pStyle w:val="TableParagraph"/>
              <w:spacing w:before="12"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Based on company's performance at sole discretion of the management and internal incentive policy.</w:t>
            </w:r>
          </w:p>
          <w:p w:rsidR="00B60ED3" w:rsidRPr="0081498F" w:rsidRDefault="00B60ED3" w:rsidP="00AA6120">
            <w:pPr>
              <w:pStyle w:val="TableParagraph"/>
              <w:spacing w:line="276" w:lineRule="auto"/>
              <w:ind w:right="48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Performance Linked </w:t>
            </w:r>
            <w:proofErr w:type="gramStart"/>
            <w:r w:rsidRPr="0081498F">
              <w:rPr>
                <w:rFonts w:asciiTheme="minorHAnsi" w:hAnsiTheme="minorHAnsi" w:cstheme="minorHAnsi"/>
              </w:rPr>
              <w:t>Incentive :</w:t>
            </w:r>
            <w:proofErr w:type="gramEnd"/>
            <w:r w:rsidRPr="0081498F">
              <w:rPr>
                <w:rFonts w:asciiTheme="minorHAnsi" w:hAnsiTheme="minorHAnsi" w:cstheme="minorHAnsi"/>
              </w:rPr>
              <w:t xml:space="preserve"> INR 150000 Based on total assessment upon completion of 1 year of service. If the trainee leaves the organization within 18 months from the date of joining- Performance linked incentive shall be recovered from </w:t>
            </w:r>
            <w:proofErr w:type="gramStart"/>
            <w:r w:rsidRPr="0081498F">
              <w:rPr>
                <w:rFonts w:asciiTheme="minorHAnsi" w:hAnsiTheme="minorHAnsi" w:cstheme="minorHAnsi"/>
              </w:rPr>
              <w:t>the  Trainee</w:t>
            </w:r>
            <w:proofErr w:type="gramEnd"/>
            <w:r w:rsidRPr="0081498F">
              <w:rPr>
                <w:rFonts w:asciiTheme="minorHAnsi" w:hAnsiTheme="minorHAnsi" w:cstheme="minorHAnsi"/>
              </w:rPr>
              <w:t>. Note</w:t>
            </w:r>
            <w:proofErr w:type="gramStart"/>
            <w:r w:rsidRPr="0081498F">
              <w:rPr>
                <w:rFonts w:asciiTheme="minorHAnsi" w:hAnsiTheme="minorHAnsi" w:cstheme="minorHAnsi"/>
              </w:rPr>
              <w:t>:.</w:t>
            </w:r>
            <w:proofErr w:type="gramEnd"/>
            <w:r w:rsidRPr="0081498F">
              <w:rPr>
                <w:rFonts w:asciiTheme="minorHAnsi" w:hAnsiTheme="minorHAnsi" w:cstheme="minorHAnsi"/>
              </w:rPr>
              <w:t xml:space="preserve"> Resigned /Left /To be Separated employees are not eligible for any</w:t>
            </w:r>
            <w:r w:rsidRPr="008149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1498F">
              <w:rPr>
                <w:rFonts w:asciiTheme="minorHAnsi" w:hAnsiTheme="minorHAnsi" w:cstheme="minorHAnsi"/>
              </w:rPr>
              <w:t>incentives.</w:t>
            </w:r>
          </w:p>
        </w:tc>
      </w:tr>
      <w:tr w:rsidR="000C2138" w:rsidRPr="0081498F" w:rsidTr="0081498F">
        <w:trPr>
          <w:trHeight w:val="406"/>
        </w:trPr>
        <w:tc>
          <w:tcPr>
            <w:tcW w:w="2543" w:type="dxa"/>
          </w:tcPr>
          <w:p w:rsidR="00F73F0C" w:rsidRPr="0081498F" w:rsidRDefault="00F73F0C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GRATUITY</w:t>
            </w:r>
          </w:p>
        </w:tc>
        <w:tc>
          <w:tcPr>
            <w:tcW w:w="7817" w:type="dxa"/>
            <w:gridSpan w:val="3"/>
          </w:tcPr>
          <w:p w:rsidR="00F73F0C" w:rsidRPr="0081498F" w:rsidRDefault="00F73F0C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>Payable after 5 years of continuous employment as per Payment</w:t>
            </w:r>
          </w:p>
        </w:tc>
      </w:tr>
      <w:tr w:rsidR="000C2138" w:rsidRPr="0081498F" w:rsidTr="0081498F">
        <w:trPr>
          <w:trHeight w:val="1542"/>
        </w:trPr>
        <w:tc>
          <w:tcPr>
            <w:tcW w:w="10360" w:type="dxa"/>
            <w:gridSpan w:val="4"/>
          </w:tcPr>
          <w:p w:rsidR="00B60ED3" w:rsidRPr="0081498F" w:rsidRDefault="00B60ED3" w:rsidP="00AA6120">
            <w:pPr>
              <w:pStyle w:val="TableParagraph"/>
              <w:spacing w:before="1" w:line="276" w:lineRule="auto"/>
              <w:ind w:left="0"/>
              <w:rPr>
                <w:rFonts w:asciiTheme="minorHAnsi" w:hAnsiTheme="minorHAnsi" w:cstheme="minorHAnsi"/>
              </w:rPr>
            </w:pPr>
          </w:p>
          <w:p w:rsidR="00B60ED3" w:rsidRPr="0081498F" w:rsidRDefault="00B60ED3" w:rsidP="00AA61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498F">
              <w:rPr>
                <w:rFonts w:asciiTheme="minorHAnsi" w:hAnsiTheme="minorHAnsi" w:cstheme="minorHAnsi"/>
                <w:b/>
              </w:rPr>
              <w:t>Note:</w:t>
            </w:r>
          </w:p>
          <w:p w:rsidR="00B60ED3" w:rsidRPr="0081498F" w:rsidRDefault="00B60ED3" w:rsidP="00AA6120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7" w:line="276" w:lineRule="auto"/>
              <w:ind w:right="85" w:firstLine="0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For the campus hires, an amount of </w:t>
            </w:r>
            <w:proofErr w:type="spellStart"/>
            <w:r w:rsidRPr="0081498F">
              <w:rPr>
                <w:rFonts w:asciiTheme="minorHAnsi" w:hAnsiTheme="minorHAnsi" w:cstheme="minorHAnsi"/>
              </w:rPr>
              <w:t>Rs</w:t>
            </w:r>
            <w:proofErr w:type="spellEnd"/>
            <w:r w:rsidRPr="0081498F">
              <w:rPr>
                <w:rFonts w:asciiTheme="minorHAnsi" w:hAnsiTheme="minorHAnsi" w:cstheme="minorHAnsi"/>
              </w:rPr>
              <w:t xml:space="preserve"> 50000/- shall be recovered from the trainee if he/she resigns within 6 months from the date of joining. If the trainee resigns in less than a year from the date of joining, an amount of </w:t>
            </w:r>
            <w:proofErr w:type="spellStart"/>
            <w:r w:rsidRPr="0081498F">
              <w:rPr>
                <w:rFonts w:asciiTheme="minorHAnsi" w:hAnsiTheme="minorHAnsi" w:cstheme="minorHAnsi"/>
              </w:rPr>
              <w:t>Rs</w:t>
            </w:r>
            <w:proofErr w:type="spellEnd"/>
            <w:r w:rsidRPr="0081498F">
              <w:rPr>
                <w:rFonts w:asciiTheme="minorHAnsi" w:hAnsiTheme="minorHAnsi" w:cstheme="minorHAnsi"/>
              </w:rPr>
              <w:t>. 30000/- Shall be recovered under the training policy of the</w:t>
            </w:r>
            <w:r w:rsidRPr="0081498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1498F">
              <w:rPr>
                <w:rFonts w:asciiTheme="minorHAnsi" w:hAnsiTheme="minorHAnsi" w:cstheme="minorHAnsi"/>
              </w:rPr>
              <w:t>company.</w:t>
            </w:r>
          </w:p>
          <w:p w:rsidR="00B60ED3" w:rsidRPr="0081498F" w:rsidRDefault="00B60ED3" w:rsidP="00AA6120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76" w:lineRule="auto"/>
              <w:ind w:right="3" w:firstLine="0"/>
              <w:rPr>
                <w:rFonts w:asciiTheme="minorHAnsi" w:hAnsiTheme="minorHAnsi" w:cstheme="minorHAnsi"/>
              </w:rPr>
            </w:pPr>
            <w:r w:rsidRPr="0081498F">
              <w:rPr>
                <w:rFonts w:asciiTheme="minorHAnsi" w:hAnsiTheme="minorHAnsi" w:cstheme="minorHAnsi"/>
              </w:rPr>
              <w:t xml:space="preserve">You will be eligible for the first appraisal cycle after successful completion of 1 year of services, based on performance. For consecutive </w:t>
            </w:r>
            <w:proofErr w:type="gramStart"/>
            <w:r w:rsidRPr="0081498F">
              <w:rPr>
                <w:rFonts w:asciiTheme="minorHAnsi" w:hAnsiTheme="minorHAnsi" w:cstheme="minorHAnsi"/>
              </w:rPr>
              <w:t>appraisals</w:t>
            </w:r>
            <w:proofErr w:type="gramEnd"/>
            <w:r w:rsidRPr="0081498F">
              <w:rPr>
                <w:rFonts w:asciiTheme="minorHAnsi" w:hAnsiTheme="minorHAnsi" w:cstheme="minorHAnsi"/>
              </w:rPr>
              <w:t xml:space="preserve"> you will be eligible for performance appraisal as per company policy for</w:t>
            </w:r>
            <w:r w:rsidRPr="0081498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98F">
              <w:rPr>
                <w:rFonts w:asciiTheme="minorHAnsi" w:hAnsiTheme="minorHAnsi" w:cstheme="minorHAnsi"/>
              </w:rPr>
              <w:t>employees.</w:t>
            </w:r>
          </w:p>
        </w:tc>
      </w:tr>
    </w:tbl>
    <w:p w:rsidR="00B60ED3" w:rsidRPr="0081498F" w:rsidRDefault="00B60ED3" w:rsidP="00AA6120">
      <w:pPr>
        <w:spacing w:line="276" w:lineRule="auto"/>
        <w:rPr>
          <w:rFonts w:cstheme="minorHAnsi"/>
        </w:rPr>
      </w:pPr>
    </w:p>
    <w:p w:rsidR="00B7417A" w:rsidRPr="0081498F" w:rsidRDefault="00B7417A" w:rsidP="00AA6120">
      <w:pPr>
        <w:spacing w:line="276" w:lineRule="auto"/>
        <w:rPr>
          <w:rFonts w:cstheme="minorHAnsi"/>
          <w:b/>
        </w:rPr>
      </w:pP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Pr="0081498F">
        <w:rPr>
          <w:rFonts w:cstheme="minorHAnsi"/>
        </w:rPr>
        <w:tab/>
      </w:r>
      <w:r w:rsidR="0081498F">
        <w:rPr>
          <w:rFonts w:cstheme="minorHAnsi"/>
        </w:rPr>
        <w:tab/>
      </w:r>
      <w:r w:rsidRPr="0081498F">
        <w:rPr>
          <w:rFonts w:cstheme="minorHAnsi"/>
          <w:b/>
        </w:rPr>
        <w:t>(</w:t>
      </w:r>
      <w:r w:rsidR="00467121" w:rsidRPr="0081498F">
        <w:rPr>
          <w:rFonts w:cstheme="minorHAnsi"/>
          <w:b/>
        </w:rPr>
        <w:t>4</w:t>
      </w:r>
      <w:r w:rsidR="00813B79" w:rsidRPr="0081498F">
        <w:rPr>
          <w:rFonts w:cstheme="minorHAnsi"/>
          <w:b/>
        </w:rPr>
        <w:t>+</w:t>
      </w:r>
      <w:r w:rsidR="00E134F6" w:rsidRPr="0081498F">
        <w:rPr>
          <w:rFonts w:cstheme="minorHAnsi"/>
          <w:b/>
        </w:rPr>
        <w:t>6</w:t>
      </w:r>
      <w:r w:rsidR="00813B79" w:rsidRPr="0081498F">
        <w:rPr>
          <w:rFonts w:cstheme="minorHAnsi"/>
          <w:b/>
        </w:rPr>
        <w:t>+</w:t>
      </w:r>
      <w:r w:rsidR="00467121" w:rsidRPr="0081498F">
        <w:rPr>
          <w:rFonts w:cstheme="minorHAnsi"/>
          <w:b/>
        </w:rPr>
        <w:t>4</w:t>
      </w:r>
      <w:r w:rsidRPr="0081498F">
        <w:rPr>
          <w:rFonts w:cstheme="minorHAnsi"/>
          <w:b/>
        </w:rPr>
        <w:t>=</w:t>
      </w:r>
      <w:r w:rsidR="00813B79" w:rsidRPr="0081498F">
        <w:rPr>
          <w:rFonts w:cstheme="minorHAnsi"/>
          <w:b/>
        </w:rPr>
        <w:t xml:space="preserve"> </w:t>
      </w:r>
      <w:r w:rsidR="00467121" w:rsidRPr="0081498F">
        <w:rPr>
          <w:rFonts w:cstheme="minorHAnsi"/>
          <w:b/>
        </w:rPr>
        <w:t>14</w:t>
      </w:r>
      <w:r w:rsidR="0081498F">
        <w:rPr>
          <w:rFonts w:cstheme="minorHAnsi"/>
          <w:b/>
        </w:rPr>
        <w:t xml:space="preserve"> M</w:t>
      </w:r>
      <w:r w:rsidRPr="0081498F">
        <w:rPr>
          <w:rFonts w:cstheme="minorHAnsi"/>
          <w:b/>
        </w:rPr>
        <w:t xml:space="preserve">arks) </w:t>
      </w:r>
    </w:p>
    <w:p w:rsidR="00B60ED3" w:rsidRPr="0081498F" w:rsidRDefault="00BE3736" w:rsidP="00AA6120">
      <w:pPr>
        <w:spacing w:line="276" w:lineRule="auto"/>
        <w:rPr>
          <w:rFonts w:cstheme="minorHAnsi"/>
        </w:rPr>
      </w:pPr>
      <w:r w:rsidRPr="0081498F">
        <w:rPr>
          <w:rFonts w:cstheme="minorHAnsi"/>
          <w:b/>
        </w:rPr>
        <w:t>Question 3</w:t>
      </w:r>
      <w:r w:rsidR="00B60ED3" w:rsidRPr="0081498F">
        <w:rPr>
          <w:rFonts w:cstheme="minorHAnsi"/>
          <w:b/>
        </w:rPr>
        <w:t>:</w:t>
      </w:r>
      <w:r w:rsidRPr="0081498F">
        <w:rPr>
          <w:rFonts w:cstheme="minorHAnsi"/>
        </w:rPr>
        <w:t xml:space="preserve"> Read the attached case study carefully. </w:t>
      </w:r>
      <w:r w:rsidR="00B60ED3" w:rsidRPr="0081498F">
        <w:rPr>
          <w:rFonts w:cstheme="minorHAnsi"/>
        </w:rPr>
        <w:t xml:space="preserve"> </w:t>
      </w:r>
      <w:r w:rsidR="00824361" w:rsidRPr="0081498F">
        <w:rPr>
          <w:rFonts w:cstheme="minorHAnsi"/>
        </w:rPr>
        <w:t>Answer the following:</w:t>
      </w:r>
    </w:p>
    <w:p w:rsidR="00824361" w:rsidRPr="0081498F" w:rsidRDefault="00B32F12" w:rsidP="00B32F12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proofErr w:type="spellStart"/>
      <w:r w:rsidRPr="0081498F">
        <w:rPr>
          <w:rFonts w:cstheme="minorHAnsi"/>
        </w:rPr>
        <w:t>Analyse</w:t>
      </w:r>
      <w:proofErr w:type="spellEnd"/>
      <w:r w:rsidRPr="0081498F">
        <w:rPr>
          <w:rFonts w:cstheme="minorHAnsi"/>
        </w:rPr>
        <w:t xml:space="preserve"> the case study and provide</w:t>
      </w:r>
      <w:r w:rsidR="00BB7431" w:rsidRPr="0081498F">
        <w:rPr>
          <w:rFonts w:cstheme="minorHAnsi"/>
        </w:rPr>
        <w:t xml:space="preserve"> at least five reasons why designing expatriate compensation is a challenge for HR. </w:t>
      </w:r>
      <w:r w:rsidR="00CC32C8" w:rsidRPr="0081498F">
        <w:rPr>
          <w:rFonts w:cstheme="minorHAnsi"/>
        </w:rPr>
        <w:t xml:space="preserve">Each reason you provide </w:t>
      </w:r>
      <w:r w:rsidR="00BB7431" w:rsidRPr="0081498F">
        <w:rPr>
          <w:rFonts w:cstheme="minorHAnsi"/>
        </w:rPr>
        <w:t xml:space="preserve">should refer to the case scenarios and </w:t>
      </w:r>
      <w:r w:rsidR="00CC32C8" w:rsidRPr="0081498F">
        <w:rPr>
          <w:rFonts w:cstheme="minorHAnsi"/>
        </w:rPr>
        <w:t xml:space="preserve">mention the relevant </w:t>
      </w:r>
      <w:r w:rsidR="00BB7431" w:rsidRPr="0081498F">
        <w:rPr>
          <w:rFonts w:cstheme="minorHAnsi"/>
        </w:rPr>
        <w:t>facts</w:t>
      </w:r>
      <w:r w:rsidR="00CC32C8" w:rsidRPr="0081498F">
        <w:rPr>
          <w:rFonts w:cstheme="minorHAnsi"/>
        </w:rPr>
        <w:t>,</w:t>
      </w:r>
      <w:r w:rsidR="00BB7431" w:rsidRPr="0081498F">
        <w:rPr>
          <w:rFonts w:cstheme="minorHAnsi"/>
        </w:rPr>
        <w:t xml:space="preserve"> stated</w:t>
      </w:r>
      <w:r w:rsidR="00CC32C8" w:rsidRPr="0081498F">
        <w:rPr>
          <w:rFonts w:cstheme="minorHAnsi"/>
        </w:rPr>
        <w:t xml:space="preserve"> in the case</w:t>
      </w:r>
      <w:r w:rsidR="00C078D6" w:rsidRPr="0081498F">
        <w:rPr>
          <w:rFonts w:cstheme="minorHAnsi"/>
        </w:rPr>
        <w:t>, in support</w:t>
      </w:r>
      <w:r w:rsidR="00BB7431" w:rsidRPr="0081498F">
        <w:rPr>
          <w:rFonts w:cstheme="minorHAnsi"/>
        </w:rPr>
        <w:t xml:space="preserve">. </w:t>
      </w:r>
    </w:p>
    <w:p w:rsidR="006E4747" w:rsidRPr="0081498F" w:rsidRDefault="00B03046" w:rsidP="00B32F12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1498F">
        <w:rPr>
          <w:rFonts w:cstheme="minorHAnsi"/>
        </w:rPr>
        <w:t xml:space="preserve">Identify the unique benefits </w:t>
      </w:r>
      <w:r w:rsidR="005307BA" w:rsidRPr="0081498F">
        <w:rPr>
          <w:rFonts w:cstheme="minorHAnsi"/>
        </w:rPr>
        <w:t xml:space="preserve">(in the case) </w:t>
      </w:r>
      <w:r w:rsidRPr="0081498F">
        <w:rPr>
          <w:rFonts w:cstheme="minorHAnsi"/>
        </w:rPr>
        <w:t xml:space="preserve">employees are seeking now in the wake of Covid-19, since 2020. </w:t>
      </w:r>
    </w:p>
    <w:p w:rsidR="003B1C1E" w:rsidRPr="0081498F" w:rsidRDefault="003B1C1E" w:rsidP="0081498F">
      <w:pPr>
        <w:pStyle w:val="ListParagraph"/>
        <w:spacing w:line="276" w:lineRule="auto"/>
        <w:ind w:left="7200" w:firstLine="720"/>
        <w:rPr>
          <w:rFonts w:cstheme="minorHAnsi"/>
          <w:b/>
        </w:rPr>
      </w:pPr>
      <w:bookmarkStart w:id="0" w:name="_GoBack"/>
      <w:bookmarkEnd w:id="0"/>
      <w:r w:rsidRPr="0081498F">
        <w:rPr>
          <w:rFonts w:cstheme="minorHAnsi"/>
          <w:b/>
        </w:rPr>
        <w:t>(</w:t>
      </w:r>
      <w:r w:rsidR="0081498F">
        <w:rPr>
          <w:rFonts w:cstheme="minorHAnsi"/>
          <w:b/>
        </w:rPr>
        <w:t>8+8=16 M</w:t>
      </w:r>
      <w:r w:rsidR="00322C95" w:rsidRPr="0081498F">
        <w:rPr>
          <w:rFonts w:cstheme="minorHAnsi"/>
          <w:b/>
        </w:rPr>
        <w:t>arks)</w:t>
      </w:r>
    </w:p>
    <w:p w:rsidR="00B60ED3" w:rsidRPr="0081498F" w:rsidRDefault="00B60ED3" w:rsidP="00AA6120">
      <w:pPr>
        <w:spacing w:line="276" w:lineRule="auto"/>
        <w:rPr>
          <w:rFonts w:cstheme="minorHAnsi"/>
        </w:rPr>
      </w:pPr>
    </w:p>
    <w:sectPr w:rsidR="00B60ED3" w:rsidRPr="0081498F" w:rsidSect="0081498F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0EB"/>
    <w:multiLevelType w:val="hybridMultilevel"/>
    <w:tmpl w:val="AA787294"/>
    <w:lvl w:ilvl="0" w:tplc="1DCC7ED4">
      <w:start w:val="1"/>
      <w:numFmt w:val="decimal"/>
      <w:lvlText w:val="%1."/>
      <w:lvlJc w:val="left"/>
      <w:pPr>
        <w:ind w:left="28" w:hanging="157"/>
      </w:pPr>
      <w:rPr>
        <w:rFonts w:ascii="Arial" w:eastAsia="Arial" w:hAnsi="Arial" w:cs="Arial" w:hint="default"/>
        <w:w w:val="101"/>
        <w:sz w:val="14"/>
        <w:szCs w:val="14"/>
        <w:lang w:val="en-US" w:eastAsia="en-US" w:bidi="ar-SA"/>
      </w:rPr>
    </w:lvl>
    <w:lvl w:ilvl="1" w:tplc="EB942834">
      <w:numFmt w:val="bullet"/>
      <w:lvlText w:val="•"/>
      <w:lvlJc w:val="left"/>
      <w:pPr>
        <w:ind w:left="810" w:hanging="157"/>
      </w:pPr>
      <w:rPr>
        <w:rFonts w:hint="default"/>
        <w:lang w:val="en-US" w:eastAsia="en-US" w:bidi="ar-SA"/>
      </w:rPr>
    </w:lvl>
    <w:lvl w:ilvl="2" w:tplc="CFD844EC">
      <w:numFmt w:val="bullet"/>
      <w:lvlText w:val="•"/>
      <w:lvlJc w:val="left"/>
      <w:pPr>
        <w:ind w:left="1601" w:hanging="157"/>
      </w:pPr>
      <w:rPr>
        <w:rFonts w:hint="default"/>
        <w:lang w:val="en-US" w:eastAsia="en-US" w:bidi="ar-SA"/>
      </w:rPr>
    </w:lvl>
    <w:lvl w:ilvl="3" w:tplc="80B664D2">
      <w:numFmt w:val="bullet"/>
      <w:lvlText w:val="•"/>
      <w:lvlJc w:val="left"/>
      <w:pPr>
        <w:ind w:left="2392" w:hanging="157"/>
      </w:pPr>
      <w:rPr>
        <w:rFonts w:hint="default"/>
        <w:lang w:val="en-US" w:eastAsia="en-US" w:bidi="ar-SA"/>
      </w:rPr>
    </w:lvl>
    <w:lvl w:ilvl="4" w:tplc="3CFE2ACA">
      <w:numFmt w:val="bullet"/>
      <w:lvlText w:val="•"/>
      <w:lvlJc w:val="left"/>
      <w:pPr>
        <w:ind w:left="3183" w:hanging="157"/>
      </w:pPr>
      <w:rPr>
        <w:rFonts w:hint="default"/>
        <w:lang w:val="en-US" w:eastAsia="en-US" w:bidi="ar-SA"/>
      </w:rPr>
    </w:lvl>
    <w:lvl w:ilvl="5" w:tplc="007024DE">
      <w:numFmt w:val="bullet"/>
      <w:lvlText w:val="•"/>
      <w:lvlJc w:val="left"/>
      <w:pPr>
        <w:ind w:left="3974" w:hanging="157"/>
      </w:pPr>
      <w:rPr>
        <w:rFonts w:hint="default"/>
        <w:lang w:val="en-US" w:eastAsia="en-US" w:bidi="ar-SA"/>
      </w:rPr>
    </w:lvl>
    <w:lvl w:ilvl="6" w:tplc="A01C02B8">
      <w:numFmt w:val="bullet"/>
      <w:lvlText w:val="•"/>
      <w:lvlJc w:val="left"/>
      <w:pPr>
        <w:ind w:left="4764" w:hanging="157"/>
      </w:pPr>
      <w:rPr>
        <w:rFonts w:hint="default"/>
        <w:lang w:val="en-US" w:eastAsia="en-US" w:bidi="ar-SA"/>
      </w:rPr>
    </w:lvl>
    <w:lvl w:ilvl="7" w:tplc="BCB2B0D4">
      <w:numFmt w:val="bullet"/>
      <w:lvlText w:val="•"/>
      <w:lvlJc w:val="left"/>
      <w:pPr>
        <w:ind w:left="5555" w:hanging="157"/>
      </w:pPr>
      <w:rPr>
        <w:rFonts w:hint="default"/>
        <w:lang w:val="en-US" w:eastAsia="en-US" w:bidi="ar-SA"/>
      </w:rPr>
    </w:lvl>
    <w:lvl w:ilvl="8" w:tplc="25022C3C">
      <w:numFmt w:val="bullet"/>
      <w:lvlText w:val="•"/>
      <w:lvlJc w:val="left"/>
      <w:pPr>
        <w:ind w:left="6346" w:hanging="157"/>
      </w:pPr>
      <w:rPr>
        <w:rFonts w:hint="default"/>
        <w:lang w:val="en-US" w:eastAsia="en-US" w:bidi="ar-SA"/>
      </w:rPr>
    </w:lvl>
  </w:abstractNum>
  <w:abstractNum w:abstractNumId="1" w15:restartNumberingAfterBreak="0">
    <w:nsid w:val="232861A1"/>
    <w:multiLevelType w:val="hybridMultilevel"/>
    <w:tmpl w:val="A3CC5402"/>
    <w:lvl w:ilvl="0" w:tplc="9FACF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933AF"/>
    <w:multiLevelType w:val="hybridMultilevel"/>
    <w:tmpl w:val="A4D8688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D4"/>
    <w:rsid w:val="00012C6B"/>
    <w:rsid w:val="000C2138"/>
    <w:rsid w:val="00103391"/>
    <w:rsid w:val="00181A40"/>
    <w:rsid w:val="001D5C7D"/>
    <w:rsid w:val="002268D4"/>
    <w:rsid w:val="0030435D"/>
    <w:rsid w:val="00310E91"/>
    <w:rsid w:val="00322C95"/>
    <w:rsid w:val="003B1C1E"/>
    <w:rsid w:val="00404F53"/>
    <w:rsid w:val="00437A5B"/>
    <w:rsid w:val="00467121"/>
    <w:rsid w:val="00495E54"/>
    <w:rsid w:val="004A16CD"/>
    <w:rsid w:val="00523516"/>
    <w:rsid w:val="005307BA"/>
    <w:rsid w:val="0053488F"/>
    <w:rsid w:val="005E6204"/>
    <w:rsid w:val="005F11F2"/>
    <w:rsid w:val="005F2037"/>
    <w:rsid w:val="006A389D"/>
    <w:rsid w:val="006B45D6"/>
    <w:rsid w:val="006E4747"/>
    <w:rsid w:val="007E508F"/>
    <w:rsid w:val="00813B79"/>
    <w:rsid w:val="0081498F"/>
    <w:rsid w:val="00824361"/>
    <w:rsid w:val="0088079E"/>
    <w:rsid w:val="008D73F2"/>
    <w:rsid w:val="008E7195"/>
    <w:rsid w:val="008F5F12"/>
    <w:rsid w:val="0091255D"/>
    <w:rsid w:val="00954933"/>
    <w:rsid w:val="00956933"/>
    <w:rsid w:val="00971E25"/>
    <w:rsid w:val="00A51DF1"/>
    <w:rsid w:val="00A537E5"/>
    <w:rsid w:val="00A551F4"/>
    <w:rsid w:val="00A814EF"/>
    <w:rsid w:val="00AA6120"/>
    <w:rsid w:val="00AC184B"/>
    <w:rsid w:val="00B03046"/>
    <w:rsid w:val="00B32F12"/>
    <w:rsid w:val="00B60ED3"/>
    <w:rsid w:val="00B7417A"/>
    <w:rsid w:val="00B87AEE"/>
    <w:rsid w:val="00BB7431"/>
    <w:rsid w:val="00BD3C14"/>
    <w:rsid w:val="00BE3736"/>
    <w:rsid w:val="00C078D6"/>
    <w:rsid w:val="00C55F86"/>
    <w:rsid w:val="00C7254D"/>
    <w:rsid w:val="00CC32C8"/>
    <w:rsid w:val="00CF49B8"/>
    <w:rsid w:val="00E134F6"/>
    <w:rsid w:val="00E21C3C"/>
    <w:rsid w:val="00E53B33"/>
    <w:rsid w:val="00E53C69"/>
    <w:rsid w:val="00EA6B1A"/>
    <w:rsid w:val="00ED1BBA"/>
    <w:rsid w:val="00F0055F"/>
    <w:rsid w:val="00F51402"/>
    <w:rsid w:val="00F638CD"/>
    <w:rsid w:val="00F73F0C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8177"/>
  <w15:chartTrackingRefBased/>
  <w15:docId w15:val="{7ADD65A0-D7E8-49BA-B795-860C537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8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60ED3"/>
    <w:pPr>
      <w:widowControl w:val="0"/>
      <w:autoSpaceDE w:val="0"/>
      <w:autoSpaceDN w:val="0"/>
      <w:spacing w:after="0" w:line="240" w:lineRule="auto"/>
      <w:ind w:left="28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A5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Saha</dc:creator>
  <cp:keywords/>
  <dc:description/>
  <cp:lastModifiedBy>Exam Indore</cp:lastModifiedBy>
  <cp:revision>9</cp:revision>
  <dcterms:created xsi:type="dcterms:W3CDTF">2022-01-14T18:45:00Z</dcterms:created>
  <dcterms:modified xsi:type="dcterms:W3CDTF">2022-01-15T04:31:00Z</dcterms:modified>
</cp:coreProperties>
</file>