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EE500" w14:textId="77777777" w:rsidR="005E1FE9" w:rsidRDefault="005E1FE9" w:rsidP="00281B0A">
      <w:pPr>
        <w:spacing w:line="240" w:lineRule="auto"/>
        <w:jc w:val="center"/>
        <w:rPr>
          <w:rFonts w:ascii="Arial" w:hAnsi="Arial" w:cs="Arial"/>
          <w:b/>
          <w:bCs/>
          <w:sz w:val="28"/>
          <w:szCs w:val="28"/>
        </w:rPr>
      </w:pPr>
    </w:p>
    <w:p w14:paraId="0A1CC6DA" w14:textId="77777777"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14:paraId="0D054269" w14:textId="77777777"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14:paraId="1DD165E0" w14:textId="77777777" w:rsidR="00AB2230" w:rsidRPr="00C11FF5" w:rsidRDefault="00E96F5D" w:rsidP="00281B0A">
      <w:pPr>
        <w:spacing w:line="240" w:lineRule="auto"/>
        <w:jc w:val="center"/>
        <w:rPr>
          <w:rFonts w:ascii="Arial" w:hAnsi="Arial" w:cs="Arial"/>
          <w:b/>
          <w:bCs/>
        </w:rPr>
      </w:pPr>
      <w:r>
        <w:rPr>
          <w:rFonts w:ascii="Arial" w:hAnsi="Arial" w:cs="Arial"/>
          <w:b/>
          <w:bCs/>
        </w:rPr>
        <w:t>FIFTH</w:t>
      </w:r>
      <w:r w:rsidR="00151058">
        <w:rPr>
          <w:rFonts w:ascii="Arial" w:hAnsi="Arial" w:cs="Arial"/>
          <w:b/>
          <w:bCs/>
        </w:rPr>
        <w:t xml:space="preserve"> </w:t>
      </w:r>
      <w:r w:rsidR="00CD6EE1">
        <w:rPr>
          <w:rFonts w:ascii="Arial" w:hAnsi="Arial" w:cs="Arial"/>
          <w:b/>
          <w:bCs/>
        </w:rPr>
        <w:t>TRIMESTER (Batch 2020</w:t>
      </w:r>
      <w:r w:rsidR="00AB2230" w:rsidRPr="00C11FF5">
        <w:rPr>
          <w:rFonts w:ascii="Arial" w:hAnsi="Arial" w:cs="Arial"/>
          <w:b/>
          <w:bCs/>
        </w:rPr>
        <w:t>-</w:t>
      </w:r>
      <w:r w:rsidR="00CD6EE1">
        <w:rPr>
          <w:rFonts w:ascii="Arial" w:hAnsi="Arial" w:cs="Arial"/>
          <w:b/>
          <w:bCs/>
        </w:rPr>
        <w:t>22</w:t>
      </w:r>
      <w:r w:rsidR="00AB2230" w:rsidRPr="00C11FF5">
        <w:rPr>
          <w:rFonts w:ascii="Arial" w:hAnsi="Arial" w:cs="Arial"/>
          <w:b/>
          <w:bCs/>
        </w:rPr>
        <w:t>)</w:t>
      </w:r>
    </w:p>
    <w:p w14:paraId="053E10E7" w14:textId="77777777" w:rsidR="00AB2230" w:rsidRDefault="00FB5AA7"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E96F5D">
        <w:rPr>
          <w:rFonts w:ascii="Arial" w:hAnsi="Arial" w:cs="Arial"/>
          <w:b/>
          <w:bCs/>
        </w:rPr>
        <w:t>JAN</w:t>
      </w:r>
      <w:r w:rsidR="00932B7E">
        <w:rPr>
          <w:rFonts w:ascii="Arial" w:hAnsi="Arial" w:cs="Arial"/>
          <w:b/>
          <w:bCs/>
        </w:rPr>
        <w:t>-202</w:t>
      </w:r>
      <w:r w:rsidR="00E96F5D">
        <w:rPr>
          <w:rFonts w:ascii="Arial" w:hAnsi="Arial" w:cs="Arial"/>
          <w:b/>
          <w:bCs/>
        </w:rPr>
        <w:t>2</w:t>
      </w:r>
    </w:p>
    <w:p w14:paraId="391B2F2E" w14:textId="77777777" w:rsidR="005E1FE9" w:rsidRPr="008C18B0" w:rsidRDefault="005E1FE9" w:rsidP="00281B0A">
      <w:pPr>
        <w:spacing w:line="240" w:lineRule="auto"/>
        <w:jc w:val="center"/>
        <w:rPr>
          <w:rFonts w:ascii="Arial" w:hAnsi="Arial" w:cs="Arial"/>
          <w:b/>
          <w:bCs/>
          <w:sz w:val="16"/>
        </w:rPr>
      </w:pPr>
    </w:p>
    <w:tbl>
      <w:tblPr>
        <w:tblStyle w:val="TableGrid"/>
        <w:tblW w:w="9445" w:type="dxa"/>
        <w:jc w:val="center"/>
        <w:tblLook w:val="04A0" w:firstRow="1" w:lastRow="0" w:firstColumn="1" w:lastColumn="0" w:noHBand="0" w:noVBand="1"/>
      </w:tblPr>
      <w:tblGrid>
        <w:gridCol w:w="1838"/>
        <w:gridCol w:w="4187"/>
        <w:gridCol w:w="1710"/>
        <w:gridCol w:w="1710"/>
      </w:tblGrid>
      <w:tr w:rsidR="005E1FE9" w:rsidRPr="008C18B0" w14:paraId="0926224C" w14:textId="77777777" w:rsidTr="008C18B0">
        <w:trPr>
          <w:trHeight w:val="440"/>
          <w:jc w:val="center"/>
        </w:trPr>
        <w:tc>
          <w:tcPr>
            <w:tcW w:w="1838" w:type="dxa"/>
            <w:vAlign w:val="center"/>
          </w:tcPr>
          <w:p w14:paraId="62EDD991" w14:textId="77777777" w:rsidR="005E1FE9" w:rsidRPr="008C18B0" w:rsidRDefault="005E1FE9" w:rsidP="008A0B7E">
            <w:pPr>
              <w:rPr>
                <w:rFonts w:cstheme="minorHAnsi"/>
                <w:bCs/>
              </w:rPr>
            </w:pPr>
            <w:r w:rsidRPr="008C18B0">
              <w:rPr>
                <w:rFonts w:cstheme="minorHAnsi"/>
                <w:bCs/>
              </w:rPr>
              <w:t>Course Name</w:t>
            </w:r>
          </w:p>
        </w:tc>
        <w:tc>
          <w:tcPr>
            <w:tcW w:w="4187" w:type="dxa"/>
            <w:vAlign w:val="center"/>
          </w:tcPr>
          <w:p w14:paraId="59C0720E" w14:textId="77777777" w:rsidR="005E1FE9" w:rsidRPr="008C18B0" w:rsidRDefault="0097017F" w:rsidP="008A0B7E">
            <w:pPr>
              <w:jc w:val="center"/>
              <w:rPr>
                <w:rFonts w:cstheme="minorHAnsi"/>
                <w:b/>
                <w:bCs/>
              </w:rPr>
            </w:pPr>
            <w:r w:rsidRPr="008C18B0">
              <w:rPr>
                <w:rFonts w:cstheme="minorHAnsi"/>
                <w:b/>
                <w:bCs/>
              </w:rPr>
              <w:t>Microfinance</w:t>
            </w:r>
          </w:p>
        </w:tc>
        <w:tc>
          <w:tcPr>
            <w:tcW w:w="1710" w:type="dxa"/>
            <w:vAlign w:val="center"/>
          </w:tcPr>
          <w:p w14:paraId="46E46FE2" w14:textId="77777777" w:rsidR="005E1FE9" w:rsidRPr="008C18B0" w:rsidRDefault="005E1FE9" w:rsidP="008A0B7E">
            <w:pPr>
              <w:rPr>
                <w:rFonts w:cstheme="minorHAnsi"/>
                <w:bCs/>
              </w:rPr>
            </w:pPr>
            <w:r w:rsidRPr="008C18B0">
              <w:rPr>
                <w:rFonts w:cstheme="minorHAnsi"/>
                <w:bCs/>
              </w:rPr>
              <w:t>Course Code</w:t>
            </w:r>
          </w:p>
        </w:tc>
        <w:tc>
          <w:tcPr>
            <w:tcW w:w="1710" w:type="dxa"/>
            <w:vAlign w:val="center"/>
          </w:tcPr>
          <w:p w14:paraId="44A5010D" w14:textId="77777777" w:rsidR="005E1FE9" w:rsidRPr="008C18B0" w:rsidRDefault="0097017F" w:rsidP="008A0B7E">
            <w:pPr>
              <w:jc w:val="center"/>
              <w:rPr>
                <w:rFonts w:cstheme="minorHAnsi"/>
                <w:b/>
                <w:bCs/>
              </w:rPr>
            </w:pPr>
            <w:r w:rsidRPr="008C18B0">
              <w:rPr>
                <w:rFonts w:cstheme="minorHAnsi"/>
                <w:b/>
                <w:bCs/>
              </w:rPr>
              <w:t>40212</w:t>
            </w:r>
          </w:p>
        </w:tc>
      </w:tr>
      <w:tr w:rsidR="005E1FE9" w:rsidRPr="008C18B0" w14:paraId="3D56D565" w14:textId="77777777" w:rsidTr="008C18B0">
        <w:trPr>
          <w:trHeight w:val="440"/>
          <w:jc w:val="center"/>
        </w:trPr>
        <w:tc>
          <w:tcPr>
            <w:tcW w:w="1838" w:type="dxa"/>
            <w:vAlign w:val="center"/>
          </w:tcPr>
          <w:p w14:paraId="16FE7788" w14:textId="77777777" w:rsidR="005E1FE9" w:rsidRPr="008C18B0" w:rsidRDefault="005E1FE9" w:rsidP="008A0B7E">
            <w:pPr>
              <w:rPr>
                <w:rFonts w:cstheme="minorHAnsi"/>
                <w:bCs/>
              </w:rPr>
            </w:pPr>
            <w:r w:rsidRPr="008C18B0">
              <w:rPr>
                <w:rFonts w:cstheme="minorHAnsi"/>
                <w:bCs/>
              </w:rPr>
              <w:t>Max. Time</w:t>
            </w:r>
          </w:p>
        </w:tc>
        <w:tc>
          <w:tcPr>
            <w:tcW w:w="4187" w:type="dxa"/>
            <w:vAlign w:val="center"/>
          </w:tcPr>
          <w:p w14:paraId="3B3C5F8B" w14:textId="77777777" w:rsidR="005E1FE9" w:rsidRPr="008C18B0" w:rsidRDefault="00FB5AA7" w:rsidP="008A0B7E">
            <w:pPr>
              <w:jc w:val="center"/>
              <w:rPr>
                <w:rFonts w:cstheme="minorHAnsi"/>
                <w:b/>
                <w:bCs/>
              </w:rPr>
            </w:pPr>
            <w:r w:rsidRPr="008C18B0">
              <w:rPr>
                <w:rFonts w:cstheme="minorHAnsi"/>
                <w:b/>
                <w:bCs/>
              </w:rPr>
              <w:t>2</w:t>
            </w:r>
            <w:r w:rsidR="005E1FE9" w:rsidRPr="008C18B0">
              <w:rPr>
                <w:rFonts w:cstheme="minorHAnsi"/>
                <w:b/>
                <w:bCs/>
              </w:rPr>
              <w:t xml:space="preserve"> hour</w:t>
            </w:r>
            <w:r w:rsidRPr="008C18B0">
              <w:rPr>
                <w:rFonts w:cstheme="minorHAnsi"/>
                <w:b/>
                <w:bCs/>
              </w:rPr>
              <w:t>s</w:t>
            </w:r>
          </w:p>
        </w:tc>
        <w:tc>
          <w:tcPr>
            <w:tcW w:w="1710" w:type="dxa"/>
            <w:vAlign w:val="center"/>
          </w:tcPr>
          <w:p w14:paraId="162A27BF" w14:textId="77777777" w:rsidR="005E1FE9" w:rsidRPr="008C18B0" w:rsidRDefault="005E1FE9" w:rsidP="008A0B7E">
            <w:pPr>
              <w:rPr>
                <w:rFonts w:cstheme="minorHAnsi"/>
                <w:bCs/>
              </w:rPr>
            </w:pPr>
            <w:r w:rsidRPr="008C18B0">
              <w:rPr>
                <w:rFonts w:cstheme="minorHAnsi"/>
                <w:bCs/>
              </w:rPr>
              <w:t>Max. Marks</w:t>
            </w:r>
          </w:p>
        </w:tc>
        <w:tc>
          <w:tcPr>
            <w:tcW w:w="1710" w:type="dxa"/>
            <w:vAlign w:val="center"/>
          </w:tcPr>
          <w:p w14:paraId="6A439277" w14:textId="77777777" w:rsidR="005E1FE9" w:rsidRPr="008C18B0" w:rsidRDefault="00FB5AA7" w:rsidP="008A0B7E">
            <w:pPr>
              <w:jc w:val="center"/>
              <w:rPr>
                <w:rFonts w:cstheme="minorHAnsi"/>
                <w:b/>
                <w:bCs/>
              </w:rPr>
            </w:pPr>
            <w:r w:rsidRPr="008C18B0">
              <w:rPr>
                <w:rFonts w:cstheme="minorHAnsi"/>
                <w:b/>
                <w:bCs/>
              </w:rPr>
              <w:t>4</w:t>
            </w:r>
            <w:r w:rsidR="00887B54" w:rsidRPr="008C18B0">
              <w:rPr>
                <w:rFonts w:cstheme="minorHAnsi"/>
                <w:b/>
                <w:bCs/>
              </w:rPr>
              <w:t>0</w:t>
            </w:r>
          </w:p>
        </w:tc>
      </w:tr>
    </w:tbl>
    <w:p w14:paraId="47454853" w14:textId="17B55853"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14:paraId="418FB2F8" w14:textId="77777777" w:rsidR="003C358C" w:rsidRPr="008C18B0" w:rsidRDefault="003C358C" w:rsidP="003C358C">
      <w:pPr>
        <w:pStyle w:val="ListParagraph"/>
        <w:numPr>
          <w:ilvl w:val="0"/>
          <w:numId w:val="5"/>
        </w:numPr>
        <w:jc w:val="both"/>
        <w:rPr>
          <w:rFonts w:cstheme="minorHAnsi"/>
        </w:rPr>
      </w:pPr>
      <w:r w:rsidRPr="008C18B0">
        <w:rPr>
          <w:rFonts w:cstheme="minorHAnsi"/>
        </w:rPr>
        <w:t>All questions are mandatory.</w:t>
      </w:r>
    </w:p>
    <w:p w14:paraId="40D1A1DF" w14:textId="1F575C23" w:rsidR="003C358C" w:rsidRPr="008C18B0" w:rsidRDefault="005C5931" w:rsidP="003C358C">
      <w:pPr>
        <w:pStyle w:val="ListParagraph"/>
        <w:numPr>
          <w:ilvl w:val="0"/>
          <w:numId w:val="5"/>
        </w:numPr>
        <w:jc w:val="both"/>
        <w:rPr>
          <w:rFonts w:cstheme="minorHAnsi"/>
        </w:rPr>
      </w:pPr>
      <w:r>
        <w:rPr>
          <w:rFonts w:cstheme="minorHAnsi"/>
        </w:rPr>
        <w:t>This is a</w:t>
      </w:r>
      <w:r w:rsidR="003C358C" w:rsidRPr="008C18B0">
        <w:rPr>
          <w:rFonts w:cstheme="minorHAnsi"/>
        </w:rPr>
        <w:t xml:space="preserve"> </w:t>
      </w:r>
      <w:r>
        <w:rPr>
          <w:rFonts w:cstheme="minorHAnsi"/>
        </w:rPr>
        <w:t>closed</w:t>
      </w:r>
      <w:r w:rsidR="003C358C" w:rsidRPr="008C18B0">
        <w:rPr>
          <w:rFonts w:cstheme="minorHAnsi"/>
        </w:rPr>
        <w:t>-book examination.</w:t>
      </w:r>
      <w:bookmarkStart w:id="0" w:name="_GoBack"/>
      <w:bookmarkEnd w:id="0"/>
    </w:p>
    <w:p w14:paraId="675C0BF9" w14:textId="0DDAB666" w:rsidR="003C358C" w:rsidRPr="008C18B0" w:rsidRDefault="003C358C" w:rsidP="003C358C">
      <w:pPr>
        <w:pStyle w:val="ListParagraph"/>
        <w:numPr>
          <w:ilvl w:val="0"/>
          <w:numId w:val="5"/>
        </w:numPr>
        <w:jc w:val="both"/>
        <w:rPr>
          <w:rFonts w:cstheme="minorHAnsi"/>
        </w:rPr>
      </w:pPr>
      <w:r w:rsidRPr="008C18B0">
        <w:rPr>
          <w:rFonts w:cstheme="minorHAnsi"/>
        </w:rPr>
        <w:t>Read the paragraphs carefully before answering.</w:t>
      </w:r>
    </w:p>
    <w:p w14:paraId="453BB051" w14:textId="77777777" w:rsidR="003C358C" w:rsidRPr="008C18B0" w:rsidRDefault="003C358C" w:rsidP="003C358C">
      <w:pPr>
        <w:pStyle w:val="ListParagraph"/>
        <w:numPr>
          <w:ilvl w:val="0"/>
          <w:numId w:val="5"/>
        </w:numPr>
        <w:jc w:val="both"/>
        <w:rPr>
          <w:rFonts w:cstheme="minorHAnsi"/>
        </w:rPr>
      </w:pPr>
      <w:r w:rsidRPr="008C18B0">
        <w:rPr>
          <w:rFonts w:cstheme="minorHAnsi"/>
        </w:rPr>
        <w:t>Answers without proper theoretical background will not fetch marks.</w:t>
      </w:r>
    </w:p>
    <w:p w14:paraId="1DE7F822" w14:textId="77777777" w:rsidR="003C358C" w:rsidRPr="008C18B0" w:rsidRDefault="003C358C" w:rsidP="003C358C">
      <w:pPr>
        <w:pStyle w:val="ListParagraph"/>
        <w:numPr>
          <w:ilvl w:val="0"/>
          <w:numId w:val="5"/>
        </w:numPr>
        <w:jc w:val="both"/>
        <w:rPr>
          <w:rFonts w:cstheme="minorHAnsi"/>
        </w:rPr>
      </w:pPr>
      <w:r w:rsidRPr="008C18B0">
        <w:rPr>
          <w:rFonts w:cstheme="minorHAnsi"/>
        </w:rPr>
        <w:t>Any academic dishonesty will fetch Zero marks in the examination.</w:t>
      </w:r>
    </w:p>
    <w:p w14:paraId="6726E89F" w14:textId="24722939" w:rsidR="003C358C" w:rsidRPr="008C18B0" w:rsidRDefault="003C358C" w:rsidP="003C358C">
      <w:pPr>
        <w:pStyle w:val="ListParagraph"/>
        <w:numPr>
          <w:ilvl w:val="0"/>
          <w:numId w:val="5"/>
        </w:numPr>
        <w:jc w:val="both"/>
        <w:rPr>
          <w:rFonts w:cstheme="minorHAnsi"/>
        </w:rPr>
      </w:pPr>
      <w:r w:rsidRPr="008C18B0">
        <w:rPr>
          <w:rFonts w:cstheme="minorHAnsi"/>
        </w:rPr>
        <w:t>This question p</w:t>
      </w:r>
      <w:r w:rsidR="00EC3081">
        <w:rPr>
          <w:rFonts w:cstheme="minorHAnsi"/>
        </w:rPr>
        <w:t>aper has four questions in two</w:t>
      </w:r>
      <w:r w:rsidRPr="008C18B0">
        <w:rPr>
          <w:rFonts w:cstheme="minorHAnsi"/>
        </w:rPr>
        <w:t xml:space="preserve"> pages.</w:t>
      </w:r>
    </w:p>
    <w:p w14:paraId="09F9559A" w14:textId="17D3A9A3" w:rsidR="005E1FE9" w:rsidRPr="008C18B0" w:rsidRDefault="005E1FE9" w:rsidP="0097017F">
      <w:pPr>
        <w:jc w:val="both"/>
        <w:rPr>
          <w:rFonts w:cstheme="minorHAnsi"/>
        </w:rPr>
      </w:pPr>
      <w:r w:rsidRPr="008C18B0">
        <w:rPr>
          <w:rFonts w:cstheme="minorHAnsi"/>
        </w:rPr>
        <w:t>…………………………………………</w:t>
      </w:r>
      <w:r w:rsidR="008C18B0">
        <w:rPr>
          <w:rFonts w:cstheme="minorHAnsi"/>
        </w:rPr>
        <w:t>………………………………………………………………………………………</w:t>
      </w:r>
      <w:r w:rsidRPr="008C18B0">
        <w:rPr>
          <w:rFonts w:cstheme="minorHAnsi"/>
        </w:rPr>
        <w:t>……………………...…………………………</w:t>
      </w:r>
    </w:p>
    <w:p w14:paraId="19C94D4E" w14:textId="77777777" w:rsidR="0097017F" w:rsidRPr="008C18B0" w:rsidRDefault="0097017F" w:rsidP="0097017F">
      <w:pPr>
        <w:jc w:val="both"/>
        <w:rPr>
          <w:rFonts w:cstheme="minorHAnsi"/>
          <w:color w:val="000000"/>
          <w:shd w:val="clear" w:color="auto" w:fill="FFFFFF"/>
        </w:rPr>
      </w:pPr>
      <w:r w:rsidRPr="008C18B0">
        <w:rPr>
          <w:rFonts w:cstheme="minorHAnsi"/>
          <w:color w:val="000000"/>
          <w:shd w:val="clear" w:color="auto" w:fill="FFFFFF"/>
        </w:rPr>
        <w:t xml:space="preserve">“India needs to increase the proportion of women who are in the workforce to give it an economic impetus”, says G.R. </w:t>
      </w:r>
      <w:proofErr w:type="spellStart"/>
      <w:r w:rsidRPr="008C18B0">
        <w:rPr>
          <w:rFonts w:cstheme="minorHAnsi"/>
          <w:color w:val="000000"/>
          <w:shd w:val="clear" w:color="auto" w:fill="FFFFFF"/>
        </w:rPr>
        <w:t>Chintala</w:t>
      </w:r>
      <w:proofErr w:type="spellEnd"/>
      <w:r w:rsidRPr="008C18B0">
        <w:rPr>
          <w:rFonts w:cstheme="minorHAnsi"/>
          <w:color w:val="000000"/>
          <w:shd w:val="clear" w:color="auto" w:fill="FFFFFF"/>
        </w:rPr>
        <w:t xml:space="preserve">, the </w:t>
      </w:r>
      <w:proofErr w:type="gramStart"/>
      <w:r w:rsidRPr="008C18B0">
        <w:rPr>
          <w:rFonts w:cstheme="minorHAnsi"/>
          <w:color w:val="000000"/>
          <w:shd w:val="clear" w:color="auto" w:fill="FFFFFF"/>
        </w:rPr>
        <w:t>chairman</w:t>
      </w:r>
      <w:proofErr w:type="gramEnd"/>
      <w:r w:rsidRPr="008C18B0">
        <w:rPr>
          <w:rFonts w:cstheme="minorHAnsi"/>
          <w:color w:val="000000"/>
          <w:shd w:val="clear" w:color="auto" w:fill="FFFFFF"/>
        </w:rPr>
        <w:t xml:space="preserve"> of the National Bank for Agriculture and Rural Development. </w:t>
      </w:r>
    </w:p>
    <w:p w14:paraId="5AA77563" w14:textId="77777777" w:rsidR="0097017F" w:rsidRPr="008C18B0" w:rsidRDefault="0097017F" w:rsidP="0097017F">
      <w:pPr>
        <w:jc w:val="both"/>
        <w:rPr>
          <w:rFonts w:cstheme="minorHAnsi"/>
          <w:color w:val="000000"/>
          <w:shd w:val="clear" w:color="auto" w:fill="FFFFFF"/>
        </w:rPr>
      </w:pPr>
      <w:r w:rsidRPr="008C18B0">
        <w:rPr>
          <w:rFonts w:cstheme="minorHAnsi"/>
          <w:color w:val="000000"/>
          <w:shd w:val="clear" w:color="auto" w:fill="FFFFFF"/>
        </w:rPr>
        <w:t xml:space="preserve">Below is an excerpt from an interview between Mr. </w:t>
      </w:r>
      <w:proofErr w:type="spellStart"/>
      <w:r w:rsidRPr="008C18B0">
        <w:rPr>
          <w:rFonts w:cstheme="minorHAnsi"/>
          <w:color w:val="000000"/>
          <w:shd w:val="clear" w:color="auto" w:fill="FFFFFF"/>
        </w:rPr>
        <w:t>Chintala</w:t>
      </w:r>
      <w:proofErr w:type="spellEnd"/>
      <w:r w:rsidRPr="008C18B0">
        <w:rPr>
          <w:rFonts w:cstheme="minorHAnsi"/>
          <w:color w:val="000000"/>
          <w:shd w:val="clear" w:color="auto" w:fill="FFFFFF"/>
        </w:rPr>
        <w:t xml:space="preserve"> and </w:t>
      </w:r>
      <w:proofErr w:type="spellStart"/>
      <w:r w:rsidRPr="008C18B0">
        <w:rPr>
          <w:rFonts w:cstheme="minorHAnsi"/>
          <w:i/>
          <w:color w:val="000000"/>
          <w:shd w:val="clear" w:color="auto" w:fill="FFFFFF"/>
        </w:rPr>
        <w:t>IndiaSpend</w:t>
      </w:r>
      <w:proofErr w:type="spellEnd"/>
      <w:r w:rsidRPr="008C18B0">
        <w:rPr>
          <w:rFonts w:cstheme="minorHAnsi"/>
          <w:color w:val="000000"/>
          <w:shd w:val="clear" w:color="auto" w:fill="FFFFFF"/>
        </w:rPr>
        <w:t xml:space="preserve"> on </w:t>
      </w:r>
      <w:proofErr w:type="gramStart"/>
      <w:r w:rsidRPr="008C18B0">
        <w:rPr>
          <w:rFonts w:cstheme="minorHAnsi"/>
          <w:color w:val="000000"/>
          <w:shd w:val="clear" w:color="auto" w:fill="FFFFFF"/>
        </w:rPr>
        <w:t>20th</w:t>
      </w:r>
      <w:proofErr w:type="gramEnd"/>
      <w:r w:rsidRPr="008C18B0">
        <w:rPr>
          <w:rFonts w:cstheme="minorHAnsi"/>
          <w:color w:val="000000"/>
          <w:shd w:val="clear" w:color="auto" w:fill="FFFFFF"/>
        </w:rPr>
        <w:t xml:space="preserve"> December 2021.</w:t>
      </w:r>
    </w:p>
    <w:p w14:paraId="654F3ED0" w14:textId="77777777" w:rsidR="0097017F" w:rsidRPr="008C18B0" w:rsidRDefault="0097017F" w:rsidP="0097017F">
      <w:pPr>
        <w:jc w:val="both"/>
        <w:rPr>
          <w:rFonts w:cstheme="minorHAnsi"/>
          <w:color w:val="000000"/>
          <w:shd w:val="clear" w:color="auto" w:fill="FFFFFF"/>
        </w:rPr>
      </w:pPr>
      <w:r w:rsidRPr="008C18B0">
        <w:rPr>
          <w:rFonts w:cstheme="minorHAnsi"/>
          <w:color w:val="000000"/>
          <w:shd w:val="clear" w:color="auto" w:fill="FFFFFF"/>
        </w:rPr>
        <w:t xml:space="preserve">To a question on present status of financial inclusion, </w:t>
      </w:r>
      <w:proofErr w:type="spellStart"/>
      <w:r w:rsidRPr="008C18B0">
        <w:rPr>
          <w:rFonts w:cstheme="minorHAnsi"/>
          <w:color w:val="000000"/>
          <w:shd w:val="clear" w:color="auto" w:fill="FFFFFF"/>
        </w:rPr>
        <w:t>Mr</w:t>
      </w:r>
      <w:proofErr w:type="spellEnd"/>
      <w:r w:rsidRPr="008C18B0">
        <w:rPr>
          <w:rFonts w:cstheme="minorHAnsi"/>
          <w:color w:val="000000"/>
          <w:shd w:val="clear" w:color="auto" w:fill="FFFFFF"/>
        </w:rPr>
        <w:t xml:space="preserve"> </w:t>
      </w:r>
      <w:proofErr w:type="spellStart"/>
      <w:r w:rsidRPr="008C18B0">
        <w:rPr>
          <w:rFonts w:cstheme="minorHAnsi"/>
          <w:color w:val="000000"/>
          <w:shd w:val="clear" w:color="auto" w:fill="FFFFFF"/>
        </w:rPr>
        <w:t>Chinthala</w:t>
      </w:r>
      <w:proofErr w:type="spellEnd"/>
      <w:r w:rsidRPr="008C18B0">
        <w:rPr>
          <w:rFonts w:cstheme="minorHAnsi"/>
          <w:color w:val="000000"/>
          <w:shd w:val="clear" w:color="auto" w:fill="FFFFFF"/>
        </w:rPr>
        <w:t xml:space="preserve"> answered:</w:t>
      </w:r>
    </w:p>
    <w:p w14:paraId="2C29A853" w14:textId="77777777" w:rsidR="0097017F" w:rsidRPr="008C18B0" w:rsidRDefault="0097017F" w:rsidP="0097017F">
      <w:pPr>
        <w:jc w:val="both"/>
        <w:rPr>
          <w:rFonts w:cstheme="minorHAnsi"/>
        </w:rPr>
      </w:pPr>
      <w:r w:rsidRPr="008C18B0">
        <w:rPr>
          <w:rFonts w:cstheme="minorHAnsi"/>
          <w:color w:val="000000"/>
          <w:shd w:val="clear" w:color="auto" w:fill="FFFFFF"/>
        </w:rPr>
        <w:t xml:space="preserve">“It's very appropriate now to debate on how the new developments in the economy are affecting everyone in the country. Now, financial inclusion, </w:t>
      </w:r>
      <w:proofErr w:type="gramStart"/>
      <w:r w:rsidRPr="008C18B0">
        <w:rPr>
          <w:rFonts w:cstheme="minorHAnsi"/>
          <w:color w:val="000000"/>
          <w:shd w:val="clear" w:color="auto" w:fill="FFFFFF"/>
        </w:rPr>
        <w:t>I'd</w:t>
      </w:r>
      <w:proofErr w:type="gramEnd"/>
      <w:r w:rsidRPr="008C18B0">
        <w:rPr>
          <w:rFonts w:cstheme="minorHAnsi"/>
          <w:color w:val="000000"/>
          <w:shd w:val="clear" w:color="auto" w:fill="FFFFFF"/>
        </w:rPr>
        <w:t xml:space="preserve"> say that maybe even the word itself was coined in 1985-86, when NABARD first started SHG as a concept. That was the first financial inclusion concept. At that time, close to 95-96% of women did not have bank accounts. </w:t>
      </w:r>
      <w:proofErr w:type="gramStart"/>
      <w:r w:rsidRPr="008C18B0">
        <w:rPr>
          <w:rFonts w:cstheme="minorHAnsi"/>
          <w:color w:val="000000"/>
          <w:shd w:val="clear" w:color="auto" w:fill="FFFFFF"/>
        </w:rPr>
        <w:t>And</w:t>
      </w:r>
      <w:proofErr w:type="gramEnd"/>
      <w:r w:rsidRPr="008C18B0">
        <w:rPr>
          <w:rFonts w:cstheme="minorHAnsi"/>
          <w:color w:val="000000"/>
          <w:shd w:val="clear" w:color="auto" w:fill="FFFFFF"/>
        </w:rPr>
        <w:t xml:space="preserve"> bankers used to keep them away. And they used to ask them to bring somebody--a father, mother, brother or somebody--to just prove that they are so and so.”</w:t>
      </w:r>
    </w:p>
    <w:p w14:paraId="552B4E2B" w14:textId="77777777" w:rsidR="0097017F" w:rsidRPr="008C18B0" w:rsidRDefault="0097017F" w:rsidP="0097017F">
      <w:pPr>
        <w:jc w:val="both"/>
        <w:rPr>
          <w:rFonts w:cstheme="minorHAnsi"/>
        </w:rPr>
      </w:pPr>
      <w:r w:rsidRPr="008C18B0">
        <w:rPr>
          <w:rFonts w:cstheme="minorHAnsi"/>
          <w:color w:val="000000"/>
          <w:shd w:val="clear" w:color="auto" w:fill="FFFFFF"/>
        </w:rPr>
        <w:t xml:space="preserve">“Likewise, the poor people did not have accounts. The statistics of the World Bank of that time show that around 53% of the people were financially excluded; they </w:t>
      </w:r>
      <w:proofErr w:type="gramStart"/>
      <w:r w:rsidRPr="008C18B0">
        <w:rPr>
          <w:rFonts w:cstheme="minorHAnsi"/>
          <w:color w:val="000000"/>
          <w:shd w:val="clear" w:color="auto" w:fill="FFFFFF"/>
        </w:rPr>
        <w:t>didn't</w:t>
      </w:r>
      <w:proofErr w:type="gramEnd"/>
      <w:r w:rsidRPr="008C18B0">
        <w:rPr>
          <w:rFonts w:cstheme="minorHAnsi"/>
          <w:color w:val="000000"/>
          <w:shd w:val="clear" w:color="auto" w:fill="FFFFFF"/>
        </w:rPr>
        <w:t xml:space="preserve"> have a bank account. We started reaching the unreached with self-help groups, giving them the banking ethics and creating a bank account for them and subsequently making them mainstream banking beneficiaries. </w:t>
      </w:r>
      <w:proofErr w:type="gramStart"/>
      <w:r w:rsidRPr="008C18B0">
        <w:rPr>
          <w:rFonts w:cstheme="minorHAnsi"/>
          <w:color w:val="000000"/>
          <w:shd w:val="clear" w:color="auto" w:fill="FFFFFF"/>
        </w:rPr>
        <w:t>So</w:t>
      </w:r>
      <w:proofErr w:type="gramEnd"/>
      <w:r w:rsidRPr="008C18B0">
        <w:rPr>
          <w:rFonts w:cstheme="minorHAnsi"/>
          <w:color w:val="000000"/>
          <w:shd w:val="clear" w:color="auto" w:fill="FFFFFF"/>
        </w:rPr>
        <w:t xml:space="preserve"> this was the first attempt for financial inclusion. Subsequently, with </w:t>
      </w:r>
      <w:proofErr w:type="spellStart"/>
      <w:r w:rsidRPr="008C18B0">
        <w:rPr>
          <w:rFonts w:cstheme="minorHAnsi"/>
          <w:color w:val="000000"/>
          <w:shd w:val="clear" w:color="auto" w:fill="FFFFFF"/>
        </w:rPr>
        <w:t>liberalisation</w:t>
      </w:r>
      <w:proofErr w:type="spellEnd"/>
      <w:r w:rsidRPr="008C18B0">
        <w:rPr>
          <w:rFonts w:cstheme="minorHAnsi"/>
          <w:color w:val="000000"/>
          <w:shd w:val="clear" w:color="auto" w:fill="FFFFFF"/>
        </w:rPr>
        <w:t xml:space="preserve">, there were changes and the microfinance </w:t>
      </w:r>
      <w:proofErr w:type="gramStart"/>
      <w:r w:rsidRPr="008C18B0">
        <w:rPr>
          <w:rFonts w:cstheme="minorHAnsi"/>
          <w:color w:val="000000"/>
          <w:shd w:val="clear" w:color="auto" w:fill="FFFFFF"/>
        </w:rPr>
        <w:t>industry also</w:t>
      </w:r>
      <w:proofErr w:type="gramEnd"/>
      <w:r w:rsidRPr="008C18B0">
        <w:rPr>
          <w:rFonts w:cstheme="minorHAnsi"/>
          <w:color w:val="000000"/>
          <w:shd w:val="clear" w:color="auto" w:fill="FFFFFF"/>
        </w:rPr>
        <w:t xml:space="preserve"> came. Slowly, this entire thing has caught on and the </w:t>
      </w:r>
      <w:proofErr w:type="gramStart"/>
      <w:r w:rsidRPr="008C18B0">
        <w:rPr>
          <w:rFonts w:cstheme="minorHAnsi"/>
          <w:color w:val="000000"/>
          <w:shd w:val="clear" w:color="auto" w:fill="FFFFFF"/>
        </w:rPr>
        <w:t>people</w:t>
      </w:r>
      <w:proofErr w:type="gramEnd"/>
      <w:r w:rsidRPr="008C18B0">
        <w:rPr>
          <w:rFonts w:cstheme="minorHAnsi"/>
          <w:color w:val="000000"/>
          <w:shd w:val="clear" w:color="auto" w:fill="FFFFFF"/>
        </w:rPr>
        <w:t xml:space="preserve"> who were otherwise totally left out from banking, are all being brought into this. And now, this Jan Dhan Yojana, which was announced by the Prime Minister, I can </w:t>
      </w:r>
      <w:proofErr w:type="gramStart"/>
      <w:r w:rsidRPr="008C18B0">
        <w:rPr>
          <w:rFonts w:cstheme="minorHAnsi"/>
          <w:color w:val="000000"/>
          <w:shd w:val="clear" w:color="auto" w:fill="FFFFFF"/>
        </w:rPr>
        <w:t>say</w:t>
      </w:r>
      <w:proofErr w:type="gramEnd"/>
      <w:r w:rsidRPr="008C18B0">
        <w:rPr>
          <w:rFonts w:cstheme="minorHAnsi"/>
          <w:color w:val="000000"/>
          <w:shd w:val="clear" w:color="auto" w:fill="FFFFFF"/>
        </w:rPr>
        <w:t xml:space="preserve"> was the real harbinger of dynamism into this entire system.”</w:t>
      </w:r>
    </w:p>
    <w:p w14:paraId="7962B58A" w14:textId="6FAC4252" w:rsidR="0097017F" w:rsidRPr="008C18B0" w:rsidRDefault="0097017F" w:rsidP="0097017F">
      <w:pPr>
        <w:jc w:val="both"/>
        <w:rPr>
          <w:rFonts w:cstheme="minorHAnsi"/>
          <w:color w:val="000000"/>
          <w:shd w:val="clear" w:color="auto" w:fill="FFFFFF"/>
        </w:rPr>
      </w:pPr>
      <w:r w:rsidRPr="008C18B0">
        <w:rPr>
          <w:rFonts w:cstheme="minorHAnsi"/>
          <w:color w:val="000000"/>
          <w:shd w:val="clear" w:color="auto" w:fill="FFFFFF"/>
        </w:rPr>
        <w:t xml:space="preserve">“So now, by this time, a few other developments have also taken place and have done wonders for financial inclusion. When we started the SHGs and subsequently financing was attempted, mobile phones were </w:t>
      </w:r>
      <w:proofErr w:type="gramStart"/>
      <w:r w:rsidRPr="008C18B0">
        <w:rPr>
          <w:rFonts w:cstheme="minorHAnsi"/>
          <w:color w:val="000000"/>
          <w:shd w:val="clear" w:color="auto" w:fill="FFFFFF"/>
        </w:rPr>
        <w:t>absolutely unknown</w:t>
      </w:r>
      <w:proofErr w:type="gramEnd"/>
      <w:r w:rsidRPr="008C18B0">
        <w:rPr>
          <w:rFonts w:cstheme="minorHAnsi"/>
          <w:color w:val="000000"/>
          <w:shd w:val="clear" w:color="auto" w:fill="FFFFFF"/>
        </w:rPr>
        <w:t xml:space="preserve">. By 2000, they were in a primitive </w:t>
      </w:r>
      <w:proofErr w:type="gramStart"/>
      <w:r w:rsidRPr="008C18B0">
        <w:rPr>
          <w:rFonts w:cstheme="minorHAnsi"/>
          <w:color w:val="000000"/>
          <w:shd w:val="clear" w:color="auto" w:fill="FFFFFF"/>
        </w:rPr>
        <w:t>stage,</w:t>
      </w:r>
      <w:proofErr w:type="gramEnd"/>
      <w:r w:rsidRPr="008C18B0">
        <w:rPr>
          <w:rFonts w:cstheme="minorHAnsi"/>
          <w:color w:val="000000"/>
          <w:shd w:val="clear" w:color="auto" w:fill="FFFFFF"/>
        </w:rPr>
        <w:t xml:space="preserve"> most of them were analogue phones. By 2013-14, when this government started their term, already the normal mobile or smartphones were within the reach of everyone. By the time, Aadhaar </w:t>
      </w:r>
      <w:proofErr w:type="gramStart"/>
      <w:r w:rsidRPr="008C18B0">
        <w:rPr>
          <w:rFonts w:cstheme="minorHAnsi"/>
          <w:color w:val="000000"/>
          <w:shd w:val="clear" w:color="auto" w:fill="FFFFFF"/>
        </w:rPr>
        <w:t>was maybe taken</w:t>
      </w:r>
      <w:proofErr w:type="gramEnd"/>
      <w:r w:rsidRPr="008C18B0">
        <w:rPr>
          <w:rFonts w:cstheme="minorHAnsi"/>
          <w:color w:val="000000"/>
          <w:shd w:val="clear" w:color="auto" w:fill="FFFFFF"/>
        </w:rPr>
        <w:t xml:space="preserve"> for granted as a kind of an identity for every citizen of the country. </w:t>
      </w:r>
      <w:proofErr w:type="gramStart"/>
      <w:r w:rsidRPr="008C18B0">
        <w:rPr>
          <w:rFonts w:cstheme="minorHAnsi"/>
          <w:color w:val="000000"/>
          <w:shd w:val="clear" w:color="auto" w:fill="FFFFFF"/>
        </w:rPr>
        <w:t>And</w:t>
      </w:r>
      <w:proofErr w:type="gramEnd"/>
      <w:r w:rsidRPr="008C18B0">
        <w:rPr>
          <w:rFonts w:cstheme="minorHAnsi"/>
          <w:color w:val="000000"/>
          <w:shd w:val="clear" w:color="auto" w:fill="FFFFFF"/>
        </w:rPr>
        <w:t xml:space="preserve"> Jan Dhan. These three things came together in what we call the JAM [Jan Dhan, Aadhar and Mobile] trinity. These really brought the entire change in financial inclusion. Before that, financial inclusion was happening but it was not at this pace and scale. </w:t>
      </w:r>
      <w:proofErr w:type="gramStart"/>
      <w:r w:rsidRPr="008C18B0">
        <w:rPr>
          <w:rFonts w:cstheme="minorHAnsi"/>
          <w:color w:val="000000"/>
          <w:shd w:val="clear" w:color="auto" w:fill="FFFFFF"/>
        </w:rPr>
        <w:t>But</w:t>
      </w:r>
      <w:proofErr w:type="gramEnd"/>
      <w:r w:rsidRPr="008C18B0">
        <w:rPr>
          <w:rFonts w:cstheme="minorHAnsi"/>
          <w:color w:val="000000"/>
          <w:shd w:val="clear" w:color="auto" w:fill="FFFFFF"/>
        </w:rPr>
        <w:t xml:space="preserve"> today, </w:t>
      </w:r>
      <w:r w:rsidRPr="008C18B0">
        <w:rPr>
          <w:rFonts w:cstheme="minorHAnsi"/>
          <w:color w:val="000000"/>
          <w:shd w:val="clear" w:color="auto" w:fill="FFFFFF"/>
        </w:rPr>
        <w:lastRenderedPageBreak/>
        <w:t>in the last six-seven years, from 2014 onwards, once this entire movement has started…it started with a trickle and today, we have 440 million Jan Dhan accounts. And almost every citizen of the country right now has an account.”</w:t>
      </w:r>
    </w:p>
    <w:p w14:paraId="5ADB5AE1" w14:textId="77777777" w:rsidR="0097017F" w:rsidRPr="008C18B0" w:rsidRDefault="0097017F" w:rsidP="0097017F">
      <w:pPr>
        <w:jc w:val="both"/>
        <w:rPr>
          <w:rFonts w:cstheme="minorHAnsi"/>
          <w:color w:val="000000"/>
          <w:shd w:val="clear" w:color="auto" w:fill="FFFFFF"/>
        </w:rPr>
      </w:pPr>
      <w:r w:rsidRPr="008C18B0">
        <w:rPr>
          <w:rFonts w:cstheme="minorHAnsi"/>
          <w:color w:val="000000"/>
          <w:shd w:val="clear" w:color="auto" w:fill="FFFFFF"/>
        </w:rPr>
        <w:t xml:space="preserve">The other major thing that happened is that, slowly, people started using </w:t>
      </w:r>
      <w:proofErr w:type="gramStart"/>
      <w:r w:rsidRPr="008C18B0">
        <w:rPr>
          <w:rFonts w:cstheme="minorHAnsi"/>
          <w:color w:val="000000"/>
          <w:shd w:val="clear" w:color="auto" w:fill="FFFFFF"/>
        </w:rPr>
        <w:t>technology,</w:t>
      </w:r>
      <w:proofErr w:type="gramEnd"/>
      <w:r w:rsidRPr="008C18B0">
        <w:rPr>
          <w:rFonts w:cstheme="minorHAnsi"/>
          <w:color w:val="000000"/>
          <w:shd w:val="clear" w:color="auto" w:fill="FFFFFF"/>
        </w:rPr>
        <w:t xml:space="preserve"> even rural people started using the technologies. So whether it is [during] </w:t>
      </w:r>
      <w:proofErr w:type="spellStart"/>
      <w:r w:rsidRPr="008C18B0">
        <w:rPr>
          <w:rFonts w:cstheme="minorHAnsi"/>
          <w:shd w:val="clear" w:color="auto" w:fill="FFFFFF"/>
        </w:rPr>
        <w:t>demonetisation</w:t>
      </w:r>
      <w:proofErr w:type="spellEnd"/>
      <w:r w:rsidRPr="008C18B0">
        <w:rPr>
          <w:rFonts w:cstheme="minorHAnsi"/>
          <w:color w:val="000000"/>
          <w:shd w:val="clear" w:color="auto" w:fill="FFFFFF"/>
        </w:rPr>
        <w:t xml:space="preserve"> time, and subsequently this pandemic, maybe the disruption </w:t>
      </w:r>
      <w:proofErr w:type="gramStart"/>
      <w:r w:rsidRPr="008C18B0">
        <w:rPr>
          <w:rFonts w:cstheme="minorHAnsi"/>
          <w:color w:val="000000"/>
          <w:shd w:val="clear" w:color="auto" w:fill="FFFFFF"/>
        </w:rPr>
        <w:t>has been brought</w:t>
      </w:r>
      <w:proofErr w:type="gramEnd"/>
      <w:r w:rsidRPr="008C18B0">
        <w:rPr>
          <w:rFonts w:cstheme="minorHAnsi"/>
          <w:color w:val="000000"/>
          <w:shd w:val="clear" w:color="auto" w:fill="FFFFFF"/>
        </w:rPr>
        <w:t xml:space="preserve"> by these two events, that people were forced to look into the alternatives of dealing with this kind of a financial transaction. So now, when I go around, whether it's a postcard vendor, or maybe a small fellow who's selling something, he will immediately bring out his QR code or something, and say that, why can't you just scan it and send me the money. If I looked into their educational status, I think they may be just able to read numbers, and a little bit of alphabets, but not beyond that. </w:t>
      </w:r>
      <w:proofErr w:type="gramStart"/>
      <w:r w:rsidRPr="008C18B0">
        <w:rPr>
          <w:rFonts w:cstheme="minorHAnsi"/>
          <w:color w:val="000000"/>
          <w:shd w:val="clear" w:color="auto" w:fill="FFFFFF"/>
        </w:rPr>
        <w:t>But</w:t>
      </w:r>
      <w:proofErr w:type="gramEnd"/>
      <w:r w:rsidRPr="008C18B0">
        <w:rPr>
          <w:rFonts w:cstheme="minorHAnsi"/>
          <w:color w:val="000000"/>
          <w:shd w:val="clear" w:color="auto" w:fill="FFFFFF"/>
        </w:rPr>
        <w:t xml:space="preserve"> they are the ones who got the highest and the biggest benefit of this entire financial inclusion drive, which has gone into a kind of a mobile-driven financial inclusion.</w:t>
      </w:r>
    </w:p>
    <w:p w14:paraId="2C3A4B5F" w14:textId="77777777" w:rsidR="0097017F" w:rsidRPr="008C18B0" w:rsidRDefault="0097017F" w:rsidP="0097017F">
      <w:pPr>
        <w:jc w:val="both"/>
        <w:rPr>
          <w:rFonts w:cstheme="minorHAnsi"/>
          <w:color w:val="000000"/>
          <w:shd w:val="clear" w:color="auto" w:fill="FFFFFF"/>
        </w:rPr>
      </w:pPr>
      <w:proofErr w:type="gramStart"/>
      <w:r w:rsidRPr="008C18B0">
        <w:rPr>
          <w:rFonts w:cstheme="minorHAnsi"/>
          <w:color w:val="000000"/>
          <w:shd w:val="clear" w:color="auto" w:fill="FFFFFF"/>
        </w:rPr>
        <w:t>And</w:t>
      </w:r>
      <w:proofErr w:type="gramEnd"/>
      <w:r w:rsidRPr="008C18B0">
        <w:rPr>
          <w:rFonts w:cstheme="minorHAnsi"/>
          <w:color w:val="000000"/>
          <w:shd w:val="clear" w:color="auto" w:fill="FFFFFF"/>
        </w:rPr>
        <w:t xml:space="preserve"> what you asked was very right about how technology is being used. Technology has brought a kind of democracy into financial inclusion. Earlier, banking was for the rich or the people who are educated. </w:t>
      </w:r>
      <w:proofErr w:type="gramStart"/>
      <w:r w:rsidRPr="008C18B0">
        <w:rPr>
          <w:rFonts w:cstheme="minorHAnsi"/>
          <w:color w:val="000000"/>
          <w:shd w:val="clear" w:color="auto" w:fill="FFFFFF"/>
        </w:rPr>
        <w:t>The remaining people were in the hands of either</w:t>
      </w:r>
      <w:proofErr w:type="gramEnd"/>
      <w:r w:rsidRPr="008C18B0">
        <w:rPr>
          <w:rFonts w:cstheme="minorHAnsi"/>
          <w:color w:val="000000"/>
          <w:shd w:val="clear" w:color="auto" w:fill="FFFFFF"/>
        </w:rPr>
        <w:t xml:space="preserve"> moneylenders or informal transfer of funds would happen. </w:t>
      </w:r>
      <w:proofErr w:type="gramStart"/>
      <w:r w:rsidRPr="008C18B0">
        <w:rPr>
          <w:rFonts w:cstheme="minorHAnsi"/>
          <w:color w:val="000000"/>
          <w:shd w:val="clear" w:color="auto" w:fill="FFFFFF"/>
        </w:rPr>
        <w:t>But</w:t>
      </w:r>
      <w:proofErr w:type="gramEnd"/>
      <w:r w:rsidRPr="008C18B0">
        <w:rPr>
          <w:rFonts w:cstheme="minorHAnsi"/>
          <w:color w:val="000000"/>
          <w:shd w:val="clear" w:color="auto" w:fill="FFFFFF"/>
        </w:rPr>
        <w:t xml:space="preserve"> today the entire scenario has changed. Before Jan Dhan, there used to be so many transferring agents who would collect money from slums like Dharavi, or Delhi or some other place. </w:t>
      </w:r>
      <w:proofErr w:type="gramStart"/>
      <w:r w:rsidRPr="008C18B0">
        <w:rPr>
          <w:rFonts w:cstheme="minorHAnsi"/>
          <w:color w:val="000000"/>
          <w:shd w:val="clear" w:color="auto" w:fill="FFFFFF"/>
        </w:rPr>
        <w:t>And</w:t>
      </w:r>
      <w:proofErr w:type="gramEnd"/>
      <w:r w:rsidRPr="008C18B0">
        <w:rPr>
          <w:rFonts w:cstheme="minorHAnsi"/>
          <w:color w:val="000000"/>
          <w:shd w:val="clear" w:color="auto" w:fill="FFFFFF"/>
        </w:rPr>
        <w:t xml:space="preserve"> they used to transfer these funds to their [the client's] native places by charging a commission. Today, particularly post pandemic or during the pandemic, technology has evolved so fast </w:t>
      </w:r>
      <w:proofErr w:type="gramStart"/>
      <w:r w:rsidRPr="008C18B0">
        <w:rPr>
          <w:rFonts w:cstheme="minorHAnsi"/>
          <w:color w:val="000000"/>
          <w:shd w:val="clear" w:color="auto" w:fill="FFFFFF"/>
        </w:rPr>
        <w:t>that we use UPI and associated apps, whether it is Phone Pay, Google Pay, Samsung Pay or any of that kind of thing</w:t>
      </w:r>
      <w:proofErr w:type="gramEnd"/>
      <w:r w:rsidRPr="008C18B0">
        <w:rPr>
          <w:rFonts w:cstheme="minorHAnsi"/>
          <w:color w:val="000000"/>
          <w:shd w:val="clear" w:color="auto" w:fill="FFFFFF"/>
        </w:rPr>
        <w:t xml:space="preserve">. All these players have made life so comfortable for people. Simply download that app and link it with your bank and your work </w:t>
      </w:r>
      <w:proofErr w:type="gramStart"/>
      <w:r w:rsidRPr="008C18B0">
        <w:rPr>
          <w:rFonts w:cstheme="minorHAnsi"/>
          <w:color w:val="000000"/>
          <w:shd w:val="clear" w:color="auto" w:fill="FFFFFF"/>
        </w:rPr>
        <w:t>is done</w:t>
      </w:r>
      <w:proofErr w:type="gramEnd"/>
      <w:r w:rsidRPr="008C18B0">
        <w:rPr>
          <w:rFonts w:cstheme="minorHAnsi"/>
          <w:color w:val="000000"/>
          <w:shd w:val="clear" w:color="auto" w:fill="FFFFFF"/>
        </w:rPr>
        <w:t xml:space="preserve">. And cyber security </w:t>
      </w:r>
      <w:proofErr w:type="gramStart"/>
      <w:r w:rsidRPr="008C18B0">
        <w:rPr>
          <w:rFonts w:cstheme="minorHAnsi"/>
          <w:color w:val="000000"/>
          <w:shd w:val="clear" w:color="auto" w:fill="FFFFFF"/>
        </w:rPr>
        <w:t>was also</w:t>
      </w:r>
      <w:proofErr w:type="gramEnd"/>
      <w:r w:rsidRPr="008C18B0">
        <w:rPr>
          <w:rFonts w:cstheme="minorHAnsi"/>
          <w:color w:val="000000"/>
          <w:shd w:val="clear" w:color="auto" w:fill="FFFFFF"/>
        </w:rPr>
        <w:t xml:space="preserve"> not a big threat as there are usually small transactions, not the mega level ones where problems usually happen. No one has complained. A robust mechanism </w:t>
      </w:r>
      <w:proofErr w:type="gramStart"/>
      <w:r w:rsidRPr="008C18B0">
        <w:rPr>
          <w:rFonts w:cstheme="minorHAnsi"/>
          <w:color w:val="000000"/>
          <w:shd w:val="clear" w:color="auto" w:fill="FFFFFF"/>
        </w:rPr>
        <w:t>has been put in</w:t>
      </w:r>
      <w:proofErr w:type="gramEnd"/>
      <w:r w:rsidRPr="008C18B0">
        <w:rPr>
          <w:rFonts w:cstheme="minorHAnsi"/>
          <w:color w:val="000000"/>
          <w:shd w:val="clear" w:color="auto" w:fill="FFFFFF"/>
        </w:rPr>
        <w:t>.</w:t>
      </w:r>
    </w:p>
    <w:p w14:paraId="69A0DB55" w14:textId="77777777" w:rsidR="003C358C" w:rsidRPr="008C18B0" w:rsidRDefault="003C358C" w:rsidP="0097017F">
      <w:pPr>
        <w:jc w:val="both"/>
        <w:rPr>
          <w:rFonts w:cstheme="minorHAnsi"/>
          <w:color w:val="000000"/>
          <w:sz w:val="14"/>
          <w:shd w:val="clear" w:color="auto" w:fill="FFFFFF"/>
        </w:rPr>
      </w:pPr>
    </w:p>
    <w:p w14:paraId="536A48FD" w14:textId="48DAC171" w:rsidR="0097017F" w:rsidRPr="008C18B0" w:rsidRDefault="0097017F" w:rsidP="0097017F">
      <w:pPr>
        <w:jc w:val="both"/>
        <w:rPr>
          <w:rFonts w:cstheme="minorHAnsi"/>
          <w:b/>
          <w:color w:val="000000"/>
          <w:shd w:val="clear" w:color="auto" w:fill="FFFFFF"/>
        </w:rPr>
      </w:pPr>
      <w:r w:rsidRPr="008C18B0">
        <w:rPr>
          <w:rFonts w:cstheme="minorHAnsi"/>
          <w:b/>
          <w:color w:val="000000"/>
          <w:shd w:val="clear" w:color="auto" w:fill="FFFFFF"/>
        </w:rPr>
        <w:t xml:space="preserve">Question 1. </w:t>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008C18B0" w:rsidRPr="008C18B0">
        <w:rPr>
          <w:rFonts w:cstheme="minorHAnsi"/>
          <w:b/>
          <w:color w:val="000000"/>
          <w:shd w:val="clear" w:color="auto" w:fill="FFFFFF"/>
        </w:rPr>
        <w:tab/>
      </w:r>
      <w:r w:rsidRPr="008C18B0">
        <w:rPr>
          <w:rFonts w:cstheme="minorHAnsi"/>
          <w:b/>
          <w:color w:val="000000"/>
          <w:shd w:val="clear" w:color="auto" w:fill="FFFFFF"/>
        </w:rPr>
        <w:t>(1</w:t>
      </w:r>
      <w:r w:rsidR="00325973" w:rsidRPr="008C18B0">
        <w:rPr>
          <w:rFonts w:cstheme="minorHAnsi"/>
          <w:b/>
          <w:color w:val="000000"/>
          <w:shd w:val="clear" w:color="auto" w:fill="FFFFFF"/>
        </w:rPr>
        <w:t>0</w:t>
      </w:r>
      <w:r w:rsidR="008C18B0" w:rsidRPr="008C18B0">
        <w:rPr>
          <w:rFonts w:cstheme="minorHAnsi"/>
          <w:b/>
          <w:color w:val="000000"/>
          <w:shd w:val="clear" w:color="auto" w:fill="FFFFFF"/>
        </w:rPr>
        <w:t xml:space="preserve"> M</w:t>
      </w:r>
      <w:r w:rsidRPr="008C18B0">
        <w:rPr>
          <w:rFonts w:cstheme="minorHAnsi"/>
          <w:b/>
          <w:color w:val="000000"/>
          <w:shd w:val="clear" w:color="auto" w:fill="FFFFFF"/>
        </w:rPr>
        <w:t>arks)</w:t>
      </w:r>
    </w:p>
    <w:p w14:paraId="2F7EE4B5" w14:textId="77777777" w:rsidR="0097017F" w:rsidRPr="008C18B0" w:rsidRDefault="0097017F" w:rsidP="0097017F">
      <w:pPr>
        <w:jc w:val="both"/>
        <w:rPr>
          <w:rFonts w:cstheme="minorHAnsi"/>
          <w:color w:val="000000"/>
          <w:shd w:val="clear" w:color="auto" w:fill="FFFFFF"/>
        </w:rPr>
      </w:pPr>
      <w:r w:rsidRPr="008C18B0">
        <w:rPr>
          <w:rFonts w:cstheme="minorHAnsi"/>
          <w:color w:val="000000"/>
          <w:shd w:val="clear" w:color="auto" w:fill="FFFFFF"/>
        </w:rPr>
        <w:t xml:space="preserve">Do you think that opening a bank account and linking it to </w:t>
      </w:r>
      <w:proofErr w:type="spellStart"/>
      <w:r w:rsidRPr="008C18B0">
        <w:rPr>
          <w:rFonts w:cstheme="minorHAnsi"/>
          <w:color w:val="000000"/>
          <w:shd w:val="clear" w:color="auto" w:fill="FFFFFF"/>
        </w:rPr>
        <w:t>aadhaar</w:t>
      </w:r>
      <w:proofErr w:type="spellEnd"/>
      <w:r w:rsidRPr="008C18B0">
        <w:rPr>
          <w:rFonts w:cstheme="minorHAnsi"/>
          <w:color w:val="000000"/>
          <w:shd w:val="clear" w:color="auto" w:fill="FFFFFF"/>
        </w:rPr>
        <w:t xml:space="preserve"> and mobile (JAM) will address the needs of the poor? Explain the role of microfinance institutions (MFIs) in supporting the underprivileged people of the society. What are the products of MFIs that help in this endeavor and what is their delivery mechanism?</w:t>
      </w:r>
    </w:p>
    <w:p w14:paraId="54E16298" w14:textId="77777777" w:rsidR="003C358C" w:rsidRPr="008C18B0" w:rsidRDefault="003C358C" w:rsidP="0097017F">
      <w:pPr>
        <w:jc w:val="both"/>
        <w:rPr>
          <w:rFonts w:cstheme="minorHAnsi"/>
          <w:color w:val="000000"/>
          <w:sz w:val="14"/>
          <w:shd w:val="clear" w:color="auto" w:fill="FFFFFF"/>
        </w:rPr>
      </w:pPr>
    </w:p>
    <w:p w14:paraId="3218C294" w14:textId="0B3BE944" w:rsidR="0097017F" w:rsidRPr="008C18B0" w:rsidRDefault="0097017F" w:rsidP="0097017F">
      <w:pPr>
        <w:jc w:val="both"/>
        <w:rPr>
          <w:rFonts w:cstheme="minorHAnsi"/>
          <w:b/>
          <w:color w:val="000000"/>
          <w:shd w:val="clear" w:color="auto" w:fill="FFFFFF"/>
        </w:rPr>
      </w:pPr>
      <w:r w:rsidRPr="008C18B0">
        <w:rPr>
          <w:rFonts w:cstheme="minorHAnsi"/>
          <w:b/>
          <w:color w:val="000000"/>
          <w:shd w:val="clear" w:color="auto" w:fill="FFFFFF"/>
        </w:rPr>
        <w:t xml:space="preserve">Question 2. </w:t>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008C18B0" w:rsidRPr="008C18B0">
        <w:rPr>
          <w:rFonts w:cstheme="minorHAnsi"/>
          <w:b/>
          <w:color w:val="000000"/>
          <w:shd w:val="clear" w:color="auto" w:fill="FFFFFF"/>
        </w:rPr>
        <w:tab/>
      </w:r>
      <w:r w:rsidRPr="008C18B0">
        <w:rPr>
          <w:rFonts w:cstheme="minorHAnsi"/>
          <w:b/>
          <w:color w:val="000000"/>
          <w:shd w:val="clear" w:color="auto" w:fill="FFFFFF"/>
        </w:rPr>
        <w:t>(10 Marks)</w:t>
      </w:r>
    </w:p>
    <w:p w14:paraId="7AED84E6" w14:textId="77777777" w:rsidR="0097017F" w:rsidRPr="008C18B0" w:rsidRDefault="0097017F" w:rsidP="008C18B0">
      <w:pPr>
        <w:jc w:val="both"/>
        <w:rPr>
          <w:rFonts w:cstheme="minorHAnsi"/>
          <w:color w:val="000000"/>
          <w:shd w:val="clear" w:color="auto" w:fill="FFFFFF"/>
        </w:rPr>
      </w:pPr>
      <w:proofErr w:type="gramStart"/>
      <w:r w:rsidRPr="008C18B0">
        <w:rPr>
          <w:rFonts w:cstheme="minorHAnsi"/>
          <w:color w:val="000000"/>
          <w:shd w:val="clear" w:color="auto" w:fill="FFFFFF"/>
        </w:rPr>
        <w:t>Explain the impact of demonetization on MFIs?</w:t>
      </w:r>
      <w:proofErr w:type="gramEnd"/>
      <w:r w:rsidRPr="008C18B0">
        <w:rPr>
          <w:rFonts w:cstheme="minorHAnsi"/>
          <w:color w:val="000000"/>
          <w:shd w:val="clear" w:color="auto" w:fill="FFFFFF"/>
        </w:rPr>
        <w:t xml:space="preserve"> Give your views on the impact of current technological interventions in financial sector on the life of underprivileged people in the country.</w:t>
      </w:r>
    </w:p>
    <w:p w14:paraId="71F6644A" w14:textId="0B3FC6A4" w:rsidR="0097017F" w:rsidRPr="008C18B0" w:rsidRDefault="0097017F" w:rsidP="008C18B0">
      <w:pPr>
        <w:jc w:val="both"/>
        <w:rPr>
          <w:rFonts w:cstheme="minorHAnsi"/>
          <w:color w:val="000000"/>
          <w:shd w:val="clear" w:color="auto" w:fill="FFFFFF"/>
        </w:rPr>
      </w:pPr>
      <w:r w:rsidRPr="008C18B0">
        <w:rPr>
          <w:rFonts w:cstheme="minorHAnsi"/>
          <w:color w:val="000000"/>
          <w:shd w:val="clear" w:color="auto" w:fill="FFFFFF"/>
        </w:rPr>
        <w:t xml:space="preserve">Indian microfinance industry, worth Rs. 2.59 </w:t>
      </w:r>
      <w:proofErr w:type="gramStart"/>
      <w:r w:rsidRPr="008C18B0">
        <w:rPr>
          <w:rFonts w:cstheme="minorHAnsi"/>
          <w:color w:val="000000"/>
          <w:shd w:val="clear" w:color="auto" w:fill="FFFFFF"/>
        </w:rPr>
        <w:t>trillion</w:t>
      </w:r>
      <w:proofErr w:type="gramEnd"/>
      <w:r w:rsidRPr="008C18B0">
        <w:rPr>
          <w:rFonts w:cstheme="minorHAnsi"/>
          <w:color w:val="000000"/>
          <w:shd w:val="clear" w:color="auto" w:fill="FFFFFF"/>
        </w:rPr>
        <w:t xml:space="preserve">, serves more than 60 million customers. Under the regulatory framework suggested by RBI, applicable to MFIs, a maximum of two such entities could serve one customer simultaneously. The advent of various other entities like universal banks, small finance banks and others in this sector has paved the way for revised regulations, proposed in June 2021, applicable to all participants of microfinance. </w:t>
      </w:r>
    </w:p>
    <w:p w14:paraId="5A80208A" w14:textId="77777777" w:rsidR="008C18B0" w:rsidRPr="008C18B0" w:rsidRDefault="008C18B0" w:rsidP="0097017F">
      <w:pPr>
        <w:rPr>
          <w:rFonts w:cstheme="minorHAnsi"/>
          <w:color w:val="000000"/>
          <w:sz w:val="18"/>
          <w:shd w:val="clear" w:color="auto" w:fill="FFFFFF"/>
        </w:rPr>
      </w:pPr>
    </w:p>
    <w:p w14:paraId="00F0E5DE" w14:textId="2337EAFD" w:rsidR="0097017F" w:rsidRPr="008C18B0" w:rsidRDefault="0097017F" w:rsidP="0097017F">
      <w:pPr>
        <w:rPr>
          <w:rFonts w:cstheme="minorHAnsi"/>
          <w:b/>
          <w:color w:val="000000"/>
          <w:shd w:val="clear" w:color="auto" w:fill="FFFFFF"/>
        </w:rPr>
      </w:pPr>
      <w:r w:rsidRPr="008C18B0">
        <w:rPr>
          <w:rFonts w:cstheme="minorHAnsi"/>
          <w:b/>
          <w:color w:val="000000"/>
          <w:shd w:val="clear" w:color="auto" w:fill="FFFFFF"/>
        </w:rPr>
        <w:t xml:space="preserve">Question 3. </w:t>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008C18B0" w:rsidRPr="008C18B0">
        <w:rPr>
          <w:rFonts w:cstheme="minorHAnsi"/>
          <w:b/>
          <w:color w:val="000000"/>
          <w:shd w:val="clear" w:color="auto" w:fill="FFFFFF"/>
        </w:rPr>
        <w:tab/>
      </w:r>
      <w:r w:rsidRPr="008C18B0">
        <w:rPr>
          <w:rFonts w:cstheme="minorHAnsi"/>
          <w:b/>
          <w:color w:val="000000"/>
          <w:shd w:val="clear" w:color="auto" w:fill="FFFFFF"/>
        </w:rPr>
        <w:t>(</w:t>
      </w:r>
      <w:r w:rsidR="00325973" w:rsidRPr="008C18B0">
        <w:rPr>
          <w:rFonts w:cstheme="minorHAnsi"/>
          <w:b/>
          <w:color w:val="000000"/>
          <w:shd w:val="clear" w:color="auto" w:fill="FFFFFF"/>
        </w:rPr>
        <w:t>10</w:t>
      </w:r>
      <w:r w:rsidR="008C18B0" w:rsidRPr="008C18B0">
        <w:rPr>
          <w:rFonts w:cstheme="minorHAnsi"/>
          <w:b/>
          <w:color w:val="000000"/>
          <w:shd w:val="clear" w:color="auto" w:fill="FFFFFF"/>
        </w:rPr>
        <w:t xml:space="preserve"> M</w:t>
      </w:r>
      <w:r w:rsidRPr="008C18B0">
        <w:rPr>
          <w:rFonts w:cstheme="minorHAnsi"/>
          <w:b/>
          <w:color w:val="000000"/>
          <w:shd w:val="clear" w:color="auto" w:fill="FFFFFF"/>
        </w:rPr>
        <w:t>arks)</w:t>
      </w:r>
    </w:p>
    <w:p w14:paraId="34AF35CA" w14:textId="77777777" w:rsidR="00325973" w:rsidRPr="008C18B0" w:rsidRDefault="00325973" w:rsidP="0097017F">
      <w:pPr>
        <w:rPr>
          <w:rFonts w:cstheme="minorHAnsi"/>
          <w:color w:val="000000"/>
          <w:shd w:val="clear" w:color="auto" w:fill="FFFFFF"/>
        </w:rPr>
      </w:pPr>
      <w:r w:rsidRPr="008C18B0">
        <w:rPr>
          <w:rFonts w:cstheme="minorHAnsi"/>
          <w:color w:val="000000"/>
          <w:shd w:val="clear" w:color="auto" w:fill="FFFFFF"/>
        </w:rPr>
        <w:t xml:space="preserve">Explain the circumstances that lead to Microfinance regulations 2011 (based on 3Ks and AP crisis) and the need for revision of regulations (based on Assam Crisis). </w:t>
      </w:r>
    </w:p>
    <w:p w14:paraId="063B9635" w14:textId="77777777" w:rsidR="008C18B0" w:rsidRPr="008C18B0" w:rsidRDefault="008C18B0" w:rsidP="0097017F">
      <w:pPr>
        <w:rPr>
          <w:rFonts w:cstheme="minorHAnsi"/>
          <w:b/>
          <w:color w:val="000000"/>
          <w:sz w:val="14"/>
          <w:shd w:val="clear" w:color="auto" w:fill="FFFFFF"/>
        </w:rPr>
      </w:pPr>
    </w:p>
    <w:p w14:paraId="40AF4C71" w14:textId="72C982DF" w:rsidR="00325973" w:rsidRPr="008C18B0" w:rsidRDefault="00325973" w:rsidP="0097017F">
      <w:pPr>
        <w:rPr>
          <w:rFonts w:cstheme="minorHAnsi"/>
          <w:b/>
          <w:color w:val="000000"/>
          <w:shd w:val="clear" w:color="auto" w:fill="FFFFFF"/>
        </w:rPr>
      </w:pPr>
      <w:r w:rsidRPr="008C18B0">
        <w:rPr>
          <w:rFonts w:cstheme="minorHAnsi"/>
          <w:b/>
          <w:color w:val="000000"/>
          <w:shd w:val="clear" w:color="auto" w:fill="FFFFFF"/>
        </w:rPr>
        <w:t>Question 4:</w:t>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Pr="008C18B0">
        <w:rPr>
          <w:rFonts w:cstheme="minorHAnsi"/>
          <w:b/>
          <w:color w:val="000000"/>
          <w:shd w:val="clear" w:color="auto" w:fill="FFFFFF"/>
        </w:rPr>
        <w:tab/>
      </w:r>
      <w:r w:rsidR="008C18B0" w:rsidRPr="008C18B0">
        <w:rPr>
          <w:rFonts w:cstheme="minorHAnsi"/>
          <w:b/>
          <w:color w:val="000000"/>
          <w:shd w:val="clear" w:color="auto" w:fill="FFFFFF"/>
        </w:rPr>
        <w:tab/>
        <w:t>(10 M</w:t>
      </w:r>
      <w:r w:rsidRPr="008C18B0">
        <w:rPr>
          <w:rFonts w:cstheme="minorHAnsi"/>
          <w:b/>
          <w:color w:val="000000"/>
          <w:shd w:val="clear" w:color="auto" w:fill="FFFFFF"/>
        </w:rPr>
        <w:t>arks)</w:t>
      </w:r>
    </w:p>
    <w:p w14:paraId="20146A06" w14:textId="77777777" w:rsidR="0097017F" w:rsidRPr="008C18B0" w:rsidRDefault="0097017F" w:rsidP="0097017F">
      <w:pPr>
        <w:rPr>
          <w:rFonts w:cstheme="minorHAnsi"/>
          <w:color w:val="000000"/>
          <w:shd w:val="clear" w:color="auto" w:fill="FFFFFF"/>
        </w:rPr>
      </w:pPr>
      <w:r w:rsidRPr="008C18B0">
        <w:rPr>
          <w:rFonts w:cstheme="minorHAnsi"/>
          <w:color w:val="000000"/>
          <w:shd w:val="clear" w:color="auto" w:fill="FFFFFF"/>
        </w:rPr>
        <w:t xml:space="preserve">State any five proposals in the regulatory framework for microfinance companies issued by RBI in June 2021. Explain how this will </w:t>
      </w:r>
      <w:proofErr w:type="gramStart"/>
      <w:r w:rsidRPr="008C18B0">
        <w:rPr>
          <w:rFonts w:cstheme="minorHAnsi"/>
          <w:color w:val="000000"/>
          <w:shd w:val="clear" w:color="auto" w:fill="FFFFFF"/>
        </w:rPr>
        <w:t>impact</w:t>
      </w:r>
      <w:proofErr w:type="gramEnd"/>
      <w:r w:rsidRPr="008C18B0">
        <w:rPr>
          <w:rFonts w:cstheme="minorHAnsi"/>
          <w:color w:val="000000"/>
          <w:shd w:val="clear" w:color="auto" w:fill="FFFFFF"/>
        </w:rPr>
        <w:t xml:space="preserve"> the microfinance industry and improve the welfare of microfinance customers.</w:t>
      </w:r>
    </w:p>
    <w:p w14:paraId="4A34379A" w14:textId="77777777" w:rsidR="0097017F" w:rsidRPr="008C18B0" w:rsidRDefault="0097017F" w:rsidP="0097017F">
      <w:pPr>
        <w:jc w:val="both"/>
        <w:rPr>
          <w:rFonts w:cstheme="minorHAnsi"/>
          <w:b/>
          <w:u w:val="single"/>
        </w:rPr>
      </w:pPr>
    </w:p>
    <w:p w14:paraId="5045FD77" w14:textId="77777777" w:rsidR="00325973" w:rsidRPr="008C18B0" w:rsidRDefault="00325973" w:rsidP="00325973">
      <w:pPr>
        <w:jc w:val="center"/>
        <w:rPr>
          <w:rFonts w:cstheme="minorHAnsi"/>
          <w:b/>
        </w:rPr>
      </w:pPr>
      <w:r w:rsidRPr="008C18B0">
        <w:rPr>
          <w:rFonts w:cstheme="minorHAnsi"/>
          <w:b/>
        </w:rPr>
        <w:t>***********************************************</w:t>
      </w:r>
    </w:p>
    <w:sectPr w:rsidR="00325973" w:rsidRPr="008C18B0" w:rsidSect="008C18B0">
      <w:pgSz w:w="12240" w:h="15840"/>
      <w:pgMar w:top="426" w:right="1041"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Bell MT"/>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93519"/>
    <w:multiLevelType w:val="hybridMultilevel"/>
    <w:tmpl w:val="13C84E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M1NDMDImNzIzMjAyUdpeDU4uLM/DyQAsNaAHh+QHksAAAA"/>
  </w:docVars>
  <w:rsids>
    <w:rsidRoot w:val="004601CA"/>
    <w:rsid w:val="000A2AB9"/>
    <w:rsid w:val="00124395"/>
    <w:rsid w:val="00151058"/>
    <w:rsid w:val="00152DCD"/>
    <w:rsid w:val="001A7A11"/>
    <w:rsid w:val="001B2304"/>
    <w:rsid w:val="00281B0A"/>
    <w:rsid w:val="002A197C"/>
    <w:rsid w:val="002C2D26"/>
    <w:rsid w:val="0032070D"/>
    <w:rsid w:val="00325973"/>
    <w:rsid w:val="0032675D"/>
    <w:rsid w:val="00396829"/>
    <w:rsid w:val="003B07DD"/>
    <w:rsid w:val="003C358C"/>
    <w:rsid w:val="004601CA"/>
    <w:rsid w:val="0051682C"/>
    <w:rsid w:val="00564C75"/>
    <w:rsid w:val="005C5931"/>
    <w:rsid w:val="005E1FE9"/>
    <w:rsid w:val="005E7A1A"/>
    <w:rsid w:val="00652E23"/>
    <w:rsid w:val="00653A7B"/>
    <w:rsid w:val="006F297D"/>
    <w:rsid w:val="00771F89"/>
    <w:rsid w:val="00777D25"/>
    <w:rsid w:val="007843D6"/>
    <w:rsid w:val="00887B54"/>
    <w:rsid w:val="00891492"/>
    <w:rsid w:val="008B30A0"/>
    <w:rsid w:val="008C18B0"/>
    <w:rsid w:val="00932B7E"/>
    <w:rsid w:val="0097017F"/>
    <w:rsid w:val="00985F7E"/>
    <w:rsid w:val="00987DC9"/>
    <w:rsid w:val="009A375A"/>
    <w:rsid w:val="009D7E4E"/>
    <w:rsid w:val="00A07BC1"/>
    <w:rsid w:val="00AB2230"/>
    <w:rsid w:val="00AF0EAA"/>
    <w:rsid w:val="00B30131"/>
    <w:rsid w:val="00BC586E"/>
    <w:rsid w:val="00BD616E"/>
    <w:rsid w:val="00C10A79"/>
    <w:rsid w:val="00C15CAD"/>
    <w:rsid w:val="00C453EE"/>
    <w:rsid w:val="00C92F63"/>
    <w:rsid w:val="00CD6EE1"/>
    <w:rsid w:val="00CF6431"/>
    <w:rsid w:val="00D97BBC"/>
    <w:rsid w:val="00E03CB9"/>
    <w:rsid w:val="00E17543"/>
    <w:rsid w:val="00E96F5D"/>
    <w:rsid w:val="00EC3081"/>
    <w:rsid w:val="00FA6B5D"/>
    <w:rsid w:val="00FB5AA7"/>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5E183"/>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1033</Words>
  <Characters>5891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Exam Indore</cp:lastModifiedBy>
  <cp:revision>8</cp:revision>
  <cp:lastPrinted>2022-01-15T06:19:00Z</cp:lastPrinted>
  <dcterms:created xsi:type="dcterms:W3CDTF">2022-01-11T17:40:00Z</dcterms:created>
  <dcterms:modified xsi:type="dcterms:W3CDTF">2022-01-19T05:53:00Z</dcterms:modified>
</cp:coreProperties>
</file>