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0AAAA" w14:textId="77777777" w:rsidR="00840602" w:rsidRPr="000907C5" w:rsidRDefault="00840602" w:rsidP="0084060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17EFF528" w14:textId="77777777" w:rsidR="00840602" w:rsidRPr="00C11FF5" w:rsidRDefault="00840602" w:rsidP="00840602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6B9CB840" w14:textId="77777777" w:rsidR="00840602" w:rsidRPr="00C11FF5" w:rsidRDefault="00840602" w:rsidP="0084060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14:paraId="76555C58" w14:textId="77777777" w:rsidR="00840602" w:rsidRDefault="00840602" w:rsidP="0084060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 w:rsidR="00A65AC4"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 w:rsidR="00A65AC4">
        <w:rPr>
          <w:rFonts w:ascii="Arial" w:hAnsi="Arial" w:cs="Arial"/>
          <w:b/>
          <w:bCs/>
        </w:rPr>
        <w:t>INATION, DEC</w:t>
      </w:r>
      <w:r>
        <w:rPr>
          <w:rFonts w:ascii="Arial" w:hAnsi="Arial" w:cs="Arial"/>
          <w:b/>
          <w:bCs/>
        </w:rPr>
        <w:t>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840602" w:rsidRPr="00C11FF5" w14:paraId="4294FE75" w14:textId="77777777" w:rsidTr="00DB4256">
        <w:trPr>
          <w:trHeight w:val="440"/>
          <w:jc w:val="center"/>
        </w:trPr>
        <w:tc>
          <w:tcPr>
            <w:tcW w:w="1838" w:type="dxa"/>
            <w:vAlign w:val="center"/>
          </w:tcPr>
          <w:p w14:paraId="43C487CA" w14:textId="77777777"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659A38E8" w14:textId="77777777" w:rsidR="00840602" w:rsidRPr="001811E2" w:rsidRDefault="00840602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901">
              <w:rPr>
                <w:rFonts w:ascii="Arial" w:hAnsi="Arial" w:cs="Arial"/>
                <w:b/>
                <w:bCs/>
              </w:rPr>
              <w:t>Accounting for Business</w:t>
            </w:r>
          </w:p>
        </w:tc>
        <w:tc>
          <w:tcPr>
            <w:tcW w:w="1710" w:type="dxa"/>
            <w:vAlign w:val="center"/>
          </w:tcPr>
          <w:p w14:paraId="68860507" w14:textId="77777777"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87BDB32" w14:textId="77777777" w:rsidR="00840602" w:rsidRPr="00C11FF5" w:rsidRDefault="00F341B8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40201</w:t>
            </w:r>
          </w:p>
        </w:tc>
      </w:tr>
      <w:tr w:rsidR="00840602" w:rsidRPr="00C11FF5" w14:paraId="23905AA6" w14:textId="77777777" w:rsidTr="00DB4256">
        <w:trPr>
          <w:trHeight w:val="440"/>
          <w:jc w:val="center"/>
        </w:trPr>
        <w:tc>
          <w:tcPr>
            <w:tcW w:w="1838" w:type="dxa"/>
            <w:vAlign w:val="center"/>
          </w:tcPr>
          <w:p w14:paraId="68F29A8E" w14:textId="77777777"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3E202170" w14:textId="77777777" w:rsidR="00840602" w:rsidRPr="00C11FF5" w:rsidRDefault="00840602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71AF9615" w14:textId="77777777" w:rsidR="00840602" w:rsidRPr="00C11FF5" w:rsidRDefault="00840602" w:rsidP="00DB425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781DA002" w14:textId="77777777" w:rsidR="00840602" w:rsidRPr="00C11FF5" w:rsidRDefault="00840602" w:rsidP="00DB42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73F257C3" w14:textId="77777777" w:rsidR="00840602" w:rsidRDefault="00840602" w:rsidP="00840602">
      <w:pPr>
        <w:spacing w:after="0"/>
        <w:rPr>
          <w:rFonts w:cstheme="minorHAnsi"/>
          <w:b/>
          <w:bCs/>
        </w:rPr>
      </w:pPr>
    </w:p>
    <w:p w14:paraId="331DBC4A" w14:textId="77777777" w:rsidR="006B059E" w:rsidRPr="00840602" w:rsidRDefault="00840602" w:rsidP="00840602">
      <w:pPr>
        <w:spacing w:after="0"/>
        <w:rPr>
          <w:rFonts w:cstheme="minorHAnsi"/>
          <w:b/>
          <w:bCs/>
          <w:u w:val="single"/>
        </w:rPr>
      </w:pPr>
      <w:r w:rsidRPr="00272901">
        <w:rPr>
          <w:rFonts w:cstheme="minorHAnsi"/>
          <w:b/>
          <w:bCs/>
        </w:rPr>
        <w:t>INSTRUCTIONS:</w:t>
      </w:r>
      <w:r w:rsidRPr="00272901">
        <w:rPr>
          <w:rFonts w:cstheme="minorHAnsi"/>
          <w:b/>
        </w:rPr>
        <w:t xml:space="preserve"> </w:t>
      </w:r>
    </w:p>
    <w:p w14:paraId="16CD44D1" w14:textId="77777777" w:rsidR="006B059E" w:rsidRPr="00840602" w:rsidRDefault="006B059E" w:rsidP="00840602">
      <w:pPr>
        <w:spacing w:after="0"/>
        <w:rPr>
          <w:rFonts w:cstheme="minorHAnsi"/>
        </w:rPr>
      </w:pPr>
      <w:r w:rsidRPr="00840602">
        <w:rPr>
          <w:rFonts w:cstheme="minorHAnsi"/>
        </w:rPr>
        <w:t xml:space="preserve">1) Answer all the questions.  </w:t>
      </w:r>
    </w:p>
    <w:p w14:paraId="5BD5C8E9" w14:textId="77777777" w:rsidR="006B059E" w:rsidRPr="00840602" w:rsidRDefault="006B059E" w:rsidP="00840602">
      <w:pPr>
        <w:spacing w:after="0"/>
        <w:rPr>
          <w:rFonts w:cstheme="minorHAnsi"/>
          <w:b/>
          <w:bCs/>
        </w:rPr>
      </w:pPr>
      <w:r w:rsidRPr="00840602">
        <w:rPr>
          <w:rFonts w:cstheme="minorHAnsi"/>
        </w:rPr>
        <w:t>2) Laptop computer, b</w:t>
      </w:r>
      <w:r w:rsidR="00F341B8">
        <w:rPr>
          <w:rFonts w:cstheme="minorHAnsi"/>
        </w:rPr>
        <w:t xml:space="preserve">ooks, any written note, paper, </w:t>
      </w:r>
      <w:r w:rsidRPr="00840602">
        <w:rPr>
          <w:rFonts w:cstheme="minorHAnsi"/>
        </w:rPr>
        <w:t xml:space="preserve">and mobile phones </w:t>
      </w:r>
      <w:proofErr w:type="gramStart"/>
      <w:r w:rsidRPr="00840602">
        <w:rPr>
          <w:rFonts w:cstheme="minorHAnsi"/>
        </w:rPr>
        <w:t>are strictly prohibited</w:t>
      </w:r>
      <w:proofErr w:type="gramEnd"/>
      <w:r w:rsidRPr="00840602">
        <w:rPr>
          <w:rFonts w:cstheme="minorHAnsi"/>
        </w:rPr>
        <w:t xml:space="preserve">. You can carry only pen, pencil, eraser and your own scientific calculator in the examination hall. </w:t>
      </w:r>
      <w:r w:rsidRPr="00840602">
        <w:rPr>
          <w:rFonts w:cstheme="minorHAnsi"/>
          <w:b/>
          <w:bCs/>
        </w:rPr>
        <w:t xml:space="preserve">Exchange of calculator </w:t>
      </w:r>
      <w:proofErr w:type="gramStart"/>
      <w:r w:rsidRPr="00840602">
        <w:rPr>
          <w:rFonts w:cstheme="minorHAnsi"/>
          <w:b/>
          <w:bCs/>
        </w:rPr>
        <w:t>is</w:t>
      </w:r>
      <w:r w:rsidR="00840602">
        <w:rPr>
          <w:rFonts w:cstheme="minorHAnsi"/>
          <w:b/>
          <w:bCs/>
        </w:rPr>
        <w:t xml:space="preserve"> </w:t>
      </w:r>
      <w:r w:rsidRPr="00840602">
        <w:rPr>
          <w:rFonts w:cstheme="minorHAnsi"/>
          <w:b/>
          <w:bCs/>
        </w:rPr>
        <w:t>strictly prohibited</w:t>
      </w:r>
      <w:proofErr w:type="gramEnd"/>
      <w:r w:rsidRPr="00840602">
        <w:rPr>
          <w:rFonts w:cstheme="minorHAnsi"/>
          <w:b/>
          <w:bCs/>
        </w:rPr>
        <w:t xml:space="preserve">. </w:t>
      </w:r>
    </w:p>
    <w:p w14:paraId="33897B52" w14:textId="77777777" w:rsidR="006B059E" w:rsidRPr="00840602" w:rsidRDefault="006B059E" w:rsidP="00840602">
      <w:pPr>
        <w:spacing w:after="0"/>
        <w:rPr>
          <w:rFonts w:cstheme="minorHAnsi"/>
        </w:rPr>
      </w:pPr>
      <w:r w:rsidRPr="00840602">
        <w:rPr>
          <w:rFonts w:cstheme="minorHAnsi"/>
        </w:rPr>
        <w:t xml:space="preserve">3) All questions carry adequate information to answer them appropriately. </w:t>
      </w:r>
      <w:proofErr w:type="gramStart"/>
      <w:r w:rsidRPr="00840602">
        <w:rPr>
          <w:rFonts w:cstheme="minorHAnsi"/>
        </w:rPr>
        <w:t>Hence</w:t>
      </w:r>
      <w:proofErr w:type="gramEnd"/>
      <w:r w:rsidRPr="00840602">
        <w:rPr>
          <w:rFonts w:cstheme="minorHAnsi"/>
        </w:rPr>
        <w:t xml:space="preserve"> don’t disturb the invigilator by asking any question. </w:t>
      </w:r>
    </w:p>
    <w:p w14:paraId="68CC2C95" w14:textId="77777777" w:rsidR="00360712" w:rsidRPr="00E52FA4" w:rsidRDefault="00A65AC4" w:rsidP="00360712">
      <w:pPr>
        <w:rPr>
          <w:rFonts w:cstheme="minorHAnsi"/>
          <w:b/>
        </w:rPr>
      </w:pPr>
      <w:r>
        <w:rPr>
          <w:rFonts w:cstheme="minorHAnsi"/>
          <w:b/>
        </w:rPr>
        <w:t>Question 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231DB2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r w:rsidR="00E52FA4" w:rsidRPr="00E52FA4">
        <w:rPr>
          <w:rFonts w:cstheme="minorHAnsi"/>
          <w:b/>
        </w:rPr>
        <w:t>4 Marks)</w:t>
      </w:r>
    </w:p>
    <w:p w14:paraId="7BD7422B" w14:textId="2A26E274" w:rsidR="00A65AC4" w:rsidRDefault="00A65AC4" w:rsidP="00A65AC4">
      <w:pPr>
        <w:spacing w:after="0"/>
        <w:jc w:val="both"/>
        <w:rPr>
          <w:rFonts w:cstheme="minorHAnsi"/>
        </w:rPr>
      </w:pPr>
      <w:r w:rsidRPr="00A65AC4">
        <w:rPr>
          <w:rFonts w:cstheme="minorHAnsi"/>
        </w:rPr>
        <w:t>Jindal Steels Ltd purchased heavy machinery from France on Jan 201</w:t>
      </w:r>
      <w:r w:rsidR="00735434">
        <w:rPr>
          <w:rFonts w:cstheme="minorHAnsi"/>
        </w:rPr>
        <w:t>5</w:t>
      </w:r>
      <w:r w:rsidRPr="00A65AC4">
        <w:rPr>
          <w:rFonts w:cstheme="minorHAnsi"/>
        </w:rPr>
        <w:t xml:space="preserve">. </w:t>
      </w:r>
      <w:proofErr w:type="gramStart"/>
      <w:r w:rsidRPr="00A65AC4">
        <w:rPr>
          <w:rFonts w:cstheme="minorHAnsi"/>
        </w:rPr>
        <w:t xml:space="preserve">The cost associated with the acquisition of the machines included the following: list price of the machine was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30 lakhs; trade discount of 7.5% was offered by the vendor; custom duty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1.75 lakh; freight charges paid to the shipping company amounted to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1 lakh; The company had to spend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3.25 lakh for the installation and testing of the machine and it was estimated that its useful life at that time was 15 years with residual value of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1 lakh.</w:t>
      </w:r>
      <w:proofErr w:type="gramEnd"/>
      <w:r w:rsidRPr="00A65AC4">
        <w:rPr>
          <w:rFonts w:cstheme="minorHAnsi"/>
        </w:rPr>
        <w:t xml:space="preserve"> However in year 201</w:t>
      </w:r>
      <w:r w:rsidR="00C0780A">
        <w:rPr>
          <w:rFonts w:cstheme="minorHAnsi"/>
        </w:rPr>
        <w:t>9</w:t>
      </w:r>
      <w:r w:rsidRPr="00A65AC4">
        <w:rPr>
          <w:rFonts w:cstheme="minorHAnsi"/>
        </w:rPr>
        <w:t xml:space="preserve"> it is observed the machinery is fast becoming </w:t>
      </w:r>
      <w:proofErr w:type="gramStart"/>
      <w:r w:rsidRPr="00A65AC4">
        <w:rPr>
          <w:rFonts w:cstheme="minorHAnsi"/>
        </w:rPr>
        <w:t>obsolete and its life is reduced to 10 years with same residual value</w:t>
      </w:r>
      <w:proofErr w:type="gramEnd"/>
      <w:r w:rsidRPr="00A65AC4">
        <w:rPr>
          <w:rFonts w:cstheme="minorHAnsi"/>
        </w:rPr>
        <w:t xml:space="preserve"> and the company wants to show this change in depreciation from Year 20</w:t>
      </w:r>
      <w:r w:rsidR="00735434">
        <w:rPr>
          <w:rFonts w:cstheme="minorHAnsi"/>
        </w:rPr>
        <w:t>20</w:t>
      </w:r>
      <w:r w:rsidRPr="00A65AC4">
        <w:rPr>
          <w:rFonts w:cstheme="minorHAnsi"/>
        </w:rPr>
        <w:t xml:space="preserve">. The company follows Straight Line Method </w:t>
      </w:r>
    </w:p>
    <w:p w14:paraId="30CA55AE" w14:textId="7E82F6A8" w:rsidR="00C0780A" w:rsidRPr="00A65AC4" w:rsidRDefault="00C0780A" w:rsidP="00A65AC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Assume year starts from </w:t>
      </w:r>
      <w:proofErr w:type="gramStart"/>
      <w:r>
        <w:rPr>
          <w:rFonts w:cstheme="minorHAnsi"/>
        </w:rPr>
        <w:t>1</w:t>
      </w:r>
      <w:r w:rsidRPr="00C0780A">
        <w:rPr>
          <w:rFonts w:cstheme="minorHAnsi"/>
          <w:vertAlign w:val="superscript"/>
        </w:rPr>
        <w:t>st</w:t>
      </w:r>
      <w:proofErr w:type="gramEnd"/>
      <w:r>
        <w:rPr>
          <w:rFonts w:cstheme="minorHAnsi"/>
        </w:rPr>
        <w:t xml:space="preserve"> January and ends on 31</w:t>
      </w:r>
      <w:r w:rsidRPr="00C0780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December.</w:t>
      </w:r>
    </w:p>
    <w:p w14:paraId="0C1256FF" w14:textId="0A280DD6" w:rsidR="00A65AC4" w:rsidRPr="00A65AC4" w:rsidRDefault="00A65AC4" w:rsidP="00735434">
      <w:pPr>
        <w:pStyle w:val="ListParagraph"/>
        <w:spacing w:after="0"/>
        <w:ind w:left="630"/>
        <w:jc w:val="both"/>
        <w:rPr>
          <w:rFonts w:cstheme="minorHAnsi"/>
        </w:rPr>
      </w:pPr>
      <w:r w:rsidRPr="00A65AC4">
        <w:rPr>
          <w:rFonts w:cstheme="minorHAnsi"/>
        </w:rPr>
        <w:t>a) What was the Cost of Acquisition for the Machine in Year 201</w:t>
      </w:r>
      <w:r w:rsidR="00735434">
        <w:rPr>
          <w:rFonts w:cstheme="minorHAnsi"/>
        </w:rPr>
        <w:t>5</w:t>
      </w:r>
      <w:r w:rsidRPr="00A65AC4">
        <w:rPr>
          <w:rFonts w:cstheme="minorHAnsi"/>
        </w:rPr>
        <w:t>?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</w:p>
    <w:p w14:paraId="36A0335A" w14:textId="605B0CA7" w:rsidR="00A65AC4" w:rsidRPr="00A65AC4" w:rsidRDefault="00A65AC4" w:rsidP="00735434">
      <w:pPr>
        <w:pStyle w:val="ListParagraph"/>
        <w:spacing w:after="0"/>
        <w:ind w:left="630"/>
        <w:jc w:val="both"/>
        <w:rPr>
          <w:rFonts w:cstheme="minorHAnsi"/>
        </w:rPr>
      </w:pPr>
      <w:r w:rsidRPr="00A65AC4">
        <w:rPr>
          <w:rFonts w:cstheme="minorHAnsi"/>
        </w:rPr>
        <w:t xml:space="preserve">b) What is the Accumulated depreciation Amount </w:t>
      </w:r>
      <w:proofErr w:type="gramStart"/>
      <w:r w:rsidRPr="00A65AC4">
        <w:rPr>
          <w:rFonts w:cstheme="minorHAnsi"/>
        </w:rPr>
        <w:t>till</w:t>
      </w:r>
      <w:proofErr w:type="gramEnd"/>
      <w:r w:rsidRPr="00A65AC4">
        <w:rPr>
          <w:rFonts w:cstheme="minorHAnsi"/>
        </w:rPr>
        <w:t xml:space="preserve"> end of 201</w:t>
      </w:r>
      <w:r w:rsidR="00735434">
        <w:rPr>
          <w:rFonts w:cstheme="minorHAnsi"/>
        </w:rPr>
        <w:t>9</w:t>
      </w:r>
      <w:r w:rsidRPr="00A65AC4">
        <w:rPr>
          <w:rFonts w:cstheme="minorHAnsi"/>
        </w:rPr>
        <w:t>?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</w:p>
    <w:p w14:paraId="3ADEDECF" w14:textId="4AB177E9" w:rsidR="00A65AC4" w:rsidRPr="00A65AC4" w:rsidRDefault="00A65AC4" w:rsidP="00735434">
      <w:pPr>
        <w:pStyle w:val="ListParagraph"/>
        <w:spacing w:after="0"/>
        <w:ind w:left="630"/>
        <w:jc w:val="both"/>
        <w:rPr>
          <w:rFonts w:cstheme="minorHAnsi"/>
        </w:rPr>
      </w:pPr>
      <w:r w:rsidRPr="00A65AC4">
        <w:rPr>
          <w:rFonts w:cstheme="minorHAnsi"/>
        </w:rPr>
        <w:t xml:space="preserve">c) What is the depreciation amount to </w:t>
      </w:r>
      <w:proofErr w:type="gramStart"/>
      <w:r w:rsidRPr="00A65AC4">
        <w:rPr>
          <w:rFonts w:cstheme="minorHAnsi"/>
        </w:rPr>
        <w:t>be charged</w:t>
      </w:r>
      <w:proofErr w:type="gramEnd"/>
      <w:r w:rsidRPr="00A65AC4">
        <w:rPr>
          <w:rFonts w:cstheme="minorHAnsi"/>
        </w:rPr>
        <w:t xml:space="preserve"> from Year 20</w:t>
      </w:r>
      <w:r w:rsidR="00735434">
        <w:rPr>
          <w:rFonts w:cstheme="minorHAnsi"/>
        </w:rPr>
        <w:t>20</w:t>
      </w:r>
      <w:r w:rsidRPr="00A65AC4">
        <w:rPr>
          <w:rFonts w:cstheme="minorHAnsi"/>
        </w:rPr>
        <w:t>?</w:t>
      </w:r>
      <w:r w:rsidRPr="00A65AC4">
        <w:rPr>
          <w:rFonts w:cstheme="minorHAnsi"/>
        </w:rPr>
        <w:tab/>
      </w:r>
    </w:p>
    <w:p w14:paraId="1316803F" w14:textId="77777777" w:rsidR="00360712" w:rsidRPr="00840602" w:rsidRDefault="00A65AC4" w:rsidP="00735434">
      <w:pPr>
        <w:pStyle w:val="ListParagraph"/>
        <w:spacing w:after="0"/>
        <w:ind w:left="630"/>
        <w:jc w:val="both"/>
        <w:rPr>
          <w:rFonts w:cstheme="minorHAnsi"/>
        </w:rPr>
      </w:pPr>
      <w:r w:rsidRPr="00A65AC4">
        <w:rPr>
          <w:rFonts w:cstheme="minorHAnsi"/>
        </w:rPr>
        <w:t>d) How is Straight Line Method different from Written down Value Method?</w:t>
      </w:r>
      <w:r w:rsidR="00427A78" w:rsidRPr="00840602">
        <w:rPr>
          <w:rFonts w:cstheme="minorHAnsi"/>
        </w:rPr>
        <w:tab/>
      </w:r>
      <w:r w:rsidR="00427A78" w:rsidRPr="00840602">
        <w:rPr>
          <w:rFonts w:cstheme="minorHAnsi"/>
        </w:rPr>
        <w:tab/>
      </w:r>
      <w:r w:rsidR="00427A78" w:rsidRPr="00840602">
        <w:rPr>
          <w:rFonts w:cstheme="minorHAnsi"/>
        </w:rPr>
        <w:tab/>
      </w:r>
      <w:r w:rsidR="00427A78" w:rsidRPr="00840602">
        <w:rPr>
          <w:rFonts w:cstheme="minorHAnsi"/>
        </w:rPr>
        <w:tab/>
      </w:r>
      <w:r w:rsidR="00427A78" w:rsidRPr="00840602">
        <w:rPr>
          <w:rFonts w:cstheme="minorHAnsi"/>
        </w:rPr>
        <w:tab/>
      </w:r>
      <w:r w:rsidR="00427A78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  <w:r w:rsidR="00541A4B" w:rsidRPr="00840602">
        <w:rPr>
          <w:rFonts w:cstheme="minorHAnsi"/>
        </w:rPr>
        <w:tab/>
      </w:r>
    </w:p>
    <w:p w14:paraId="6142AA94" w14:textId="77777777" w:rsidR="00E52FA4" w:rsidRPr="00E52FA4" w:rsidRDefault="00E52FA4" w:rsidP="00E52FA4">
      <w:pPr>
        <w:rPr>
          <w:rFonts w:cstheme="minorHAnsi"/>
          <w:b/>
        </w:rPr>
      </w:pPr>
      <w:r>
        <w:rPr>
          <w:rFonts w:cstheme="minorHAnsi"/>
          <w:b/>
        </w:rPr>
        <w:t>Question 2</w:t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>
        <w:rPr>
          <w:rFonts w:cstheme="minorHAnsi"/>
          <w:b/>
        </w:rPr>
        <w:tab/>
      </w:r>
      <w:r w:rsidR="00231DB2" w:rsidRPr="00231DB2">
        <w:rPr>
          <w:rFonts w:cstheme="minorHAnsi"/>
          <w:b/>
        </w:rPr>
        <w:tab/>
        <w:t>(4+8+2= 14 Marks)</w:t>
      </w:r>
    </w:p>
    <w:p w14:paraId="5596EAB9" w14:textId="77777777" w:rsid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Family Bazaar a retail chain outlet wants to know about the profitability of individual product lines: soft drinks, fresh produce and tinned food. The store provides the following data for the current year of each product line</w:t>
      </w:r>
      <w:r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4"/>
        <w:gridCol w:w="1730"/>
        <w:gridCol w:w="2139"/>
        <w:gridCol w:w="1917"/>
      </w:tblGrid>
      <w:tr w:rsidR="00A65AC4" w:rsidRPr="00A65AC4" w14:paraId="38EBF239" w14:textId="77777777" w:rsidTr="00A65AC4">
        <w:trPr>
          <w:trHeight w:val="395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797D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Particulars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81A3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Soft Drinks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3BD3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Fresh Produce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01C57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Tinned Food</w:t>
            </w:r>
          </w:p>
        </w:tc>
      </w:tr>
      <w:tr w:rsidR="00A65AC4" w:rsidRPr="00A65AC4" w14:paraId="10F00C1C" w14:textId="77777777" w:rsidTr="00A65AC4">
        <w:trPr>
          <w:trHeight w:val="384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84C8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Revenue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C8607" w14:textId="77777777" w:rsidR="00A65AC4" w:rsidRPr="00A65AC4" w:rsidRDefault="00A65AC4" w:rsidP="00215C53">
            <w:pPr>
              <w:rPr>
                <w:rFonts w:cstheme="minorHAnsi"/>
              </w:rPr>
            </w:pPr>
            <w:proofErr w:type="spellStart"/>
            <w:r w:rsidRPr="00A65AC4">
              <w:rPr>
                <w:rFonts w:cstheme="minorHAnsi"/>
              </w:rPr>
              <w:t>Rs</w:t>
            </w:r>
            <w:proofErr w:type="spellEnd"/>
            <w:r w:rsidRPr="00A65AC4">
              <w:rPr>
                <w:rFonts w:cstheme="minorHAnsi"/>
              </w:rPr>
              <w:t xml:space="preserve"> 795500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E69BF" w14:textId="77777777" w:rsidR="00A65AC4" w:rsidRPr="00A65AC4" w:rsidRDefault="00A65AC4" w:rsidP="00215C53">
            <w:pPr>
              <w:rPr>
                <w:rFonts w:cstheme="minorHAnsi"/>
              </w:rPr>
            </w:pPr>
            <w:proofErr w:type="spellStart"/>
            <w:r w:rsidRPr="00A65AC4">
              <w:rPr>
                <w:rFonts w:cstheme="minorHAnsi"/>
              </w:rPr>
              <w:t>Rs</w:t>
            </w:r>
            <w:proofErr w:type="spellEnd"/>
            <w:r w:rsidRPr="00A65AC4">
              <w:rPr>
                <w:rFonts w:cstheme="minorHAnsi"/>
              </w:rPr>
              <w:t xml:space="preserve"> 2100600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BAEDC" w14:textId="77777777" w:rsidR="00A65AC4" w:rsidRPr="00A65AC4" w:rsidRDefault="00A65AC4" w:rsidP="00215C53">
            <w:pPr>
              <w:rPr>
                <w:rFonts w:cstheme="minorHAnsi"/>
              </w:rPr>
            </w:pPr>
            <w:proofErr w:type="spellStart"/>
            <w:r w:rsidRPr="00A65AC4">
              <w:rPr>
                <w:rFonts w:cstheme="minorHAnsi"/>
              </w:rPr>
              <w:t>Rs</w:t>
            </w:r>
            <w:proofErr w:type="spellEnd"/>
            <w:r w:rsidRPr="00A65AC4">
              <w:rPr>
                <w:rFonts w:cstheme="minorHAnsi"/>
              </w:rPr>
              <w:t xml:space="preserve"> 1209000</w:t>
            </w:r>
          </w:p>
        </w:tc>
      </w:tr>
      <w:tr w:rsidR="00A65AC4" w:rsidRPr="00A65AC4" w14:paraId="020140ED" w14:textId="77777777" w:rsidTr="00A65AC4">
        <w:trPr>
          <w:trHeight w:val="395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D4E0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Cost of Goods Sold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699A3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600000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E62A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1500000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AE573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900000</w:t>
            </w:r>
          </w:p>
        </w:tc>
      </w:tr>
      <w:tr w:rsidR="00A65AC4" w:rsidRPr="00A65AC4" w14:paraId="78159BA2" w14:textId="77777777" w:rsidTr="00A65AC4">
        <w:trPr>
          <w:trHeight w:val="384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476E7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Cost of Bottle returned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2353D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12000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1544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AB3EE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0</w:t>
            </w:r>
          </w:p>
        </w:tc>
      </w:tr>
      <w:tr w:rsidR="00A65AC4" w:rsidRPr="00A65AC4" w14:paraId="25B8E272" w14:textId="77777777" w:rsidTr="00A65AC4">
        <w:trPr>
          <w:trHeight w:val="395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089EA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No. of Purchase Order placed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7BDC8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360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89187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840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3A2CA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360</w:t>
            </w:r>
          </w:p>
        </w:tc>
      </w:tr>
      <w:tr w:rsidR="00A65AC4" w:rsidRPr="00A65AC4" w14:paraId="04EF1738" w14:textId="77777777" w:rsidTr="00A65AC4">
        <w:trPr>
          <w:trHeight w:val="395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3F8B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No. of Deliveries received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890DE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300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A6413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2190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DF510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660</w:t>
            </w:r>
          </w:p>
        </w:tc>
      </w:tr>
      <w:tr w:rsidR="00A65AC4" w:rsidRPr="00A65AC4" w14:paraId="15F0EC5A" w14:textId="77777777" w:rsidTr="00A65AC4">
        <w:trPr>
          <w:trHeight w:val="384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A7FDB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Hours of shelf stocking time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7DD7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540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B6BB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5400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0CFC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2700</w:t>
            </w:r>
          </w:p>
        </w:tc>
      </w:tr>
      <w:tr w:rsidR="00A65AC4" w:rsidRPr="00A65AC4" w14:paraId="13601004" w14:textId="77777777" w:rsidTr="00A65AC4">
        <w:trPr>
          <w:trHeight w:val="384"/>
        </w:trPr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7F323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Items sold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79A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126000</w:t>
            </w:r>
          </w:p>
        </w:tc>
        <w:tc>
          <w:tcPr>
            <w:tcW w:w="2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1EF40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1104000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45B5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306000</w:t>
            </w:r>
          </w:p>
        </w:tc>
      </w:tr>
    </w:tbl>
    <w:p w14:paraId="675317E8" w14:textId="77777777" w:rsidR="00A65AC4" w:rsidRPr="00A65AC4" w:rsidRDefault="00A65AC4" w:rsidP="00A65AC4">
      <w:pPr>
        <w:rPr>
          <w:rFonts w:cstheme="minorHAnsi"/>
        </w:rPr>
      </w:pPr>
    </w:p>
    <w:p w14:paraId="79C910CB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lastRenderedPageBreak/>
        <w:t>Store also provides the following information for the current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8"/>
        <w:gridCol w:w="3326"/>
        <w:gridCol w:w="1277"/>
        <w:gridCol w:w="2768"/>
      </w:tblGrid>
      <w:tr w:rsidR="00A65AC4" w:rsidRPr="00A65AC4" w14:paraId="53633F9A" w14:textId="77777777" w:rsidTr="00A65AC4">
        <w:trPr>
          <w:trHeight w:val="770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64311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Activity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7BED0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Description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0110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 xml:space="preserve">Total </w:t>
            </w:r>
          </w:p>
          <w:p w14:paraId="1019D68B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Cost(</w:t>
            </w:r>
            <w:proofErr w:type="spellStart"/>
            <w:r w:rsidRPr="00A65AC4">
              <w:rPr>
                <w:rFonts w:cstheme="minorHAnsi"/>
              </w:rPr>
              <w:t>Rs</w:t>
            </w:r>
            <w:proofErr w:type="spellEnd"/>
            <w:r w:rsidRPr="00A65AC4">
              <w:rPr>
                <w:rFonts w:cstheme="minorHAnsi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5149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Cost Allocation Base</w:t>
            </w:r>
          </w:p>
        </w:tc>
      </w:tr>
      <w:tr w:rsidR="00A65AC4" w:rsidRPr="00A65AC4" w14:paraId="055684E4" w14:textId="77777777" w:rsidTr="00A65AC4">
        <w:trPr>
          <w:trHeight w:val="373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BC7D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Bottle Returns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F701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Returning of empty bottles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BA6B3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12000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70F6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Directly to Soft drink</w:t>
            </w:r>
          </w:p>
        </w:tc>
      </w:tr>
      <w:tr w:rsidR="00A65AC4" w:rsidRPr="00A65AC4" w14:paraId="38947231" w14:textId="77777777" w:rsidTr="00A65AC4">
        <w:trPr>
          <w:trHeight w:val="385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4C138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Ordering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5697E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Orders for purchase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CF30B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156000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4D8F8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1560 purchase orders</w:t>
            </w:r>
          </w:p>
        </w:tc>
      </w:tr>
      <w:tr w:rsidR="00A65AC4" w:rsidRPr="00A65AC4" w14:paraId="715A3B6D" w14:textId="77777777" w:rsidTr="00A65AC4">
        <w:trPr>
          <w:trHeight w:val="611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DA24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Delivery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888BE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Physical delivery and receipt of goods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2A4E9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252000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D47DA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3150 deliveries</w:t>
            </w:r>
          </w:p>
        </w:tc>
      </w:tr>
      <w:tr w:rsidR="00A65AC4" w:rsidRPr="00A65AC4" w14:paraId="0D54DA17" w14:textId="77777777" w:rsidTr="00A65AC4">
        <w:trPr>
          <w:trHeight w:val="611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BE8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Shelf Stocking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74915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Stocking of goods on store and restocking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8BE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172800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549D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8640 hours of shelf stocking time</w:t>
            </w:r>
          </w:p>
        </w:tc>
      </w:tr>
      <w:tr w:rsidR="00A65AC4" w:rsidRPr="00A65AC4" w14:paraId="43C2B5DA" w14:textId="77777777" w:rsidTr="00A65AC4">
        <w:trPr>
          <w:trHeight w:val="373"/>
        </w:trPr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49AC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Customer Support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A107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Customer Assistance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796C7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307200</w:t>
            </w:r>
          </w:p>
        </w:tc>
        <w:tc>
          <w:tcPr>
            <w:tcW w:w="2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0246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1536000 items sold</w:t>
            </w:r>
          </w:p>
        </w:tc>
      </w:tr>
    </w:tbl>
    <w:p w14:paraId="1FC74C08" w14:textId="77777777" w:rsidR="00A65AC4" w:rsidRDefault="00A65AC4" w:rsidP="00A65AC4">
      <w:pPr>
        <w:rPr>
          <w:rFonts w:cstheme="minorHAnsi"/>
        </w:rPr>
      </w:pPr>
    </w:p>
    <w:p w14:paraId="3BBC8E99" w14:textId="77777777" w:rsidR="00A65AC4" w:rsidRPr="00A65AC4" w:rsidRDefault="00A65AC4" w:rsidP="00A65AC4">
      <w:pPr>
        <w:spacing w:after="0" w:line="240" w:lineRule="auto"/>
        <w:rPr>
          <w:rFonts w:cstheme="minorHAnsi"/>
        </w:rPr>
      </w:pPr>
      <w:r w:rsidRPr="00A65AC4">
        <w:rPr>
          <w:rFonts w:cstheme="minorHAnsi"/>
        </w:rPr>
        <w:t>Calculate the profit for each product line if</w:t>
      </w:r>
    </w:p>
    <w:p w14:paraId="4BB74631" w14:textId="77777777" w:rsidR="00A65AC4" w:rsidRPr="00A65AC4" w:rsidRDefault="00A65AC4" w:rsidP="00A65AC4">
      <w:pPr>
        <w:spacing w:after="0" w:line="240" w:lineRule="auto"/>
        <w:rPr>
          <w:rFonts w:cstheme="minorHAnsi"/>
        </w:rPr>
      </w:pPr>
      <w:proofErr w:type="spellStart"/>
      <w:r w:rsidRPr="00A65AC4">
        <w:rPr>
          <w:rFonts w:cstheme="minorHAnsi"/>
        </w:rPr>
        <w:t>i</w:t>
      </w:r>
      <w:proofErr w:type="spellEnd"/>
      <w:r w:rsidRPr="00A65AC4">
        <w:rPr>
          <w:rFonts w:cstheme="minorHAnsi"/>
        </w:rPr>
        <w:t>)</w:t>
      </w:r>
      <w:r w:rsidRPr="00A65AC4">
        <w:rPr>
          <w:rFonts w:cstheme="minorHAnsi"/>
        </w:rPr>
        <w:tab/>
        <w:t xml:space="preserve">Family Bazaar currently allocates support </w:t>
      </w:r>
      <w:proofErr w:type="gramStart"/>
      <w:r w:rsidRPr="00A65AC4">
        <w:rPr>
          <w:rFonts w:cstheme="minorHAnsi"/>
        </w:rPr>
        <w:t>cost(</w:t>
      </w:r>
      <w:proofErr w:type="gramEnd"/>
      <w:r w:rsidRPr="00A65AC4">
        <w:rPr>
          <w:rFonts w:cstheme="minorHAnsi"/>
        </w:rPr>
        <w:t xml:space="preserve"> all costs other than cost of </w:t>
      </w:r>
      <w:r>
        <w:rPr>
          <w:rFonts w:cstheme="minorHAnsi"/>
        </w:rPr>
        <w:t xml:space="preserve">goods sold) to product lines on </w:t>
      </w:r>
      <w:r>
        <w:rPr>
          <w:rFonts w:cstheme="minorHAnsi"/>
        </w:rPr>
        <w:tab/>
      </w:r>
      <w:r w:rsidRPr="00A65AC4">
        <w:rPr>
          <w:rFonts w:cstheme="minorHAnsi"/>
        </w:rPr>
        <w:t>the basis of cost of goods sold on each product line</w:t>
      </w:r>
    </w:p>
    <w:p w14:paraId="510CB1FF" w14:textId="77777777" w:rsidR="00A65AC4" w:rsidRPr="00A65AC4" w:rsidRDefault="00A65AC4" w:rsidP="00A65AC4">
      <w:pPr>
        <w:spacing w:after="0" w:line="240" w:lineRule="auto"/>
        <w:ind w:left="720" w:hanging="720"/>
        <w:rPr>
          <w:rFonts w:cstheme="minorHAnsi"/>
        </w:rPr>
      </w:pPr>
      <w:r w:rsidRPr="00A65AC4">
        <w:rPr>
          <w:rFonts w:cstheme="minorHAnsi"/>
        </w:rPr>
        <w:t>ii)</w:t>
      </w:r>
      <w:r w:rsidRPr="00A65AC4">
        <w:rPr>
          <w:rFonts w:cstheme="minorHAnsi"/>
        </w:rPr>
        <w:tab/>
        <w:t xml:space="preserve">Family Bazaar allocates support </w:t>
      </w:r>
      <w:proofErr w:type="gramStart"/>
      <w:r w:rsidRPr="00A65AC4">
        <w:rPr>
          <w:rFonts w:cstheme="minorHAnsi"/>
        </w:rPr>
        <w:t>costs  (</w:t>
      </w:r>
      <w:proofErr w:type="gramEnd"/>
      <w:r w:rsidRPr="00A65AC4">
        <w:rPr>
          <w:rFonts w:cstheme="minorHAnsi"/>
        </w:rPr>
        <w:t xml:space="preserve"> all costs other than cost of goods</w:t>
      </w:r>
      <w:r>
        <w:rPr>
          <w:rFonts w:cstheme="minorHAnsi"/>
        </w:rPr>
        <w:t xml:space="preserve"> sold) to product line using an </w:t>
      </w:r>
      <w:r w:rsidRPr="00A65AC4">
        <w:rPr>
          <w:rFonts w:cstheme="minorHAnsi"/>
        </w:rPr>
        <w:t>Activity Based Costing System</w:t>
      </w:r>
    </w:p>
    <w:p w14:paraId="6F156890" w14:textId="77777777" w:rsidR="00A65AC4" w:rsidRPr="00A65AC4" w:rsidRDefault="00A65AC4" w:rsidP="00A65AC4">
      <w:pPr>
        <w:spacing w:after="0" w:line="240" w:lineRule="auto"/>
        <w:rPr>
          <w:rFonts w:cstheme="minorHAnsi"/>
        </w:rPr>
      </w:pPr>
      <w:r w:rsidRPr="00A65AC4">
        <w:rPr>
          <w:rFonts w:cstheme="minorHAnsi"/>
        </w:rPr>
        <w:t>iii)</w:t>
      </w:r>
      <w:r w:rsidRPr="00A65AC4">
        <w:rPr>
          <w:rFonts w:cstheme="minorHAnsi"/>
        </w:rPr>
        <w:tab/>
        <w:t>Comment on both systems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3594FDB" w14:textId="77777777" w:rsidR="006B059E" w:rsidRPr="00840602" w:rsidRDefault="006B059E" w:rsidP="00360712">
      <w:pPr>
        <w:pStyle w:val="ListParagraph"/>
        <w:spacing w:after="0"/>
        <w:ind w:left="270"/>
        <w:jc w:val="both"/>
        <w:rPr>
          <w:rFonts w:cstheme="minorHAnsi"/>
        </w:rPr>
      </w:pPr>
    </w:p>
    <w:p w14:paraId="34593BA2" w14:textId="77777777" w:rsidR="00E52FA4" w:rsidRDefault="00E52FA4" w:rsidP="00E52FA4">
      <w:pPr>
        <w:rPr>
          <w:rFonts w:cstheme="minorHAnsi"/>
          <w:b/>
        </w:rPr>
      </w:pPr>
      <w:r>
        <w:rPr>
          <w:rFonts w:cstheme="minorHAnsi"/>
          <w:b/>
        </w:rPr>
        <w:t>Question 3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="00A65AC4">
        <w:rPr>
          <w:rFonts w:cstheme="minorHAnsi"/>
          <w:b/>
        </w:rPr>
        <w:t>(6</w:t>
      </w:r>
      <w:r w:rsidRPr="00E52FA4">
        <w:rPr>
          <w:rFonts w:cstheme="minorHAnsi"/>
          <w:b/>
        </w:rPr>
        <w:t xml:space="preserve"> Marks)</w:t>
      </w:r>
    </w:p>
    <w:p w14:paraId="5E517CBB" w14:textId="4109CE08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In the fourth quarter of 20</w:t>
      </w:r>
      <w:r w:rsidR="00C0780A">
        <w:rPr>
          <w:rFonts w:cstheme="minorHAnsi"/>
        </w:rPr>
        <w:t>20</w:t>
      </w:r>
      <w:r w:rsidRPr="00A65AC4">
        <w:rPr>
          <w:rFonts w:cstheme="minorHAnsi"/>
        </w:rPr>
        <w:t xml:space="preserve">, </w:t>
      </w:r>
      <w:proofErr w:type="spellStart"/>
      <w:r w:rsidRPr="00A65AC4">
        <w:rPr>
          <w:rFonts w:cstheme="minorHAnsi"/>
        </w:rPr>
        <w:t>Yash</w:t>
      </w:r>
      <w:proofErr w:type="spellEnd"/>
      <w:r w:rsidRPr="00A65AC4">
        <w:rPr>
          <w:rFonts w:cstheme="minorHAnsi"/>
        </w:rPr>
        <w:t xml:space="preserve"> paper Mill had following net income:</w:t>
      </w:r>
    </w:p>
    <w:p w14:paraId="772B0BB0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Sales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650000</w:t>
      </w:r>
    </w:p>
    <w:p w14:paraId="496C6582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Less Cost of Sales</w:t>
      </w:r>
      <w:r w:rsidRPr="00A65AC4"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 w:rsidRPr="00A65AC4">
        <w:rPr>
          <w:rFonts w:cstheme="minorHAnsi"/>
        </w:rPr>
        <w:t>300000</w:t>
      </w:r>
    </w:p>
    <w:p w14:paraId="5E7F0EC1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Gross margin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  <w:t xml:space="preserve">    </w:t>
      </w:r>
      <w:r>
        <w:rPr>
          <w:rFonts w:cstheme="minorHAnsi"/>
        </w:rPr>
        <w:tab/>
      </w:r>
      <w:r w:rsidRPr="00A65AC4">
        <w:rPr>
          <w:rFonts w:cstheme="minorHAnsi"/>
        </w:rPr>
        <w:t xml:space="preserve"> 350000</w:t>
      </w:r>
    </w:p>
    <w:p w14:paraId="4B65FCD8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Selling &amp; Admin</w:t>
      </w:r>
      <w:r w:rsidRPr="00A65AC4"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65AC4">
        <w:rPr>
          <w:rFonts w:cstheme="minorHAnsi"/>
        </w:rPr>
        <w:t>250000</w:t>
      </w:r>
    </w:p>
    <w:p w14:paraId="22A1D88A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Income Before tax</w:t>
      </w:r>
      <w:r w:rsidRPr="00A65AC4">
        <w:rPr>
          <w:rFonts w:cstheme="minorHAnsi"/>
        </w:rPr>
        <w:tab/>
        <w:t xml:space="preserve">     </w:t>
      </w:r>
      <w:r>
        <w:rPr>
          <w:rFonts w:cstheme="minorHAnsi"/>
        </w:rPr>
        <w:tab/>
      </w:r>
      <w:r w:rsidRPr="00A65AC4">
        <w:rPr>
          <w:rFonts w:cstheme="minorHAnsi"/>
        </w:rPr>
        <w:t>100000</w:t>
      </w:r>
    </w:p>
    <w:p w14:paraId="35FCF974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Income taxes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  <w:t xml:space="preserve">       </w:t>
      </w:r>
      <w:r>
        <w:rPr>
          <w:rFonts w:cstheme="minorHAnsi"/>
        </w:rPr>
        <w:tab/>
      </w:r>
      <w:r w:rsidRPr="00A65AC4">
        <w:rPr>
          <w:rFonts w:cstheme="minorHAnsi"/>
        </w:rPr>
        <w:t>35000</w:t>
      </w:r>
    </w:p>
    <w:p w14:paraId="44FAB061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>Net Income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  <w:t xml:space="preserve">       </w:t>
      </w:r>
      <w:r>
        <w:rPr>
          <w:rFonts w:cstheme="minorHAnsi"/>
        </w:rPr>
        <w:tab/>
      </w:r>
      <w:r w:rsidRPr="00A65AC4">
        <w:rPr>
          <w:rFonts w:cstheme="minorHAnsi"/>
        </w:rPr>
        <w:t>65000</w:t>
      </w:r>
    </w:p>
    <w:p w14:paraId="604D5FE3" w14:textId="77777777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 xml:space="preserve">Purchases in the fourth quarter amounted to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350000</w:t>
      </w:r>
    </w:p>
    <w:p w14:paraId="136481D3" w14:textId="72CF01D4" w:rsidR="00A65AC4" w:rsidRPr="00A65AC4" w:rsidRDefault="00A65AC4" w:rsidP="00A65AC4">
      <w:pPr>
        <w:rPr>
          <w:rFonts w:cstheme="minorHAnsi"/>
        </w:rPr>
      </w:pPr>
      <w:r w:rsidRPr="00A65AC4">
        <w:rPr>
          <w:rFonts w:cstheme="minorHAnsi"/>
        </w:rPr>
        <w:t xml:space="preserve">Estimated data for </w:t>
      </w:r>
      <w:proofErr w:type="spellStart"/>
      <w:r w:rsidRPr="00A65AC4">
        <w:rPr>
          <w:rFonts w:cstheme="minorHAnsi"/>
        </w:rPr>
        <w:t>Yash</w:t>
      </w:r>
      <w:proofErr w:type="spellEnd"/>
      <w:r w:rsidRPr="00A65AC4">
        <w:rPr>
          <w:rFonts w:cstheme="minorHAnsi"/>
        </w:rPr>
        <w:t xml:space="preserve"> Paper Mill for 20</w:t>
      </w:r>
      <w:r w:rsidR="00C0780A">
        <w:rPr>
          <w:rFonts w:cstheme="minorHAnsi"/>
        </w:rPr>
        <w:t>21</w:t>
      </w:r>
      <w:r w:rsidRPr="00A65AC4">
        <w:rPr>
          <w:rFonts w:cstheme="minorHAnsi"/>
        </w:rPr>
        <w:t xml:space="preserve"> are as follows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05"/>
        <w:gridCol w:w="1405"/>
        <w:gridCol w:w="1405"/>
        <w:gridCol w:w="1405"/>
      </w:tblGrid>
      <w:tr w:rsidR="00A65AC4" w:rsidRPr="00A65AC4" w14:paraId="7E63ABE5" w14:textId="77777777" w:rsidTr="00A65AC4">
        <w:trPr>
          <w:trHeight w:val="518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546E2" w14:textId="77777777" w:rsidR="00A65AC4" w:rsidRPr="00A65AC4" w:rsidRDefault="00A65AC4" w:rsidP="00A65AC4">
            <w:pPr>
              <w:jc w:val="center"/>
              <w:rPr>
                <w:rFonts w:cstheme="minorHAnsi"/>
              </w:rPr>
            </w:pP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D0DAA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Quarter1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20A21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Quarter2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B3F8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Quarter3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BF9D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Quarter4</w:t>
            </w:r>
          </w:p>
        </w:tc>
      </w:tr>
      <w:tr w:rsidR="00A65AC4" w:rsidRPr="00A65AC4" w14:paraId="0968A670" w14:textId="77777777" w:rsidTr="00A65AC4">
        <w:trPr>
          <w:trHeight w:val="503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6636E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Sales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15AE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725000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88DD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805000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5F646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875000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5C9BA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968000</w:t>
            </w:r>
          </w:p>
        </w:tc>
      </w:tr>
      <w:tr w:rsidR="00A65AC4" w:rsidRPr="00A65AC4" w14:paraId="705FBF12" w14:textId="77777777" w:rsidTr="00A65AC4">
        <w:trPr>
          <w:trHeight w:val="518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5BD34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Cost of Sales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8354D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350000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1BAC5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420000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6CB59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500000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3B627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580000</w:t>
            </w:r>
          </w:p>
        </w:tc>
      </w:tr>
      <w:tr w:rsidR="00A65AC4" w:rsidRPr="00A65AC4" w14:paraId="7EE86C88" w14:textId="77777777" w:rsidTr="00A65AC4">
        <w:trPr>
          <w:trHeight w:val="503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0BA1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Purchases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4DD28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410000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50DD1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450000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FCCF0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525000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5EE01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600000</w:t>
            </w:r>
          </w:p>
        </w:tc>
      </w:tr>
      <w:tr w:rsidR="00A65AC4" w:rsidRPr="00A65AC4" w14:paraId="4AC0D6C4" w14:textId="77777777" w:rsidTr="00A65AC4">
        <w:trPr>
          <w:trHeight w:val="518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8AB3F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Selling &amp; Admin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63E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250000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A055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250000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59E72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250000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C2C6B" w14:textId="77777777" w:rsidR="00A65AC4" w:rsidRPr="00A65AC4" w:rsidRDefault="00A65AC4" w:rsidP="00215C53">
            <w:pPr>
              <w:rPr>
                <w:rFonts w:cstheme="minorHAnsi"/>
              </w:rPr>
            </w:pPr>
            <w:r w:rsidRPr="00A65AC4">
              <w:rPr>
                <w:rFonts w:cstheme="minorHAnsi"/>
              </w:rPr>
              <w:t>250000</w:t>
            </w:r>
          </w:p>
        </w:tc>
      </w:tr>
    </w:tbl>
    <w:p w14:paraId="62FC0B7F" w14:textId="77777777" w:rsidR="00A65AC4" w:rsidRPr="00A65AC4" w:rsidRDefault="00A65AC4" w:rsidP="00A65AC4">
      <w:pPr>
        <w:rPr>
          <w:rFonts w:cstheme="minorHAnsi"/>
        </w:rPr>
      </w:pPr>
    </w:p>
    <w:p w14:paraId="7A51EF5C" w14:textId="77777777" w:rsidR="00A65AC4" w:rsidRPr="00A65AC4" w:rsidRDefault="00A65AC4" w:rsidP="00A65AC4">
      <w:pPr>
        <w:jc w:val="both"/>
        <w:rPr>
          <w:rFonts w:cstheme="minorHAnsi"/>
        </w:rPr>
      </w:pPr>
      <w:r w:rsidRPr="00A65AC4">
        <w:rPr>
          <w:rFonts w:cstheme="minorHAnsi"/>
        </w:rPr>
        <w:lastRenderedPageBreak/>
        <w:t xml:space="preserve">Taxes are 35% of Pretax Income and are paid in the quarter incurred .60% of Sales are collected in the quarter of sales and 40% are collected in next quarter. </w:t>
      </w:r>
      <w:proofErr w:type="gramStart"/>
      <w:r w:rsidRPr="00A65AC4">
        <w:rPr>
          <w:rFonts w:cstheme="minorHAnsi"/>
        </w:rPr>
        <w:t>80%</w:t>
      </w:r>
      <w:proofErr w:type="gramEnd"/>
      <w:r w:rsidRPr="00A65AC4">
        <w:rPr>
          <w:rFonts w:cstheme="minorHAnsi"/>
        </w:rPr>
        <w:t xml:space="preserve"> are purchases are paid in the quarter of purchase and 20% are paid in the next quarter. Selling &amp; Admin Expenses are paid in the quarter incurred except for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10000 of depreciation included in Selling &amp; Admin expenses. A capital expenditure of </w:t>
      </w:r>
      <w:proofErr w:type="spellStart"/>
      <w:r w:rsidRPr="00A65AC4">
        <w:rPr>
          <w:rFonts w:cstheme="minorHAnsi"/>
        </w:rPr>
        <w:t>Rs</w:t>
      </w:r>
      <w:proofErr w:type="spellEnd"/>
      <w:r w:rsidRPr="00A65AC4">
        <w:rPr>
          <w:rFonts w:cstheme="minorHAnsi"/>
        </w:rPr>
        <w:t xml:space="preserve"> 85000 </w:t>
      </w:r>
      <w:proofErr w:type="gramStart"/>
      <w:r w:rsidRPr="00A65AC4">
        <w:rPr>
          <w:rFonts w:cstheme="minorHAnsi"/>
        </w:rPr>
        <w:t>is planned</w:t>
      </w:r>
      <w:proofErr w:type="gramEnd"/>
      <w:r w:rsidRPr="00A65AC4">
        <w:rPr>
          <w:rFonts w:cstheme="minorHAnsi"/>
        </w:rPr>
        <w:t xml:space="preserve"> for fourth quarter of 2015.</w:t>
      </w:r>
    </w:p>
    <w:p w14:paraId="34588FAA" w14:textId="4CBB13D4" w:rsidR="00A65AC4" w:rsidRPr="00A65AC4" w:rsidRDefault="00A65AC4" w:rsidP="00A65AC4">
      <w:pPr>
        <w:jc w:val="both"/>
        <w:rPr>
          <w:rFonts w:cstheme="minorHAnsi"/>
        </w:rPr>
      </w:pPr>
      <w:r w:rsidRPr="00A65AC4">
        <w:rPr>
          <w:rFonts w:cstheme="minorHAnsi"/>
        </w:rPr>
        <w:t>Prepare cash budget for each quarter of 20</w:t>
      </w:r>
      <w:r w:rsidR="00C0780A">
        <w:rPr>
          <w:rFonts w:cstheme="minorHAnsi"/>
        </w:rPr>
        <w:t>21</w:t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  <w:r w:rsidRPr="00A65AC4">
        <w:rPr>
          <w:rFonts w:cstheme="minorHAnsi"/>
        </w:rPr>
        <w:tab/>
      </w:r>
    </w:p>
    <w:p w14:paraId="448C2E52" w14:textId="77777777" w:rsidR="00072F7F" w:rsidRPr="00E52FA4" w:rsidRDefault="00072F7F" w:rsidP="00072F7F">
      <w:pPr>
        <w:rPr>
          <w:rFonts w:cstheme="minorHAnsi"/>
          <w:b/>
        </w:rPr>
      </w:pPr>
      <w:r>
        <w:rPr>
          <w:rFonts w:cstheme="minorHAnsi"/>
          <w:b/>
        </w:rPr>
        <w:t>Question 4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="00A65AC4">
        <w:rPr>
          <w:rFonts w:cstheme="minorHAnsi"/>
          <w:b/>
        </w:rPr>
        <w:tab/>
        <w:t xml:space="preserve">       (8</w:t>
      </w:r>
      <w:r w:rsidRPr="00072F7F">
        <w:rPr>
          <w:rFonts w:cstheme="minorHAnsi"/>
          <w:b/>
        </w:rPr>
        <w:t xml:space="preserve"> Marks)</w:t>
      </w:r>
    </w:p>
    <w:p w14:paraId="50D9D728" w14:textId="77777777" w:rsidR="00A65AC4" w:rsidRPr="00A65AC4" w:rsidRDefault="00A65AC4" w:rsidP="00A65AC4">
      <w:pPr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</w:rPr>
        <w:t xml:space="preserve">From the given </w:t>
      </w:r>
      <w:proofErr w:type="gramStart"/>
      <w:r w:rsidRPr="00A65AC4">
        <w:rPr>
          <w:rFonts w:cstheme="minorHAnsi"/>
          <w:bCs/>
          <w:sz w:val="24"/>
          <w:szCs w:val="24"/>
        </w:rPr>
        <w:t>business</w:t>
      </w:r>
      <w:proofErr w:type="gramEnd"/>
      <w:r w:rsidRPr="00A65AC4">
        <w:rPr>
          <w:rFonts w:cstheme="minorHAnsi"/>
          <w:bCs/>
          <w:sz w:val="24"/>
          <w:szCs w:val="24"/>
        </w:rPr>
        <w:t xml:space="preserve"> activities of Perkins Company estimate the cash flows from:</w:t>
      </w:r>
    </w:p>
    <w:p w14:paraId="501FEB6D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a. Financing activities and </w:t>
      </w: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  <w:t xml:space="preserve">        </w:t>
      </w: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</w:r>
    </w:p>
    <w:p w14:paraId="7397A2E4" w14:textId="77777777" w:rsid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b. Investing activities. </w:t>
      </w:r>
    </w:p>
    <w:p w14:paraId="1B50ED0E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</w:r>
      <w:r w:rsidRPr="00A65AC4">
        <w:rPr>
          <w:rFonts w:cstheme="minorHAnsi"/>
          <w:bCs/>
          <w:sz w:val="24"/>
          <w:szCs w:val="24"/>
          <w:lang w:val="en-IN"/>
        </w:rPr>
        <w:tab/>
      </w:r>
    </w:p>
    <w:p w14:paraId="0AA2FF0A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(a) Purchased machinery costing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5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,00,000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>.</w:t>
      </w:r>
    </w:p>
    <w:p w14:paraId="2A1EEB04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(b) Sold machinery with a book value of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 xml:space="preserve">. 67,000 (accumulated depreciation of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51,000) for Rs.22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,000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>.</w:t>
      </w:r>
    </w:p>
    <w:p w14:paraId="7F2ABDC2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(c) Purchased investments for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45,000.</w:t>
      </w:r>
    </w:p>
    <w:p w14:paraId="25BEBC5B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(d) Sold investments costing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 xml:space="preserve">. 85,000 for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92,000.</w:t>
      </w:r>
    </w:p>
    <w:p w14:paraId="214CB2B9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(e) Purchased machinery for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51,000 on unsecured credit.</w:t>
      </w:r>
    </w:p>
    <w:p w14:paraId="16711783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(f) Issued at par shares for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1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,50,000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>.</w:t>
      </w:r>
    </w:p>
    <w:p w14:paraId="0B9FA7D4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 xml:space="preserve">(g) Maintained Reserves and Surplus of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85,000.</w:t>
      </w:r>
    </w:p>
    <w:p w14:paraId="06F61C14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>(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h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 xml:space="preserve">) Converted secured debentures of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 1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,00,000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 xml:space="preserve"> to equity shares at Rs.100 at par.</w:t>
      </w:r>
    </w:p>
    <w:p w14:paraId="2A9FD740" w14:textId="77777777" w:rsidR="00A65AC4" w:rsidRP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>(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i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 xml:space="preserve">) Net profit reported for the year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2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,00,000</w:t>
      </w:r>
      <w:proofErr w:type="gramEnd"/>
    </w:p>
    <w:p w14:paraId="51117DA1" w14:textId="77777777" w:rsidR="00A65AC4" w:rsidRDefault="00A65AC4" w:rsidP="00A65AC4">
      <w:pPr>
        <w:pStyle w:val="ListParagraph"/>
        <w:ind w:left="0"/>
        <w:jc w:val="both"/>
        <w:rPr>
          <w:rFonts w:cstheme="minorHAnsi"/>
          <w:bCs/>
          <w:sz w:val="24"/>
          <w:szCs w:val="24"/>
          <w:lang w:val="en-IN"/>
        </w:rPr>
      </w:pPr>
      <w:r w:rsidRPr="00A65AC4">
        <w:rPr>
          <w:rFonts w:cstheme="minorHAnsi"/>
          <w:bCs/>
          <w:sz w:val="24"/>
          <w:szCs w:val="24"/>
          <w:lang w:val="en-IN"/>
        </w:rPr>
        <w:t>(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j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 xml:space="preserve">) Redeemed secured debentures of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45,000 at par.</w:t>
      </w:r>
    </w:p>
    <w:p w14:paraId="270D58FD" w14:textId="77777777" w:rsidR="00BE651E" w:rsidRPr="00840602" w:rsidRDefault="00A65AC4" w:rsidP="00A65AC4">
      <w:pPr>
        <w:pStyle w:val="ListParagraph"/>
        <w:ind w:left="0"/>
        <w:jc w:val="both"/>
        <w:rPr>
          <w:rFonts w:cstheme="minorHAnsi"/>
        </w:rPr>
      </w:pPr>
      <w:r w:rsidRPr="00A65AC4">
        <w:rPr>
          <w:rFonts w:cstheme="minorHAnsi"/>
          <w:bCs/>
          <w:sz w:val="24"/>
          <w:szCs w:val="24"/>
          <w:lang w:val="en-IN"/>
        </w:rPr>
        <w:t>(</w:t>
      </w:r>
      <w:proofErr w:type="gramStart"/>
      <w:r w:rsidRPr="00A65AC4">
        <w:rPr>
          <w:rFonts w:cstheme="minorHAnsi"/>
          <w:bCs/>
          <w:sz w:val="24"/>
          <w:szCs w:val="24"/>
          <w:lang w:val="en-IN"/>
        </w:rPr>
        <w:t>k</w:t>
      </w:r>
      <w:proofErr w:type="gramEnd"/>
      <w:r w:rsidRPr="00A65AC4">
        <w:rPr>
          <w:rFonts w:cstheme="minorHAnsi"/>
          <w:bCs/>
          <w:sz w:val="24"/>
          <w:szCs w:val="24"/>
          <w:lang w:val="en-IN"/>
        </w:rPr>
        <w:t xml:space="preserve">) Repaid unsecured loans of </w:t>
      </w:r>
      <w:proofErr w:type="spellStart"/>
      <w:r w:rsidRPr="00A65AC4">
        <w:rPr>
          <w:rFonts w:cstheme="minorHAnsi"/>
          <w:bCs/>
          <w:sz w:val="24"/>
          <w:szCs w:val="24"/>
          <w:lang w:val="en-IN"/>
        </w:rPr>
        <w:t>Rs</w:t>
      </w:r>
      <w:proofErr w:type="spellEnd"/>
      <w:r w:rsidRPr="00A65AC4">
        <w:rPr>
          <w:rFonts w:cstheme="minorHAnsi"/>
          <w:bCs/>
          <w:sz w:val="24"/>
          <w:szCs w:val="24"/>
          <w:lang w:val="en-IN"/>
        </w:rPr>
        <w:t>. 5,000.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ab/>
      </w:r>
    </w:p>
    <w:p w14:paraId="461BB109" w14:textId="77777777" w:rsidR="00072F7F" w:rsidRDefault="00072F7F" w:rsidP="00072F7F">
      <w:pPr>
        <w:rPr>
          <w:rFonts w:cstheme="minorHAnsi"/>
          <w:b/>
        </w:rPr>
      </w:pPr>
      <w:r>
        <w:rPr>
          <w:rFonts w:cstheme="minorHAnsi"/>
          <w:b/>
        </w:rPr>
        <w:t>Question 5</w:t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E52FA4">
        <w:rPr>
          <w:rFonts w:cstheme="minorHAnsi"/>
          <w:b/>
        </w:rPr>
        <w:tab/>
      </w:r>
      <w:r w:rsidRPr="00072F7F">
        <w:rPr>
          <w:rFonts w:cstheme="minorHAnsi"/>
          <w:b/>
        </w:rPr>
        <w:tab/>
        <w:t>(</w:t>
      </w:r>
      <w:r w:rsidR="001B54AD">
        <w:rPr>
          <w:rFonts w:cstheme="minorHAnsi"/>
          <w:b/>
        </w:rPr>
        <w:t>8</w:t>
      </w:r>
      <w:r w:rsidRPr="00072F7F">
        <w:rPr>
          <w:rFonts w:cstheme="minorHAnsi"/>
          <w:b/>
        </w:rPr>
        <w:t xml:space="preserve"> Marks)</w:t>
      </w:r>
    </w:p>
    <w:p w14:paraId="2F6378EB" w14:textId="38FCA31F" w:rsidR="00AC5496" w:rsidRDefault="00B746BE" w:rsidP="00BE651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Business Services Ltd. was set up on </w:t>
      </w:r>
      <w:proofErr w:type="gramStart"/>
      <w:r w:rsidR="0007608F">
        <w:rPr>
          <w:rFonts w:cstheme="minorHAnsi"/>
        </w:rPr>
        <w:t>1</w:t>
      </w:r>
      <w:r w:rsidR="0007608F" w:rsidRPr="0007608F">
        <w:rPr>
          <w:rFonts w:cstheme="minorHAnsi"/>
          <w:vertAlign w:val="superscript"/>
        </w:rPr>
        <w:t>st</w:t>
      </w:r>
      <w:proofErr w:type="gramEnd"/>
      <w:r w:rsidR="0007608F">
        <w:rPr>
          <w:rFonts w:cstheme="minorHAnsi"/>
        </w:rPr>
        <w:t xml:space="preserve"> April </w:t>
      </w:r>
      <w:r>
        <w:rPr>
          <w:rFonts w:cstheme="minorHAnsi"/>
        </w:rPr>
        <w:t>20</w:t>
      </w:r>
      <w:r w:rsidR="0007608F">
        <w:rPr>
          <w:rFonts w:cstheme="minorHAnsi"/>
        </w:rPr>
        <w:t>20</w:t>
      </w:r>
      <w:r>
        <w:rPr>
          <w:rFonts w:cstheme="minorHAnsi"/>
        </w:rPr>
        <w:t xml:space="preserve">. Its trail balance on </w:t>
      </w:r>
      <w:proofErr w:type="gramStart"/>
      <w:r w:rsidR="0007608F">
        <w:rPr>
          <w:rFonts w:cstheme="minorHAnsi"/>
        </w:rPr>
        <w:t>31</w:t>
      </w:r>
      <w:r w:rsidR="0007608F" w:rsidRPr="0007608F">
        <w:rPr>
          <w:rFonts w:cstheme="minorHAnsi"/>
          <w:vertAlign w:val="superscript"/>
        </w:rPr>
        <w:t>st</w:t>
      </w:r>
      <w:proofErr w:type="gramEnd"/>
      <w:r w:rsidR="0007608F">
        <w:rPr>
          <w:rFonts w:cstheme="minorHAnsi"/>
        </w:rPr>
        <w:t xml:space="preserve"> March 2021 </w:t>
      </w:r>
      <w:r>
        <w:rPr>
          <w:rFonts w:cstheme="minorHAnsi"/>
        </w:rPr>
        <w:t>was as per follows:</w:t>
      </w:r>
    </w:p>
    <w:p w14:paraId="16229043" w14:textId="77777777" w:rsidR="00B746BE" w:rsidRDefault="00B746BE" w:rsidP="00BE651E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701"/>
        <w:gridCol w:w="1552"/>
      </w:tblGrid>
      <w:tr w:rsidR="00B746BE" w14:paraId="0E4A6623" w14:textId="77777777" w:rsidTr="00A51331">
        <w:tc>
          <w:tcPr>
            <w:tcW w:w="10194" w:type="dxa"/>
            <w:gridSpan w:val="3"/>
          </w:tcPr>
          <w:p w14:paraId="4705195B" w14:textId="77777777" w:rsidR="00B746BE" w:rsidRDefault="00B746BE" w:rsidP="00B746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Business Services Limited</w:t>
            </w:r>
          </w:p>
          <w:p w14:paraId="29AA88AF" w14:textId="5C815F4E" w:rsidR="00B746BE" w:rsidRDefault="00B746BE" w:rsidP="00B746B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Trail Balance on </w:t>
            </w:r>
            <w:r w:rsidR="0007608F">
              <w:rPr>
                <w:rFonts w:cstheme="minorHAnsi"/>
              </w:rPr>
              <w:t>March</w:t>
            </w:r>
            <w:r>
              <w:rPr>
                <w:rFonts w:cstheme="minorHAnsi"/>
              </w:rPr>
              <w:t xml:space="preserve"> 31, 20</w:t>
            </w:r>
            <w:r w:rsidR="0007608F">
              <w:rPr>
                <w:rFonts w:cstheme="minorHAnsi"/>
              </w:rPr>
              <w:t>21</w:t>
            </w:r>
          </w:p>
        </w:tc>
      </w:tr>
      <w:tr w:rsidR="00B746BE" w14:paraId="7A9BC970" w14:textId="77777777" w:rsidTr="00DF2BEF">
        <w:tc>
          <w:tcPr>
            <w:tcW w:w="6941" w:type="dxa"/>
          </w:tcPr>
          <w:p w14:paraId="573D07E8" w14:textId="77777777" w:rsidR="00B746BE" w:rsidRDefault="00B746BE" w:rsidP="00BE651E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Buildings</w:t>
            </w:r>
          </w:p>
        </w:tc>
        <w:tc>
          <w:tcPr>
            <w:tcW w:w="1701" w:type="dxa"/>
          </w:tcPr>
          <w:p w14:paraId="5B653C27" w14:textId="77777777" w:rsidR="00B746BE" w:rsidRDefault="001B54AD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15000</w:t>
            </w:r>
          </w:p>
        </w:tc>
        <w:tc>
          <w:tcPr>
            <w:tcW w:w="1552" w:type="dxa"/>
          </w:tcPr>
          <w:p w14:paraId="55C17B15" w14:textId="77777777" w:rsidR="00B746BE" w:rsidRDefault="00B746BE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746BE" w14:paraId="565BB749" w14:textId="77777777" w:rsidTr="00DF2BEF">
        <w:tc>
          <w:tcPr>
            <w:tcW w:w="6941" w:type="dxa"/>
          </w:tcPr>
          <w:p w14:paraId="458BD4B5" w14:textId="77777777" w:rsidR="00B746BE" w:rsidRDefault="001B54AD" w:rsidP="00BE651E">
            <w:pPr>
              <w:spacing w:after="0"/>
              <w:jc w:val="both"/>
              <w:rPr>
                <w:rFonts w:cstheme="minorHAnsi"/>
              </w:rPr>
            </w:pPr>
            <w:r>
              <w:rPr>
                <w:w w:val="105"/>
              </w:rPr>
              <w:t>Office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equipment</w:t>
            </w:r>
          </w:p>
        </w:tc>
        <w:tc>
          <w:tcPr>
            <w:tcW w:w="1701" w:type="dxa"/>
          </w:tcPr>
          <w:p w14:paraId="206C09E2" w14:textId="77777777" w:rsidR="00B746BE" w:rsidRDefault="001B54AD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12000</w:t>
            </w:r>
          </w:p>
        </w:tc>
        <w:tc>
          <w:tcPr>
            <w:tcW w:w="1552" w:type="dxa"/>
          </w:tcPr>
          <w:p w14:paraId="6BC3ECAE" w14:textId="77777777" w:rsidR="00B746BE" w:rsidRDefault="00B746BE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746BE" w14:paraId="50F9B59F" w14:textId="77777777" w:rsidTr="00DF2BEF">
        <w:tc>
          <w:tcPr>
            <w:tcW w:w="6941" w:type="dxa"/>
          </w:tcPr>
          <w:p w14:paraId="179350E6" w14:textId="77777777" w:rsidR="00B746BE" w:rsidRDefault="001B54AD" w:rsidP="00BE651E">
            <w:pPr>
              <w:spacing w:after="0"/>
              <w:jc w:val="both"/>
              <w:rPr>
                <w:rFonts w:cstheme="minorHAnsi"/>
              </w:rPr>
            </w:pPr>
            <w:r>
              <w:rPr>
                <w:w w:val="105"/>
              </w:rPr>
              <w:t>Office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supplies</w:t>
            </w:r>
          </w:p>
        </w:tc>
        <w:tc>
          <w:tcPr>
            <w:tcW w:w="1701" w:type="dxa"/>
          </w:tcPr>
          <w:p w14:paraId="0993582E" w14:textId="77777777" w:rsidR="00B746BE" w:rsidRDefault="001B54AD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2140</w:t>
            </w:r>
          </w:p>
        </w:tc>
        <w:tc>
          <w:tcPr>
            <w:tcW w:w="1552" w:type="dxa"/>
          </w:tcPr>
          <w:p w14:paraId="74AAA144" w14:textId="77777777" w:rsidR="00B746BE" w:rsidRDefault="00B746BE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746BE" w14:paraId="5372E884" w14:textId="77777777" w:rsidTr="00DF2BEF">
        <w:tc>
          <w:tcPr>
            <w:tcW w:w="6941" w:type="dxa"/>
          </w:tcPr>
          <w:p w14:paraId="16B981C9" w14:textId="77777777" w:rsidR="00B746BE" w:rsidRDefault="001B54AD" w:rsidP="00BE651E">
            <w:pPr>
              <w:spacing w:after="0"/>
              <w:jc w:val="both"/>
              <w:rPr>
                <w:rFonts w:cstheme="minorHAnsi"/>
              </w:rPr>
            </w:pPr>
            <w:r>
              <w:t xml:space="preserve">Trade    receivables </w:t>
            </w:r>
            <w:r>
              <w:rPr>
                <w:spacing w:val="19"/>
              </w:rPr>
              <w:t xml:space="preserve"> </w:t>
            </w:r>
          </w:p>
        </w:tc>
        <w:tc>
          <w:tcPr>
            <w:tcW w:w="1701" w:type="dxa"/>
          </w:tcPr>
          <w:p w14:paraId="65B4BA82" w14:textId="77777777" w:rsidR="00B746BE" w:rsidRDefault="001B54AD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1640</w:t>
            </w:r>
          </w:p>
        </w:tc>
        <w:tc>
          <w:tcPr>
            <w:tcW w:w="1552" w:type="dxa"/>
          </w:tcPr>
          <w:p w14:paraId="6163F9CC" w14:textId="77777777" w:rsidR="00B746BE" w:rsidRDefault="00B746BE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746BE" w14:paraId="76FA7217" w14:textId="77777777" w:rsidTr="00DF2BEF">
        <w:tc>
          <w:tcPr>
            <w:tcW w:w="6941" w:type="dxa"/>
          </w:tcPr>
          <w:p w14:paraId="7A4EEEE2" w14:textId="77777777" w:rsidR="00B746BE" w:rsidRDefault="001B54AD" w:rsidP="00BE651E">
            <w:pPr>
              <w:spacing w:after="0"/>
              <w:jc w:val="both"/>
              <w:rPr>
                <w:rFonts w:cstheme="minorHAnsi"/>
              </w:rPr>
            </w:pPr>
            <w:r>
              <w:t>Cash</w:t>
            </w:r>
          </w:p>
        </w:tc>
        <w:tc>
          <w:tcPr>
            <w:tcW w:w="1701" w:type="dxa"/>
          </w:tcPr>
          <w:p w14:paraId="412F59A0" w14:textId="77777777" w:rsidR="00B746BE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630</w:t>
            </w:r>
          </w:p>
        </w:tc>
        <w:tc>
          <w:tcPr>
            <w:tcW w:w="1552" w:type="dxa"/>
          </w:tcPr>
          <w:p w14:paraId="508E1CFA" w14:textId="77777777" w:rsidR="00B746BE" w:rsidRDefault="00B746BE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746BE" w14:paraId="144BEA00" w14:textId="77777777" w:rsidTr="00DF2BEF">
        <w:tc>
          <w:tcPr>
            <w:tcW w:w="6941" w:type="dxa"/>
          </w:tcPr>
          <w:p w14:paraId="00F7E34E" w14:textId="77777777" w:rsidR="00B746BE" w:rsidRDefault="001B54AD" w:rsidP="00BE651E">
            <w:pPr>
              <w:spacing w:after="0"/>
              <w:jc w:val="both"/>
              <w:rPr>
                <w:rFonts w:cstheme="minorHAnsi"/>
              </w:rPr>
            </w:pPr>
            <w:r>
              <w:rPr>
                <w:w w:val="105"/>
              </w:rPr>
              <w:t>Prepaid  rent</w:t>
            </w:r>
          </w:p>
        </w:tc>
        <w:tc>
          <w:tcPr>
            <w:tcW w:w="1701" w:type="dxa"/>
          </w:tcPr>
          <w:p w14:paraId="40D7E00F" w14:textId="77777777" w:rsidR="00B746BE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3600</w:t>
            </w:r>
          </w:p>
        </w:tc>
        <w:tc>
          <w:tcPr>
            <w:tcW w:w="1552" w:type="dxa"/>
          </w:tcPr>
          <w:p w14:paraId="34BB662F" w14:textId="77777777" w:rsidR="00B746BE" w:rsidRDefault="00B746BE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DF2BEF" w14:paraId="6E8DA8D3" w14:textId="77777777" w:rsidTr="00DF2BEF">
        <w:tc>
          <w:tcPr>
            <w:tcW w:w="6941" w:type="dxa"/>
          </w:tcPr>
          <w:p w14:paraId="3F5CBC12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  <w:r>
              <w:rPr>
                <w:w w:val="105"/>
              </w:rPr>
              <w:t>Trade payables</w:t>
            </w:r>
          </w:p>
        </w:tc>
        <w:tc>
          <w:tcPr>
            <w:tcW w:w="1701" w:type="dxa"/>
          </w:tcPr>
          <w:p w14:paraId="63A7CF9C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7D4820B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1020</w:t>
            </w:r>
          </w:p>
        </w:tc>
      </w:tr>
      <w:tr w:rsidR="00DF2BEF" w14:paraId="2B35918A" w14:textId="77777777" w:rsidTr="00DF2BEF">
        <w:tc>
          <w:tcPr>
            <w:tcW w:w="6941" w:type="dxa"/>
          </w:tcPr>
          <w:p w14:paraId="4B9295C5" w14:textId="77777777" w:rsidR="00DF2BEF" w:rsidRDefault="00DF2BEF" w:rsidP="00DF2BEF">
            <w:pPr>
              <w:pStyle w:val="BodyText"/>
              <w:spacing w:before="2"/>
              <w:rPr>
                <w:w w:val="105"/>
              </w:rPr>
            </w:pPr>
            <w:r w:rsidRPr="00DF2BEF">
              <w:rPr>
                <w:rFonts w:asciiTheme="minorHAnsi" w:eastAsiaTheme="minorHAnsi" w:hAnsiTheme="minorHAnsi" w:cstheme="minorBidi"/>
                <w:w w:val="105"/>
                <w:sz w:val="22"/>
                <w:szCs w:val="22"/>
              </w:rPr>
              <w:t>Unearned revenue</w:t>
            </w:r>
          </w:p>
        </w:tc>
        <w:tc>
          <w:tcPr>
            <w:tcW w:w="1701" w:type="dxa"/>
          </w:tcPr>
          <w:p w14:paraId="51888ECA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EDACE9E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1600</w:t>
            </w:r>
          </w:p>
        </w:tc>
      </w:tr>
      <w:tr w:rsidR="00DF2BEF" w14:paraId="73608042" w14:textId="77777777" w:rsidTr="00DF2BEF">
        <w:tc>
          <w:tcPr>
            <w:tcW w:w="6941" w:type="dxa"/>
          </w:tcPr>
          <w:p w14:paraId="411D24A3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  <w:r>
              <w:rPr>
                <w:w w:val="110"/>
              </w:rPr>
              <w:t>Share capital</w:t>
            </w:r>
          </w:p>
        </w:tc>
        <w:tc>
          <w:tcPr>
            <w:tcW w:w="1701" w:type="dxa"/>
          </w:tcPr>
          <w:p w14:paraId="16136253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0AFCD38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20000</w:t>
            </w:r>
          </w:p>
        </w:tc>
      </w:tr>
      <w:tr w:rsidR="00DF2BEF" w14:paraId="6B7738A5" w14:textId="77777777" w:rsidTr="00DF2BEF">
        <w:tc>
          <w:tcPr>
            <w:tcW w:w="6941" w:type="dxa"/>
          </w:tcPr>
          <w:p w14:paraId="5825568B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  <w:r>
              <w:rPr>
                <w:w w:val="105"/>
              </w:rPr>
              <w:t>Dividends</w:t>
            </w:r>
          </w:p>
        </w:tc>
        <w:tc>
          <w:tcPr>
            <w:tcW w:w="1701" w:type="dxa"/>
          </w:tcPr>
          <w:p w14:paraId="2B75ED89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1552" w:type="dxa"/>
          </w:tcPr>
          <w:p w14:paraId="66266ED8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DF2BEF" w14:paraId="3C56FF1E" w14:textId="77777777" w:rsidTr="00DF2BEF">
        <w:tc>
          <w:tcPr>
            <w:tcW w:w="6941" w:type="dxa"/>
          </w:tcPr>
          <w:p w14:paraId="57C50C86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  <w:r>
              <w:rPr>
                <w:w w:val="105"/>
              </w:rPr>
              <w:t>Revenue from services</w:t>
            </w:r>
          </w:p>
        </w:tc>
        <w:tc>
          <w:tcPr>
            <w:tcW w:w="1701" w:type="dxa"/>
          </w:tcPr>
          <w:p w14:paraId="3D7E50D0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1EF1720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16870</w:t>
            </w:r>
          </w:p>
        </w:tc>
      </w:tr>
      <w:tr w:rsidR="00DF2BEF" w14:paraId="5F9F4C14" w14:textId="77777777" w:rsidTr="00DF2BEF">
        <w:tc>
          <w:tcPr>
            <w:tcW w:w="6941" w:type="dxa"/>
          </w:tcPr>
          <w:p w14:paraId="7085E93A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  <w:r>
              <w:rPr>
                <w:w w:val="105"/>
              </w:rPr>
              <w:t>Salaries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</w:p>
        </w:tc>
        <w:tc>
          <w:tcPr>
            <w:tcW w:w="1701" w:type="dxa"/>
          </w:tcPr>
          <w:p w14:paraId="5C515346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3100</w:t>
            </w:r>
          </w:p>
        </w:tc>
        <w:tc>
          <w:tcPr>
            <w:tcW w:w="1552" w:type="dxa"/>
          </w:tcPr>
          <w:p w14:paraId="36F4925A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DF2BEF" w14:paraId="6D6391CF" w14:textId="77777777" w:rsidTr="00DF2BEF">
        <w:tc>
          <w:tcPr>
            <w:tcW w:w="6941" w:type="dxa"/>
          </w:tcPr>
          <w:p w14:paraId="7D367CBE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  <w:r>
              <w:rPr>
                <w:w w:val="105"/>
              </w:rPr>
              <w:t>Electricity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expense</w:t>
            </w:r>
          </w:p>
        </w:tc>
        <w:tc>
          <w:tcPr>
            <w:tcW w:w="1701" w:type="dxa"/>
          </w:tcPr>
          <w:p w14:paraId="2E5C914A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380</w:t>
            </w:r>
          </w:p>
        </w:tc>
        <w:tc>
          <w:tcPr>
            <w:tcW w:w="1552" w:type="dxa"/>
          </w:tcPr>
          <w:p w14:paraId="303E9EEC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DF2BEF" w14:paraId="24906DAB" w14:textId="77777777" w:rsidTr="00DF2BEF">
        <w:tc>
          <w:tcPr>
            <w:tcW w:w="6941" w:type="dxa"/>
          </w:tcPr>
          <w:p w14:paraId="1FDD9661" w14:textId="77777777" w:rsidR="00DF2BEF" w:rsidRDefault="00DF2BEF" w:rsidP="00DF2BEF">
            <w:pPr>
              <w:spacing w:after="0"/>
              <w:jc w:val="both"/>
              <w:rPr>
                <w:w w:val="105"/>
              </w:rPr>
            </w:pPr>
          </w:p>
        </w:tc>
        <w:tc>
          <w:tcPr>
            <w:tcW w:w="1701" w:type="dxa"/>
          </w:tcPr>
          <w:p w14:paraId="12DEDB89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39490</w:t>
            </w:r>
          </w:p>
        </w:tc>
        <w:tc>
          <w:tcPr>
            <w:tcW w:w="1552" w:type="dxa"/>
          </w:tcPr>
          <w:p w14:paraId="0A98D783" w14:textId="77777777" w:rsidR="00DF2BEF" w:rsidRDefault="00DF2BEF" w:rsidP="00DF2BE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39490</w:t>
            </w:r>
          </w:p>
        </w:tc>
      </w:tr>
    </w:tbl>
    <w:p w14:paraId="53CC11FC" w14:textId="725E6EB5" w:rsidR="00B746BE" w:rsidRDefault="00B746BE" w:rsidP="00BE651E">
      <w:pPr>
        <w:spacing w:after="0"/>
        <w:jc w:val="both"/>
        <w:rPr>
          <w:rFonts w:cstheme="minorHAnsi"/>
        </w:rPr>
      </w:pPr>
    </w:p>
    <w:p w14:paraId="2BCA1C8D" w14:textId="03B61E60" w:rsidR="00BF6E57" w:rsidRDefault="00BF6E57" w:rsidP="00BE651E">
      <w:pPr>
        <w:spacing w:after="0"/>
        <w:jc w:val="both"/>
        <w:rPr>
          <w:rFonts w:cstheme="minorHAnsi"/>
        </w:rPr>
      </w:pPr>
    </w:p>
    <w:p w14:paraId="7CB7F17C" w14:textId="37B80D1F" w:rsidR="00BF6E57" w:rsidRDefault="00BF6E57" w:rsidP="00BE651E">
      <w:pPr>
        <w:spacing w:after="0"/>
        <w:jc w:val="both"/>
        <w:rPr>
          <w:rFonts w:cstheme="minorHAnsi"/>
        </w:rPr>
      </w:pPr>
    </w:p>
    <w:p w14:paraId="2ADC2778" w14:textId="5AE2EBD4" w:rsidR="00BF6E57" w:rsidRDefault="00BF6E57" w:rsidP="00BE651E">
      <w:pPr>
        <w:spacing w:after="0"/>
        <w:jc w:val="both"/>
        <w:rPr>
          <w:rFonts w:cstheme="minorHAnsi"/>
        </w:rPr>
      </w:pPr>
    </w:p>
    <w:p w14:paraId="4E7DF78F" w14:textId="77777777" w:rsidR="00BF6E57" w:rsidRDefault="00BF6E57" w:rsidP="00BE651E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56DADAB8" w14:textId="77777777" w:rsidR="001B54AD" w:rsidRPr="001B54AD" w:rsidRDefault="001B54AD" w:rsidP="001B54AD">
      <w:pPr>
        <w:spacing w:after="0"/>
        <w:jc w:val="both"/>
        <w:rPr>
          <w:rFonts w:cstheme="minorHAnsi"/>
        </w:rPr>
      </w:pPr>
      <w:r w:rsidRPr="001B54AD">
        <w:rPr>
          <w:rFonts w:cstheme="minorHAnsi"/>
        </w:rPr>
        <w:t>The following additional information is available:</w:t>
      </w:r>
    </w:p>
    <w:p w14:paraId="2505AD72" w14:textId="77777777" w:rsidR="001B54AD" w:rsidRPr="001B54AD" w:rsidRDefault="001B54AD" w:rsidP="00DF2BEF">
      <w:pPr>
        <w:spacing w:after="0"/>
        <w:ind w:left="720" w:hanging="720"/>
        <w:jc w:val="both"/>
        <w:rPr>
          <w:rFonts w:cstheme="minorHAnsi"/>
        </w:rPr>
      </w:pPr>
      <w:r w:rsidRPr="001B54AD">
        <w:rPr>
          <w:rFonts w:cstheme="minorHAnsi"/>
        </w:rPr>
        <w:t xml:space="preserve">(a) </w:t>
      </w:r>
      <w:r w:rsidR="00DF2BEF">
        <w:rPr>
          <w:rFonts w:cstheme="minorHAnsi"/>
        </w:rPr>
        <w:tab/>
      </w:r>
      <w:r w:rsidRPr="001B54AD">
        <w:rPr>
          <w:rFonts w:cstheme="minorHAnsi"/>
        </w:rPr>
        <w:t xml:space="preserve">The building </w:t>
      </w:r>
      <w:proofErr w:type="gramStart"/>
      <w:r w:rsidRPr="001B54AD">
        <w:rPr>
          <w:rFonts w:cstheme="minorHAnsi"/>
        </w:rPr>
        <w:t>is expected</w:t>
      </w:r>
      <w:proofErr w:type="gramEnd"/>
      <w:r w:rsidRPr="001B54AD">
        <w:rPr>
          <w:rFonts w:cstheme="minorHAnsi"/>
        </w:rPr>
        <w:t xml:space="preserve"> to be useful for 10 years and the office equipment has an estimated useful life of four years. None of these assets </w:t>
      </w:r>
      <w:proofErr w:type="gramStart"/>
      <w:r w:rsidRPr="001B54AD">
        <w:rPr>
          <w:rFonts w:cstheme="minorHAnsi"/>
        </w:rPr>
        <w:t>are</w:t>
      </w:r>
      <w:proofErr w:type="gramEnd"/>
      <w:r w:rsidRPr="001B54AD">
        <w:rPr>
          <w:rFonts w:cstheme="minorHAnsi"/>
        </w:rPr>
        <w:t xml:space="preserve"> expected to have any salvage value.</w:t>
      </w:r>
    </w:p>
    <w:p w14:paraId="65DBB7C4" w14:textId="546D3079" w:rsidR="001B54AD" w:rsidRPr="001B54AD" w:rsidRDefault="00DF2BEF" w:rsidP="001B54AD">
      <w:pPr>
        <w:spacing w:after="0"/>
        <w:jc w:val="both"/>
        <w:rPr>
          <w:rFonts w:cstheme="minorHAnsi"/>
        </w:rPr>
      </w:pPr>
      <w:r>
        <w:rPr>
          <w:rFonts w:cstheme="minorHAnsi"/>
        </w:rPr>
        <w:t>(b)</w:t>
      </w:r>
      <w:r>
        <w:rPr>
          <w:rFonts w:cstheme="minorHAnsi"/>
        </w:rPr>
        <w:tab/>
      </w:r>
      <w:r w:rsidR="001B54AD" w:rsidRPr="001B54AD">
        <w:rPr>
          <w:rFonts w:cstheme="minorHAnsi"/>
        </w:rPr>
        <w:t>The inventory of of</w:t>
      </w:r>
      <w:r>
        <w:rPr>
          <w:rFonts w:cstheme="minorHAnsi"/>
        </w:rPr>
        <w:t xml:space="preserve">fice supplies on </w:t>
      </w:r>
      <w:r w:rsidR="0007608F">
        <w:rPr>
          <w:rFonts w:cstheme="minorHAnsi"/>
        </w:rPr>
        <w:t>March</w:t>
      </w:r>
      <w:r>
        <w:rPr>
          <w:rFonts w:cstheme="minorHAnsi"/>
        </w:rPr>
        <w:t xml:space="preserve"> 31 is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 xml:space="preserve">. </w:t>
      </w:r>
      <w:r w:rsidR="001B54AD" w:rsidRPr="001B54AD">
        <w:rPr>
          <w:rFonts w:cstheme="minorHAnsi"/>
        </w:rPr>
        <w:t>970.</w:t>
      </w:r>
    </w:p>
    <w:p w14:paraId="3925D3BD" w14:textId="77777777" w:rsidR="001B54AD" w:rsidRPr="001B54AD" w:rsidRDefault="001B54AD" w:rsidP="001B54AD">
      <w:pPr>
        <w:spacing w:after="0"/>
        <w:jc w:val="both"/>
        <w:rPr>
          <w:rFonts w:cstheme="minorHAnsi"/>
        </w:rPr>
      </w:pPr>
      <w:r w:rsidRPr="001B54AD">
        <w:rPr>
          <w:rFonts w:cstheme="minorHAnsi"/>
        </w:rPr>
        <w:t>(c)</w:t>
      </w:r>
      <w:r w:rsidRPr="001B54AD">
        <w:rPr>
          <w:rFonts w:cstheme="minorHAnsi"/>
        </w:rPr>
        <w:tab/>
        <w:t>Servic</w:t>
      </w:r>
      <w:r w:rsidR="00DF2BEF">
        <w:rPr>
          <w:rFonts w:cstheme="minorHAnsi"/>
        </w:rPr>
        <w:t xml:space="preserve">es for </w:t>
      </w:r>
      <w:proofErr w:type="spellStart"/>
      <w:r w:rsidR="00DF2BEF">
        <w:rPr>
          <w:rFonts w:cstheme="minorHAnsi"/>
        </w:rPr>
        <w:t>Rs</w:t>
      </w:r>
      <w:proofErr w:type="spellEnd"/>
      <w:r w:rsidR="00DF2BEF">
        <w:rPr>
          <w:rFonts w:cstheme="minorHAnsi"/>
        </w:rPr>
        <w:t xml:space="preserve">. </w:t>
      </w:r>
      <w:r w:rsidRPr="001B54AD">
        <w:rPr>
          <w:rFonts w:cstheme="minorHAnsi"/>
        </w:rPr>
        <w:t xml:space="preserve">900 </w:t>
      </w:r>
      <w:proofErr w:type="gramStart"/>
      <w:r w:rsidRPr="001B54AD">
        <w:rPr>
          <w:rFonts w:cstheme="minorHAnsi"/>
        </w:rPr>
        <w:t>were provided</w:t>
      </w:r>
      <w:proofErr w:type="gramEnd"/>
      <w:r w:rsidRPr="001B54AD">
        <w:rPr>
          <w:rFonts w:cstheme="minorHAnsi"/>
        </w:rPr>
        <w:t xml:space="preserve"> to customers in </w:t>
      </w:r>
      <w:r w:rsidR="00EE6E0C">
        <w:rPr>
          <w:rFonts w:cstheme="minorHAnsi"/>
        </w:rPr>
        <w:t xml:space="preserve">January although no bills have </w:t>
      </w:r>
      <w:r w:rsidRPr="001B54AD">
        <w:rPr>
          <w:rFonts w:cstheme="minorHAnsi"/>
        </w:rPr>
        <w:t>been raised.</w:t>
      </w:r>
    </w:p>
    <w:p w14:paraId="7B38C4F6" w14:textId="77777777" w:rsidR="001B54AD" w:rsidRPr="001B54AD" w:rsidRDefault="00DF2BEF" w:rsidP="001B54AD">
      <w:pPr>
        <w:spacing w:after="0"/>
        <w:jc w:val="both"/>
        <w:rPr>
          <w:rFonts w:cstheme="minorHAnsi"/>
        </w:rPr>
      </w:pPr>
      <w:r>
        <w:rPr>
          <w:rFonts w:cstheme="minorHAnsi"/>
        </w:rPr>
        <w:t>(d)</w:t>
      </w:r>
      <w:r>
        <w:rPr>
          <w:rFonts w:cstheme="minorHAnsi"/>
        </w:rPr>
        <w:tab/>
        <w:t xml:space="preserve">Services for </w:t>
      </w:r>
      <w:proofErr w:type="spellStart"/>
      <w:r>
        <w:rPr>
          <w:rFonts w:cstheme="minorHAnsi"/>
        </w:rPr>
        <w:t>Rs</w:t>
      </w:r>
      <w:proofErr w:type="spellEnd"/>
      <w:r>
        <w:rPr>
          <w:rFonts w:cstheme="minorHAnsi"/>
        </w:rPr>
        <w:t xml:space="preserve">. </w:t>
      </w:r>
      <w:r w:rsidR="001B54AD" w:rsidRPr="001B54AD">
        <w:rPr>
          <w:rFonts w:cstheme="minorHAnsi"/>
        </w:rPr>
        <w:t xml:space="preserve">720 </w:t>
      </w:r>
      <w:proofErr w:type="gramStart"/>
      <w:r w:rsidR="001B54AD" w:rsidRPr="001B54AD">
        <w:rPr>
          <w:rFonts w:cstheme="minorHAnsi"/>
        </w:rPr>
        <w:t>were provided</w:t>
      </w:r>
      <w:proofErr w:type="gramEnd"/>
      <w:r w:rsidR="001B54AD" w:rsidRPr="001B54AD">
        <w:rPr>
          <w:rFonts w:cstheme="minorHAnsi"/>
        </w:rPr>
        <w:t xml:space="preserve"> to customers who had made full advance payments.</w:t>
      </w:r>
    </w:p>
    <w:p w14:paraId="4BE90043" w14:textId="77777777" w:rsidR="001B54AD" w:rsidRPr="001B54AD" w:rsidRDefault="001B54AD" w:rsidP="001B54AD">
      <w:pPr>
        <w:spacing w:after="0"/>
        <w:jc w:val="both"/>
        <w:rPr>
          <w:rFonts w:cstheme="minorHAnsi"/>
        </w:rPr>
      </w:pPr>
      <w:r w:rsidRPr="001B54AD">
        <w:rPr>
          <w:rFonts w:cstheme="minorHAnsi"/>
        </w:rPr>
        <w:t>(e)</w:t>
      </w:r>
      <w:r w:rsidRPr="001B54AD">
        <w:rPr>
          <w:rFonts w:cstheme="minorHAnsi"/>
        </w:rPr>
        <w:tab/>
        <w:t xml:space="preserve">Salaries of staff for the second fortnight </w:t>
      </w:r>
      <w:r w:rsidR="00DF2BEF" w:rsidRPr="001B54AD">
        <w:rPr>
          <w:rFonts w:cstheme="minorHAnsi"/>
        </w:rPr>
        <w:t>totaling</w:t>
      </w:r>
      <w:r w:rsidR="00DF2BEF">
        <w:rPr>
          <w:rFonts w:cstheme="minorHAnsi"/>
        </w:rPr>
        <w:t xml:space="preserve"> </w:t>
      </w:r>
      <w:proofErr w:type="spellStart"/>
      <w:r w:rsidR="00DF2BEF">
        <w:rPr>
          <w:rFonts w:cstheme="minorHAnsi"/>
        </w:rPr>
        <w:t>Rs</w:t>
      </w:r>
      <w:proofErr w:type="spellEnd"/>
      <w:r w:rsidR="00DF2BEF">
        <w:rPr>
          <w:rFonts w:cstheme="minorHAnsi"/>
        </w:rPr>
        <w:t xml:space="preserve">. </w:t>
      </w:r>
      <w:r w:rsidRPr="001B54AD">
        <w:rPr>
          <w:rFonts w:cstheme="minorHAnsi"/>
        </w:rPr>
        <w:t xml:space="preserve">3,100 </w:t>
      </w:r>
      <w:proofErr w:type="gramStart"/>
      <w:r w:rsidRPr="001B54AD">
        <w:rPr>
          <w:rFonts w:cstheme="minorHAnsi"/>
        </w:rPr>
        <w:t>have not been paid</w:t>
      </w:r>
      <w:proofErr w:type="gramEnd"/>
      <w:r w:rsidRPr="001B54AD">
        <w:rPr>
          <w:rFonts w:cstheme="minorHAnsi"/>
        </w:rPr>
        <w:t>.</w:t>
      </w:r>
    </w:p>
    <w:p w14:paraId="763095C3" w14:textId="45439DFF" w:rsidR="001B54AD" w:rsidRDefault="001B54AD" w:rsidP="001B54AD">
      <w:pPr>
        <w:spacing w:after="0"/>
        <w:jc w:val="both"/>
        <w:rPr>
          <w:rFonts w:cstheme="minorHAnsi"/>
        </w:rPr>
      </w:pPr>
    </w:p>
    <w:p w14:paraId="40EE449D" w14:textId="77777777" w:rsidR="001B54AD" w:rsidRDefault="001B54AD" w:rsidP="001B54AD">
      <w:pPr>
        <w:spacing w:after="0"/>
        <w:jc w:val="both"/>
        <w:rPr>
          <w:rFonts w:cstheme="minorHAnsi"/>
        </w:rPr>
      </w:pPr>
    </w:p>
    <w:p w14:paraId="0FCB0EBC" w14:textId="77777777" w:rsidR="001B54AD" w:rsidRDefault="001B54AD" w:rsidP="001B54AD">
      <w:pPr>
        <w:spacing w:after="0"/>
        <w:jc w:val="both"/>
        <w:rPr>
          <w:rFonts w:cstheme="minorHAnsi"/>
        </w:rPr>
      </w:pPr>
      <w:r>
        <w:rPr>
          <w:rFonts w:cstheme="minorHAnsi"/>
        </w:rPr>
        <w:t>Required:</w:t>
      </w:r>
    </w:p>
    <w:p w14:paraId="7C00F1A6" w14:textId="77777777" w:rsidR="001B54AD" w:rsidRDefault="001B54AD" w:rsidP="001B54AD">
      <w:pPr>
        <w:spacing w:after="0"/>
        <w:jc w:val="both"/>
        <w:rPr>
          <w:rFonts w:cstheme="minorHAnsi"/>
        </w:rPr>
      </w:pPr>
    </w:p>
    <w:p w14:paraId="4B4365B7" w14:textId="54CA2154" w:rsidR="001B54AD" w:rsidRDefault="001B54AD" w:rsidP="001B54A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Prepare Income statement and Balance Sheet</w:t>
      </w:r>
      <w:r w:rsidR="0007608F">
        <w:rPr>
          <w:rFonts w:cstheme="minorHAnsi"/>
        </w:rPr>
        <w:t xml:space="preserve"> as on March 2021.</w:t>
      </w:r>
    </w:p>
    <w:sectPr w:rsidR="001B54AD" w:rsidSect="00A65AC4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354"/>
    <w:multiLevelType w:val="hybridMultilevel"/>
    <w:tmpl w:val="C8CE01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517B"/>
    <w:multiLevelType w:val="hybridMultilevel"/>
    <w:tmpl w:val="76D2F92E"/>
    <w:lvl w:ilvl="0" w:tplc="8B1A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63D5D"/>
    <w:multiLevelType w:val="hybridMultilevel"/>
    <w:tmpl w:val="EE1EBB0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54D4"/>
    <w:multiLevelType w:val="hybridMultilevel"/>
    <w:tmpl w:val="B59A8A7A"/>
    <w:lvl w:ilvl="0" w:tplc="FC0849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D109F0"/>
    <w:multiLevelType w:val="hybridMultilevel"/>
    <w:tmpl w:val="13A2A688"/>
    <w:lvl w:ilvl="0" w:tplc="78FA9E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4C96"/>
    <w:multiLevelType w:val="hybridMultilevel"/>
    <w:tmpl w:val="6BB44C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B6C57"/>
    <w:multiLevelType w:val="hybridMultilevel"/>
    <w:tmpl w:val="4B16115C"/>
    <w:lvl w:ilvl="0" w:tplc="8FDE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E2831"/>
    <w:multiLevelType w:val="hybridMultilevel"/>
    <w:tmpl w:val="E9445C28"/>
    <w:lvl w:ilvl="0" w:tplc="E18C5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93B5A"/>
    <w:multiLevelType w:val="hybridMultilevel"/>
    <w:tmpl w:val="F9A834EC"/>
    <w:lvl w:ilvl="0" w:tplc="7F72B16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7CA77097"/>
    <w:multiLevelType w:val="hybridMultilevel"/>
    <w:tmpl w:val="7092F348"/>
    <w:lvl w:ilvl="0" w:tplc="7CAC5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2"/>
    <w:rsid w:val="00072F7F"/>
    <w:rsid w:val="0007608F"/>
    <w:rsid w:val="00117705"/>
    <w:rsid w:val="00140907"/>
    <w:rsid w:val="00147269"/>
    <w:rsid w:val="00170061"/>
    <w:rsid w:val="001B54AD"/>
    <w:rsid w:val="00231DB2"/>
    <w:rsid w:val="00360712"/>
    <w:rsid w:val="004225DC"/>
    <w:rsid w:val="00427A78"/>
    <w:rsid w:val="004D159D"/>
    <w:rsid w:val="00541A4B"/>
    <w:rsid w:val="00587DAD"/>
    <w:rsid w:val="00595469"/>
    <w:rsid w:val="006B059E"/>
    <w:rsid w:val="00735434"/>
    <w:rsid w:val="008068E6"/>
    <w:rsid w:val="00840602"/>
    <w:rsid w:val="00864C8A"/>
    <w:rsid w:val="00936C03"/>
    <w:rsid w:val="009C6CD1"/>
    <w:rsid w:val="00A45881"/>
    <w:rsid w:val="00A65AC4"/>
    <w:rsid w:val="00AC5496"/>
    <w:rsid w:val="00B746BE"/>
    <w:rsid w:val="00B945B2"/>
    <w:rsid w:val="00BB247C"/>
    <w:rsid w:val="00BE651E"/>
    <w:rsid w:val="00BF6E57"/>
    <w:rsid w:val="00C0780A"/>
    <w:rsid w:val="00C40183"/>
    <w:rsid w:val="00DF2BEF"/>
    <w:rsid w:val="00E52FA4"/>
    <w:rsid w:val="00EA7965"/>
    <w:rsid w:val="00EE6E0C"/>
    <w:rsid w:val="00F341B8"/>
    <w:rsid w:val="00F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A9567"/>
  <w15:chartTrackingRefBased/>
  <w15:docId w15:val="{40ADDDBF-49B4-49EA-A506-67BDFF07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12"/>
    <w:pPr>
      <w:ind w:left="720"/>
      <w:contextualSpacing/>
    </w:pPr>
  </w:style>
  <w:style w:type="table" w:styleId="TableGrid">
    <w:name w:val="Table Grid"/>
    <w:basedOn w:val="TableNormal"/>
    <w:uiPriority w:val="59"/>
    <w:rsid w:val="006B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1B5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B54AD"/>
    <w:rPr>
      <w:rFonts w:ascii="Times New Roman" w:eastAsia="Times New Roman" w:hAnsi="Times New Roman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16</cp:revision>
  <dcterms:created xsi:type="dcterms:W3CDTF">2021-10-13T10:48:00Z</dcterms:created>
  <dcterms:modified xsi:type="dcterms:W3CDTF">2021-12-06T03:36:00Z</dcterms:modified>
</cp:coreProperties>
</file>