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1FE9" w:rsidRDefault="005E1FE9" w:rsidP="00EB7DB5">
      <w:pPr>
        <w:spacing w:line="240" w:lineRule="auto"/>
        <w:rPr>
          <w:rFonts w:ascii="Arial" w:hAnsi="Arial" w:cs="Arial"/>
          <w:b/>
          <w:bCs/>
          <w:sz w:val="28"/>
          <w:szCs w:val="28"/>
        </w:rPr>
      </w:pPr>
    </w:p>
    <w:p w:rsidR="00AB2230" w:rsidRPr="000907C5" w:rsidRDefault="00AB2230" w:rsidP="00281B0A">
      <w:pPr>
        <w:spacing w:line="240" w:lineRule="auto"/>
        <w:jc w:val="center"/>
        <w:rPr>
          <w:rFonts w:ascii="Arial" w:hAnsi="Arial" w:cs="Arial"/>
          <w:b/>
          <w:bCs/>
          <w:sz w:val="28"/>
          <w:szCs w:val="28"/>
        </w:rPr>
      </w:pPr>
      <w:r w:rsidRPr="000907C5">
        <w:rPr>
          <w:rFonts w:ascii="Arial" w:hAnsi="Arial" w:cs="Arial"/>
          <w:b/>
          <w:bCs/>
          <w:sz w:val="28"/>
          <w:szCs w:val="28"/>
        </w:rPr>
        <w:t>JAIPURIA INSTITUTE OF MANAGEMENT, INDORE</w:t>
      </w:r>
    </w:p>
    <w:p w:rsidR="00AB2230" w:rsidRPr="00C11FF5" w:rsidRDefault="00AB2230" w:rsidP="00281B0A">
      <w:pPr>
        <w:spacing w:line="240" w:lineRule="auto"/>
        <w:jc w:val="center"/>
        <w:rPr>
          <w:rFonts w:ascii="Arial" w:hAnsi="Arial" w:cs="Arial"/>
          <w:b/>
          <w:bCs/>
        </w:rPr>
      </w:pPr>
      <w:r w:rsidRPr="00C11FF5">
        <w:rPr>
          <w:rFonts w:ascii="Arial" w:hAnsi="Arial" w:cs="Arial"/>
          <w:b/>
          <w:bCs/>
        </w:rPr>
        <w:t xml:space="preserve">PGDM </w:t>
      </w:r>
    </w:p>
    <w:p w:rsidR="00AB2230" w:rsidRPr="00C11FF5" w:rsidRDefault="000A66B7" w:rsidP="00281B0A">
      <w:pPr>
        <w:spacing w:line="240" w:lineRule="auto"/>
        <w:jc w:val="center"/>
        <w:rPr>
          <w:rFonts w:ascii="Arial" w:hAnsi="Arial" w:cs="Arial"/>
          <w:b/>
          <w:bCs/>
        </w:rPr>
      </w:pPr>
      <w:r>
        <w:rPr>
          <w:rFonts w:ascii="Arial" w:hAnsi="Arial" w:cs="Arial"/>
          <w:b/>
          <w:bCs/>
        </w:rPr>
        <w:t xml:space="preserve">FOURTH </w:t>
      </w:r>
      <w:r w:rsidR="00CD7696">
        <w:rPr>
          <w:rFonts w:ascii="Arial" w:hAnsi="Arial" w:cs="Arial"/>
          <w:b/>
          <w:bCs/>
        </w:rPr>
        <w:t>TRIMESTER (Batch 2021</w:t>
      </w:r>
      <w:r w:rsidR="00AB2230" w:rsidRPr="00C11FF5">
        <w:rPr>
          <w:rFonts w:ascii="Arial" w:hAnsi="Arial" w:cs="Arial"/>
          <w:b/>
          <w:bCs/>
        </w:rPr>
        <w:t>-</w:t>
      </w:r>
      <w:r w:rsidR="00CD7696">
        <w:rPr>
          <w:rFonts w:ascii="Arial" w:hAnsi="Arial" w:cs="Arial"/>
          <w:b/>
          <w:bCs/>
        </w:rPr>
        <w:t>23</w:t>
      </w:r>
      <w:r w:rsidR="00AB2230" w:rsidRPr="00C11FF5">
        <w:rPr>
          <w:rFonts w:ascii="Arial" w:hAnsi="Arial" w:cs="Arial"/>
          <w:b/>
          <w:bCs/>
        </w:rPr>
        <w:t>)</w:t>
      </w:r>
    </w:p>
    <w:p w:rsidR="00AB2230" w:rsidRDefault="0042281E" w:rsidP="00281B0A">
      <w:pPr>
        <w:spacing w:line="240" w:lineRule="auto"/>
        <w:jc w:val="center"/>
        <w:rPr>
          <w:rFonts w:ascii="Arial" w:hAnsi="Arial" w:cs="Arial"/>
          <w:b/>
          <w:bCs/>
        </w:rPr>
      </w:pPr>
      <w:r>
        <w:rPr>
          <w:rFonts w:ascii="Arial" w:hAnsi="Arial" w:cs="Arial"/>
          <w:b/>
          <w:bCs/>
        </w:rPr>
        <w:t>END</w:t>
      </w:r>
      <w:r w:rsidR="00AB2230" w:rsidRPr="00C11FF5">
        <w:rPr>
          <w:rFonts w:ascii="Arial" w:hAnsi="Arial" w:cs="Arial"/>
          <w:b/>
          <w:bCs/>
        </w:rPr>
        <w:t xml:space="preserve"> TERM EXAM</w:t>
      </w:r>
      <w:r w:rsidR="00AB2230">
        <w:rPr>
          <w:rFonts w:ascii="Arial" w:hAnsi="Arial" w:cs="Arial"/>
          <w:b/>
          <w:bCs/>
        </w:rPr>
        <w:t>INATION</w:t>
      </w:r>
      <w:r w:rsidR="00B30131">
        <w:rPr>
          <w:rFonts w:ascii="Arial" w:hAnsi="Arial" w:cs="Arial"/>
          <w:b/>
          <w:bCs/>
        </w:rPr>
        <w:t xml:space="preserve">, </w:t>
      </w:r>
      <w:r w:rsidR="000A66B7">
        <w:rPr>
          <w:rFonts w:ascii="Arial" w:hAnsi="Arial" w:cs="Arial"/>
          <w:b/>
          <w:bCs/>
        </w:rPr>
        <w:t>NOV</w:t>
      </w:r>
      <w:r w:rsidR="00B13584">
        <w:rPr>
          <w:rFonts w:ascii="Arial" w:hAnsi="Arial" w:cs="Arial"/>
          <w:b/>
          <w:bCs/>
        </w:rPr>
        <w:t>-2022</w:t>
      </w:r>
    </w:p>
    <w:p w:rsidR="005E1FE9" w:rsidRDefault="005E1FE9" w:rsidP="00281B0A">
      <w:pPr>
        <w:spacing w:line="240" w:lineRule="auto"/>
        <w:jc w:val="center"/>
        <w:rPr>
          <w:rFonts w:ascii="Arial" w:hAnsi="Arial" w:cs="Arial"/>
          <w:b/>
          <w:bCs/>
        </w:rPr>
      </w:pPr>
    </w:p>
    <w:tbl>
      <w:tblPr>
        <w:tblStyle w:val="TableGrid"/>
        <w:tblW w:w="9445" w:type="dxa"/>
        <w:tblLook w:val="04A0" w:firstRow="1" w:lastRow="0" w:firstColumn="1" w:lastColumn="0" w:noHBand="0" w:noVBand="1"/>
      </w:tblPr>
      <w:tblGrid>
        <w:gridCol w:w="1838"/>
        <w:gridCol w:w="4187"/>
        <w:gridCol w:w="1710"/>
        <w:gridCol w:w="1710"/>
      </w:tblGrid>
      <w:tr w:rsidR="005E1FE9" w:rsidRPr="00C11FF5" w:rsidTr="008A0B7E">
        <w:trPr>
          <w:trHeight w:val="440"/>
        </w:trPr>
        <w:tc>
          <w:tcPr>
            <w:tcW w:w="1838" w:type="dxa"/>
            <w:vAlign w:val="center"/>
          </w:tcPr>
          <w:p w:rsidR="005E1FE9" w:rsidRPr="00B04CDC" w:rsidRDefault="005E1FE9" w:rsidP="008A0B7E">
            <w:pPr>
              <w:rPr>
                <w:rFonts w:ascii="Arial" w:hAnsi="Arial" w:cs="Arial"/>
                <w:bCs/>
              </w:rPr>
            </w:pPr>
            <w:r w:rsidRPr="00B04CDC">
              <w:rPr>
                <w:rFonts w:ascii="Arial" w:hAnsi="Arial" w:cs="Arial"/>
                <w:bCs/>
              </w:rPr>
              <w:t>Course Name</w:t>
            </w:r>
          </w:p>
        </w:tc>
        <w:tc>
          <w:tcPr>
            <w:tcW w:w="4187" w:type="dxa"/>
            <w:vAlign w:val="center"/>
          </w:tcPr>
          <w:p w:rsidR="005E1FE9" w:rsidRPr="00B04CDC" w:rsidRDefault="002B5F46" w:rsidP="008A0B7E">
            <w:pPr>
              <w:jc w:val="center"/>
              <w:rPr>
                <w:rFonts w:ascii="Arial" w:hAnsi="Arial" w:cs="Arial"/>
                <w:b/>
                <w:bCs/>
              </w:rPr>
            </w:pPr>
            <w:r w:rsidRPr="00B04CDC">
              <w:rPr>
                <w:rFonts w:ascii="Arial" w:hAnsi="Arial" w:cs="Arial"/>
                <w:b/>
                <w:bCs/>
              </w:rPr>
              <w:t>Strategic Management</w:t>
            </w:r>
          </w:p>
        </w:tc>
        <w:tc>
          <w:tcPr>
            <w:tcW w:w="1710" w:type="dxa"/>
            <w:vAlign w:val="center"/>
          </w:tcPr>
          <w:p w:rsidR="005E1FE9" w:rsidRPr="00B04CDC" w:rsidRDefault="005E1FE9" w:rsidP="008A0B7E">
            <w:pPr>
              <w:rPr>
                <w:rFonts w:ascii="Arial" w:hAnsi="Arial" w:cs="Arial"/>
                <w:bCs/>
              </w:rPr>
            </w:pPr>
            <w:r w:rsidRPr="00B04CDC">
              <w:rPr>
                <w:rFonts w:ascii="Arial" w:hAnsi="Arial" w:cs="Arial"/>
                <w:bCs/>
              </w:rPr>
              <w:t>Course Code</w:t>
            </w:r>
          </w:p>
        </w:tc>
        <w:tc>
          <w:tcPr>
            <w:tcW w:w="1710" w:type="dxa"/>
            <w:vAlign w:val="center"/>
          </w:tcPr>
          <w:p w:rsidR="005E1FE9" w:rsidRPr="00B04CDC" w:rsidRDefault="002B5F46" w:rsidP="008A0B7E">
            <w:pPr>
              <w:jc w:val="center"/>
              <w:rPr>
                <w:rFonts w:ascii="Arial" w:hAnsi="Arial" w:cs="Arial"/>
                <w:b/>
                <w:bCs/>
              </w:rPr>
            </w:pPr>
            <w:r w:rsidRPr="00B04CDC">
              <w:rPr>
                <w:rFonts w:ascii="Arial" w:hAnsi="Arial" w:cs="Arial"/>
                <w:b/>
                <w:bCs/>
              </w:rPr>
              <w:t>30704</w:t>
            </w:r>
          </w:p>
        </w:tc>
      </w:tr>
      <w:tr w:rsidR="005E1FE9" w:rsidRPr="00C11FF5" w:rsidTr="008A0B7E">
        <w:trPr>
          <w:trHeight w:val="440"/>
        </w:trPr>
        <w:tc>
          <w:tcPr>
            <w:tcW w:w="1838" w:type="dxa"/>
            <w:vAlign w:val="center"/>
          </w:tcPr>
          <w:p w:rsidR="005E1FE9" w:rsidRPr="00B04CDC" w:rsidRDefault="005E1FE9" w:rsidP="008A0B7E">
            <w:pPr>
              <w:rPr>
                <w:rFonts w:ascii="Arial" w:hAnsi="Arial" w:cs="Arial"/>
                <w:bCs/>
              </w:rPr>
            </w:pPr>
            <w:r w:rsidRPr="00B04CDC">
              <w:rPr>
                <w:rFonts w:ascii="Arial" w:hAnsi="Arial" w:cs="Arial"/>
                <w:bCs/>
              </w:rPr>
              <w:t>Max. Time</w:t>
            </w:r>
          </w:p>
        </w:tc>
        <w:tc>
          <w:tcPr>
            <w:tcW w:w="4187" w:type="dxa"/>
            <w:vAlign w:val="center"/>
          </w:tcPr>
          <w:p w:rsidR="005E1FE9" w:rsidRPr="00B04CDC" w:rsidRDefault="0042281E" w:rsidP="008A0B7E">
            <w:pPr>
              <w:jc w:val="center"/>
              <w:rPr>
                <w:rFonts w:ascii="Arial" w:hAnsi="Arial" w:cs="Arial"/>
                <w:b/>
                <w:bCs/>
              </w:rPr>
            </w:pPr>
            <w:r w:rsidRPr="00B04CDC">
              <w:rPr>
                <w:rFonts w:ascii="Arial" w:hAnsi="Arial" w:cs="Arial"/>
                <w:b/>
                <w:bCs/>
              </w:rPr>
              <w:t>2</w:t>
            </w:r>
            <w:r w:rsidR="005E1FE9" w:rsidRPr="00B04CDC">
              <w:rPr>
                <w:rFonts w:ascii="Arial" w:hAnsi="Arial" w:cs="Arial"/>
                <w:b/>
                <w:bCs/>
              </w:rPr>
              <w:t xml:space="preserve"> hour</w:t>
            </w:r>
            <w:r w:rsidRPr="00B04CDC">
              <w:rPr>
                <w:rFonts w:ascii="Arial" w:hAnsi="Arial" w:cs="Arial"/>
                <w:b/>
                <w:bCs/>
              </w:rPr>
              <w:t>s</w:t>
            </w:r>
          </w:p>
        </w:tc>
        <w:tc>
          <w:tcPr>
            <w:tcW w:w="1710" w:type="dxa"/>
            <w:vAlign w:val="center"/>
          </w:tcPr>
          <w:p w:rsidR="005E1FE9" w:rsidRPr="00B04CDC" w:rsidRDefault="005E1FE9" w:rsidP="008A0B7E">
            <w:pPr>
              <w:rPr>
                <w:rFonts w:ascii="Arial" w:hAnsi="Arial" w:cs="Arial"/>
                <w:bCs/>
              </w:rPr>
            </w:pPr>
            <w:r w:rsidRPr="00B04CDC">
              <w:rPr>
                <w:rFonts w:ascii="Arial" w:hAnsi="Arial" w:cs="Arial"/>
                <w:bCs/>
              </w:rPr>
              <w:t>Max. Marks</w:t>
            </w:r>
          </w:p>
        </w:tc>
        <w:tc>
          <w:tcPr>
            <w:tcW w:w="1710" w:type="dxa"/>
            <w:vAlign w:val="center"/>
          </w:tcPr>
          <w:p w:rsidR="005E1FE9" w:rsidRPr="00B04CDC" w:rsidRDefault="0042281E" w:rsidP="008A0B7E">
            <w:pPr>
              <w:jc w:val="center"/>
              <w:rPr>
                <w:rFonts w:ascii="Arial" w:hAnsi="Arial" w:cs="Arial"/>
                <w:b/>
                <w:bCs/>
              </w:rPr>
            </w:pPr>
            <w:r w:rsidRPr="00B04CDC">
              <w:rPr>
                <w:rFonts w:ascii="Arial" w:hAnsi="Arial" w:cs="Arial"/>
                <w:b/>
                <w:bCs/>
              </w:rPr>
              <w:t>4</w:t>
            </w:r>
            <w:r w:rsidR="006B4A1B" w:rsidRPr="00B04CDC">
              <w:rPr>
                <w:rFonts w:ascii="Arial" w:hAnsi="Arial" w:cs="Arial"/>
                <w:b/>
                <w:bCs/>
              </w:rPr>
              <w:t>0</w:t>
            </w:r>
          </w:p>
        </w:tc>
      </w:tr>
    </w:tbl>
    <w:p w:rsidR="005E1FE9" w:rsidRPr="001C437D" w:rsidRDefault="005E1FE9" w:rsidP="005E1FE9">
      <w:pPr>
        <w:spacing w:before="240"/>
        <w:rPr>
          <w:rFonts w:ascii="Arial" w:hAnsi="Arial" w:cs="Arial"/>
          <w:b/>
        </w:rPr>
      </w:pPr>
      <w:r w:rsidRPr="001C437D">
        <w:rPr>
          <w:rFonts w:ascii="Arial" w:hAnsi="Arial" w:cs="Arial"/>
          <w:b/>
          <w:bCs/>
        </w:rPr>
        <w:t>INSTRUCTIONS:</w:t>
      </w:r>
      <w:r w:rsidRPr="001C437D">
        <w:rPr>
          <w:rFonts w:ascii="Arial" w:hAnsi="Arial" w:cs="Arial"/>
          <w:b/>
        </w:rPr>
        <w:t xml:space="preserve"> </w:t>
      </w:r>
    </w:p>
    <w:p w:rsidR="005E1FE9" w:rsidRDefault="002B5F46" w:rsidP="005E1FE9">
      <w:pPr>
        <w:jc w:val="both"/>
        <w:rPr>
          <w:rFonts w:ascii="Book Antiqua" w:hAnsi="Book Antiqua" w:cs="Arial"/>
        </w:rPr>
      </w:pPr>
      <w:r>
        <w:rPr>
          <w:rFonts w:ascii="Book Antiqua" w:hAnsi="Book Antiqua" w:cs="Arial"/>
        </w:rPr>
        <w:t>All Questions are compulsory</w:t>
      </w:r>
    </w:p>
    <w:p w:rsidR="002B5F46" w:rsidRPr="00A169EF" w:rsidRDefault="00A169EF" w:rsidP="00A169EF">
      <w:pPr>
        <w:jc w:val="center"/>
        <w:rPr>
          <w:rFonts w:ascii="Book Antiqua" w:hAnsi="Book Antiqua" w:cs="Arial"/>
          <w:b/>
          <w:sz w:val="24"/>
          <w:szCs w:val="24"/>
        </w:rPr>
      </w:pPr>
      <w:r w:rsidRPr="00A169EF">
        <w:rPr>
          <w:rFonts w:ascii="Book Antiqua" w:hAnsi="Book Antiqua" w:cs="Arial"/>
          <w:b/>
          <w:sz w:val="24"/>
          <w:szCs w:val="24"/>
        </w:rPr>
        <w:t>Part 1</w:t>
      </w:r>
    </w:p>
    <w:p w:rsidR="002B5F46" w:rsidRDefault="002B5F46" w:rsidP="00D942F5">
      <w:pPr>
        <w:jc w:val="center"/>
        <w:rPr>
          <w:rFonts w:ascii="Book Antiqua" w:hAnsi="Book Antiqua" w:cs="Arial"/>
          <w:b/>
        </w:rPr>
      </w:pPr>
      <w:r w:rsidRPr="002B5F46">
        <w:rPr>
          <w:rFonts w:ascii="Book Antiqua" w:hAnsi="Book Antiqua" w:cs="Arial"/>
          <w:b/>
        </w:rPr>
        <w:t>Refer to the Apple Case (excerpt below), and answer the questions.</w:t>
      </w:r>
    </w:p>
    <w:p w:rsidR="002B5F46" w:rsidRPr="002B5F46" w:rsidRDefault="002B5F46" w:rsidP="002B5F46">
      <w:pPr>
        <w:spacing w:after="0" w:line="240" w:lineRule="auto"/>
        <w:jc w:val="both"/>
        <w:rPr>
          <w:rFonts w:cstheme="minorHAnsi"/>
        </w:rPr>
      </w:pPr>
      <w:r w:rsidRPr="002B5F46">
        <w:rPr>
          <w:rFonts w:cstheme="minorHAnsi"/>
        </w:rPr>
        <w:t xml:space="preserve">Apple Retail operates over 360 retail stores which employs over 40,000 people and plays host to more than a million visitors every day. Apple’s retail operations are on track to generate more than $20 billion in 2012. Amazingly, Apple’s stores average over $7,000 per square foot which is more than twice the former gold-standard Tiffany &amp; Company. It is estimated that Apple’s Fifth Avenue store generates over $35,000 per square foot making it the </w:t>
      </w:r>
      <w:r w:rsidR="0000038A">
        <w:rPr>
          <w:rFonts w:cstheme="minorHAnsi"/>
        </w:rPr>
        <w:t>highest-grossing</w:t>
      </w:r>
      <w:r w:rsidRPr="002B5F46">
        <w:rPr>
          <w:rFonts w:cstheme="minorHAnsi"/>
        </w:rPr>
        <w:t xml:space="preserve"> retailer in New York - ever. Apple Stores are now the </w:t>
      </w:r>
      <w:r>
        <w:rPr>
          <w:rFonts w:cstheme="minorHAnsi"/>
        </w:rPr>
        <w:t>highest-performing</w:t>
      </w:r>
      <w:r w:rsidRPr="002B5F46">
        <w:rPr>
          <w:rFonts w:cstheme="minorHAnsi"/>
        </w:rPr>
        <w:t xml:space="preserve"> stores in retail history.</w:t>
      </w:r>
    </w:p>
    <w:p w:rsidR="002B5F46" w:rsidRPr="002B5F46" w:rsidRDefault="002B5F46" w:rsidP="002B5F46">
      <w:pPr>
        <w:spacing w:after="0" w:line="240" w:lineRule="auto"/>
        <w:jc w:val="both"/>
        <w:rPr>
          <w:rFonts w:cstheme="minorHAnsi"/>
        </w:rPr>
      </w:pPr>
    </w:p>
    <w:p w:rsidR="002B5F46" w:rsidRPr="002B5F46" w:rsidRDefault="002B5F46" w:rsidP="002B5F46">
      <w:pPr>
        <w:spacing w:after="0" w:line="240" w:lineRule="auto"/>
        <w:jc w:val="both"/>
        <w:rPr>
          <w:rFonts w:cstheme="minorHAnsi"/>
        </w:rPr>
      </w:pPr>
      <w:r w:rsidRPr="002B5F46">
        <w:rPr>
          <w:rFonts w:cstheme="minorHAnsi"/>
        </w:rPr>
        <w:t>How did a company with no experience in retail become the fastest in U.S. history to reach annual sales of $1 billion during the worst financial crisis in modern times? How did Apple entice millions of people to visit their stores and pay full price when all their products are readily available at other retailers and even tax-free online at Amazon.com?</w:t>
      </w:r>
    </w:p>
    <w:p w:rsidR="002B5F46" w:rsidRPr="002B5F46" w:rsidRDefault="002B5F46" w:rsidP="002B5F46">
      <w:pPr>
        <w:spacing w:after="0" w:line="240" w:lineRule="auto"/>
        <w:jc w:val="both"/>
        <w:rPr>
          <w:rFonts w:cstheme="minorHAnsi"/>
        </w:rPr>
      </w:pPr>
    </w:p>
    <w:p w:rsidR="002B5F46" w:rsidRPr="002B5F46" w:rsidRDefault="002B5F46" w:rsidP="002B5F46">
      <w:pPr>
        <w:spacing w:after="0" w:line="240" w:lineRule="auto"/>
        <w:jc w:val="both"/>
        <w:rPr>
          <w:rFonts w:cstheme="minorHAnsi"/>
        </w:rPr>
      </w:pPr>
      <w:r w:rsidRPr="002B5F46">
        <w:rPr>
          <w:rFonts w:cstheme="minorHAnsi"/>
        </w:rPr>
        <w:t xml:space="preserve">Apple had to think </w:t>
      </w:r>
      <w:r w:rsidR="0000038A">
        <w:rPr>
          <w:rFonts w:cstheme="minorHAnsi"/>
        </w:rPr>
        <w:t>differently</w:t>
      </w:r>
      <w:r w:rsidRPr="002B5F46">
        <w:rPr>
          <w:rFonts w:cstheme="minorHAnsi"/>
        </w:rPr>
        <w:t xml:space="preserve"> about the retail experience and Apple-</w:t>
      </w:r>
      <w:proofErr w:type="spellStart"/>
      <w:r w:rsidRPr="002B5F46">
        <w:rPr>
          <w:rFonts w:cstheme="minorHAnsi"/>
        </w:rPr>
        <w:t>ify</w:t>
      </w:r>
      <w:proofErr w:type="spellEnd"/>
      <w:r w:rsidRPr="002B5F46">
        <w:rPr>
          <w:rFonts w:cstheme="minorHAnsi"/>
        </w:rPr>
        <w:t xml:space="preserve"> it. It added Gap’s CEO Milliard (“Mickey”) Drexler to its Board of Directors because Gap stores had modern retailing environments and hired Ron Johnson who succeeded in giving Target a more upscale image. At Drexler’s suggestion, Apple built a complete mock-up of an Apple Store inside a warehouse in Cupertino where they experimented with the layout before opening their doors for real. In fact, Apple’s stores may have opened six months sooner had Steve Jobs not had an epiphany one day. He and Johnson originally laid out the stores by product category reflecting how Apple was organized internally. Jobs realized that this structure would not resonate with consumers and redesigned the stores to reflect how their customers would prefer to shop - by solutions. </w:t>
      </w:r>
    </w:p>
    <w:p w:rsidR="002B5F46" w:rsidRPr="002B5F46" w:rsidRDefault="002B5F46" w:rsidP="002B5F46">
      <w:pPr>
        <w:spacing w:after="0" w:line="240" w:lineRule="auto"/>
        <w:jc w:val="both"/>
        <w:rPr>
          <w:rFonts w:cstheme="minorHAnsi"/>
        </w:rPr>
      </w:pPr>
    </w:p>
    <w:p w:rsidR="002B5F46" w:rsidRDefault="002B5F46" w:rsidP="002B5F46">
      <w:pPr>
        <w:spacing w:after="0" w:line="240" w:lineRule="auto"/>
        <w:jc w:val="both"/>
        <w:rPr>
          <w:rFonts w:cstheme="minorHAnsi"/>
        </w:rPr>
      </w:pPr>
      <w:r w:rsidRPr="002B5F46">
        <w:rPr>
          <w:rFonts w:cstheme="minorHAnsi"/>
        </w:rPr>
        <w:t xml:space="preserve">After learning that the best service experiences often happened in hotels Johnson created the Genius Bar to dispense advice and guidance the same way the Four Seasons’ concierge’s desk does. Even the methodology to where Apple locates its stores is rooted in Apple’s desire to reinvent retail for the better and to reach and convert the demographic it covets. Knowing that the Mac faithful will drive to a destination but the Windows crowd would not, Apple placed their stores in high-traffic locations, as Steve Jobs told Fortune in 2008, they could “reduce that risk from a 20-minute drive to 20 footsteps.” Realizing that non-Apple customers may be tentative at approaching retail staff for fear of seeming uneducated, Apple introduced free classes and Personal Setup areas in their stores and created self-service scheduling systems so users can arrange appointments with Geniuses online or within the store itself. Clearly this </w:t>
      </w:r>
      <w:r w:rsidRPr="002B5F46">
        <w:rPr>
          <w:rFonts w:cstheme="minorHAnsi"/>
        </w:rPr>
        <w:lastRenderedPageBreak/>
        <w:t>strategy has paid off: Apple now reports that more than half of their “new to Mac” sales are to former Windows users.</w:t>
      </w:r>
    </w:p>
    <w:p w:rsidR="002B5F46" w:rsidRDefault="002B5F46" w:rsidP="002B5F46">
      <w:pPr>
        <w:spacing w:after="0" w:line="240" w:lineRule="auto"/>
        <w:jc w:val="both"/>
        <w:rPr>
          <w:rFonts w:cstheme="minorHAnsi"/>
        </w:rPr>
      </w:pPr>
    </w:p>
    <w:p w:rsidR="002B5F46" w:rsidRPr="00243C57" w:rsidRDefault="00B076AD" w:rsidP="002B5F46">
      <w:pPr>
        <w:spacing w:after="0" w:line="240" w:lineRule="auto"/>
        <w:jc w:val="both"/>
        <w:rPr>
          <w:rFonts w:ascii="Calibri" w:hAnsi="Calibri" w:cs="Calibri"/>
          <w:b/>
        </w:rPr>
      </w:pPr>
      <w:r w:rsidRPr="00243C57">
        <w:rPr>
          <w:rFonts w:ascii="Calibri" w:hAnsi="Calibri" w:cs="Calibri"/>
          <w:b/>
        </w:rPr>
        <w:t>Question</w:t>
      </w:r>
      <w:r w:rsidR="00243C57" w:rsidRPr="00243C57">
        <w:rPr>
          <w:rFonts w:ascii="Calibri" w:hAnsi="Calibri" w:cs="Calibri"/>
          <w:b/>
        </w:rPr>
        <w:t xml:space="preserve"> </w:t>
      </w:r>
      <w:r w:rsidR="002B5F46" w:rsidRPr="00243C57">
        <w:rPr>
          <w:rFonts w:ascii="Calibri" w:hAnsi="Calibri" w:cs="Calibri"/>
          <w:b/>
        </w:rPr>
        <w:t>1.</w:t>
      </w:r>
      <w:r w:rsidR="00D942F5" w:rsidRPr="00243C57">
        <w:rPr>
          <w:rFonts w:ascii="Calibri" w:hAnsi="Calibri" w:cs="Calibri"/>
          <w:b/>
        </w:rPr>
        <w:t xml:space="preserve">                                                                                                                      </w:t>
      </w:r>
      <w:r w:rsidR="00D942F5" w:rsidRPr="00243C57">
        <w:rPr>
          <w:rFonts w:ascii="Calibri" w:hAnsi="Calibri" w:cs="Calibri"/>
          <w:b/>
        </w:rPr>
        <w:tab/>
      </w:r>
      <w:r w:rsidR="00243C57" w:rsidRPr="00243C57">
        <w:rPr>
          <w:rFonts w:ascii="Calibri" w:hAnsi="Calibri" w:cs="Calibri"/>
          <w:b/>
        </w:rPr>
        <w:t xml:space="preserve"> </w:t>
      </w:r>
      <w:r w:rsidR="00243C57">
        <w:rPr>
          <w:rFonts w:ascii="Calibri" w:hAnsi="Calibri" w:cs="Calibri"/>
          <w:b/>
        </w:rPr>
        <w:t xml:space="preserve">             </w:t>
      </w:r>
      <w:r w:rsidR="0098749D">
        <w:rPr>
          <w:rFonts w:ascii="Calibri" w:hAnsi="Calibri" w:cs="Calibri"/>
          <w:b/>
        </w:rPr>
        <w:t xml:space="preserve"> </w:t>
      </w:r>
      <w:r w:rsidR="00243C57">
        <w:rPr>
          <w:rFonts w:ascii="Calibri" w:hAnsi="Calibri" w:cs="Calibri"/>
          <w:b/>
        </w:rPr>
        <w:t xml:space="preserve"> </w:t>
      </w:r>
      <w:r w:rsidR="00243C57" w:rsidRPr="00243C57">
        <w:rPr>
          <w:rFonts w:ascii="Calibri" w:hAnsi="Calibri" w:cs="Calibri"/>
          <w:b/>
        </w:rPr>
        <w:t xml:space="preserve"> </w:t>
      </w:r>
      <w:r w:rsidR="00D942F5" w:rsidRPr="00243C57">
        <w:rPr>
          <w:rFonts w:ascii="Calibri" w:hAnsi="Calibri" w:cs="Calibri"/>
          <w:b/>
        </w:rPr>
        <w:t>(20 Marks)</w:t>
      </w:r>
    </w:p>
    <w:p w:rsidR="002B5F46" w:rsidRPr="00243C57" w:rsidRDefault="002B5F46" w:rsidP="002B5F46">
      <w:pPr>
        <w:spacing w:after="0" w:line="240" w:lineRule="auto"/>
        <w:jc w:val="both"/>
        <w:rPr>
          <w:rFonts w:ascii="Calibri" w:hAnsi="Calibri" w:cs="Calibri"/>
          <w:b/>
          <w:u w:val="single"/>
        </w:rPr>
      </w:pPr>
    </w:p>
    <w:p w:rsidR="002B5F46" w:rsidRPr="0098749D" w:rsidRDefault="002B5F46" w:rsidP="0000038A">
      <w:pPr>
        <w:pStyle w:val="ListParagraph"/>
        <w:numPr>
          <w:ilvl w:val="0"/>
          <w:numId w:val="5"/>
        </w:numPr>
        <w:spacing w:after="0" w:line="360" w:lineRule="auto"/>
        <w:jc w:val="both"/>
        <w:rPr>
          <w:rFonts w:ascii="Calibri" w:hAnsi="Calibri" w:cs="Calibri"/>
          <w:b/>
        </w:rPr>
      </w:pPr>
      <w:r w:rsidRPr="0098749D">
        <w:rPr>
          <w:rFonts w:ascii="Calibri" w:hAnsi="Calibri" w:cs="Calibri"/>
        </w:rPr>
        <w:t xml:space="preserve">What type of integration </w:t>
      </w:r>
      <w:r w:rsidR="0098749D" w:rsidRPr="0098749D">
        <w:rPr>
          <w:rFonts w:ascii="Calibri" w:hAnsi="Calibri" w:cs="Calibri"/>
        </w:rPr>
        <w:t xml:space="preserve">strategy </w:t>
      </w:r>
      <w:r w:rsidR="00F22899">
        <w:rPr>
          <w:rFonts w:ascii="Calibri" w:hAnsi="Calibri" w:cs="Calibri"/>
        </w:rPr>
        <w:t xml:space="preserve">is </w:t>
      </w:r>
      <w:r w:rsidR="0098749D" w:rsidRPr="0098749D">
        <w:rPr>
          <w:rFonts w:ascii="Calibri" w:hAnsi="Calibri" w:cs="Calibri"/>
        </w:rPr>
        <w:t>adopted by Apple</w:t>
      </w:r>
      <w:r w:rsidRPr="0098749D">
        <w:rPr>
          <w:rFonts w:ascii="Calibri" w:hAnsi="Calibri" w:cs="Calibri"/>
        </w:rPr>
        <w:t>? Explain in detail.</w:t>
      </w:r>
      <w:r w:rsidR="0098749D" w:rsidRPr="0098749D">
        <w:rPr>
          <w:rFonts w:ascii="Calibri" w:hAnsi="Calibri" w:cs="Calibri"/>
        </w:rPr>
        <w:tab/>
        <w:t xml:space="preserve">                   </w:t>
      </w:r>
      <w:r w:rsidR="00016706" w:rsidRPr="0098749D">
        <w:rPr>
          <w:rFonts w:ascii="Calibri" w:hAnsi="Calibri" w:cs="Calibri"/>
          <w:b/>
        </w:rPr>
        <w:t>(5 Marks)</w:t>
      </w:r>
    </w:p>
    <w:p w:rsidR="00016706" w:rsidRPr="0098749D" w:rsidRDefault="00016706" w:rsidP="0000038A">
      <w:pPr>
        <w:pStyle w:val="ListParagraph"/>
        <w:numPr>
          <w:ilvl w:val="0"/>
          <w:numId w:val="5"/>
        </w:numPr>
        <w:spacing w:after="0" w:line="360" w:lineRule="auto"/>
        <w:jc w:val="both"/>
        <w:rPr>
          <w:rFonts w:ascii="Calibri" w:hAnsi="Calibri" w:cs="Calibri"/>
          <w:b/>
        </w:rPr>
      </w:pPr>
      <w:r w:rsidRPr="0098749D">
        <w:rPr>
          <w:rFonts w:ascii="Calibri" w:hAnsi="Calibri" w:cs="Calibri"/>
        </w:rPr>
        <w:t xml:space="preserve">What is the corporate growth strategy used by Apple in this case? And what is its aligned functional strategy in the retail space?                                                                       </w:t>
      </w:r>
      <w:r w:rsidRPr="0098749D">
        <w:rPr>
          <w:rFonts w:ascii="Calibri" w:hAnsi="Calibri" w:cs="Calibri"/>
        </w:rPr>
        <w:tab/>
        <w:t xml:space="preserve"> </w:t>
      </w:r>
      <w:r w:rsidR="00D14FBC">
        <w:rPr>
          <w:rFonts w:ascii="Calibri" w:hAnsi="Calibri" w:cs="Calibri"/>
        </w:rPr>
        <w:t xml:space="preserve">   </w:t>
      </w:r>
      <w:bookmarkStart w:id="0" w:name="_GoBack"/>
      <w:bookmarkEnd w:id="0"/>
      <w:r w:rsidRPr="0098749D">
        <w:rPr>
          <w:rFonts w:ascii="Calibri" w:hAnsi="Calibri" w:cs="Calibri"/>
          <w:b/>
        </w:rPr>
        <w:t>(</w:t>
      </w:r>
      <w:r w:rsidR="00243C57" w:rsidRPr="0098749D">
        <w:rPr>
          <w:rFonts w:ascii="Calibri" w:hAnsi="Calibri" w:cs="Calibri"/>
          <w:b/>
        </w:rPr>
        <w:t xml:space="preserve"> </w:t>
      </w:r>
      <w:r w:rsidRPr="0098749D">
        <w:rPr>
          <w:rFonts w:ascii="Calibri" w:hAnsi="Calibri" w:cs="Calibri"/>
          <w:b/>
        </w:rPr>
        <w:t>5 Marks)</w:t>
      </w:r>
    </w:p>
    <w:p w:rsidR="00016706" w:rsidRPr="0098749D" w:rsidRDefault="003E00D0" w:rsidP="0000038A">
      <w:pPr>
        <w:pStyle w:val="ListParagraph"/>
        <w:numPr>
          <w:ilvl w:val="0"/>
          <w:numId w:val="5"/>
        </w:numPr>
        <w:spacing w:after="0" w:line="360" w:lineRule="auto"/>
        <w:jc w:val="both"/>
        <w:rPr>
          <w:rFonts w:ascii="Calibri" w:hAnsi="Calibri" w:cs="Calibri"/>
          <w:b/>
        </w:rPr>
      </w:pPr>
      <w:r w:rsidRPr="0098749D">
        <w:rPr>
          <w:rFonts w:ascii="Calibri" w:hAnsi="Calibri" w:cs="Calibri"/>
        </w:rPr>
        <w:t>Appraise</w:t>
      </w:r>
      <w:r w:rsidR="00FA233D" w:rsidRPr="0098749D">
        <w:rPr>
          <w:rFonts w:ascii="Calibri" w:hAnsi="Calibri" w:cs="Calibri"/>
        </w:rPr>
        <w:t xml:space="preserve"> </w:t>
      </w:r>
      <w:r w:rsidR="00016706" w:rsidRPr="0098749D">
        <w:rPr>
          <w:rFonts w:ascii="Calibri" w:hAnsi="Calibri" w:cs="Calibri"/>
        </w:rPr>
        <w:t xml:space="preserve">the 'strategic execution - leadership traits' followed by Steve Jobs - as outlined by Ram </w:t>
      </w:r>
      <w:proofErr w:type="spellStart"/>
      <w:r w:rsidR="00016706" w:rsidRPr="0098749D">
        <w:rPr>
          <w:rFonts w:ascii="Calibri" w:hAnsi="Calibri" w:cs="Calibri"/>
        </w:rPr>
        <w:t>Charan</w:t>
      </w:r>
      <w:proofErr w:type="spellEnd"/>
      <w:r w:rsidR="00016706" w:rsidRPr="0098749D">
        <w:rPr>
          <w:rFonts w:ascii="Calibri" w:hAnsi="Calibri" w:cs="Calibri"/>
        </w:rPr>
        <w:t xml:space="preserve"> and Larry </w:t>
      </w:r>
      <w:proofErr w:type="spellStart"/>
      <w:r w:rsidR="00016706" w:rsidRPr="0098749D">
        <w:rPr>
          <w:rFonts w:ascii="Calibri" w:hAnsi="Calibri" w:cs="Calibri"/>
        </w:rPr>
        <w:t>B</w:t>
      </w:r>
      <w:r w:rsidR="0098749D" w:rsidRPr="0098749D">
        <w:rPr>
          <w:rFonts w:ascii="Calibri" w:hAnsi="Calibri" w:cs="Calibri"/>
        </w:rPr>
        <w:t>ossidy</w:t>
      </w:r>
      <w:proofErr w:type="spellEnd"/>
      <w:r w:rsidR="0098749D" w:rsidRPr="0098749D">
        <w:rPr>
          <w:rFonts w:ascii="Calibri" w:hAnsi="Calibri" w:cs="Calibri"/>
        </w:rPr>
        <w:t xml:space="preserve"> in their book Execution.  </w:t>
      </w:r>
      <w:r w:rsidR="00016706" w:rsidRPr="0098749D">
        <w:rPr>
          <w:rFonts w:ascii="Calibri" w:hAnsi="Calibri" w:cs="Calibri"/>
        </w:rPr>
        <w:t xml:space="preserve">                      </w:t>
      </w:r>
      <w:r w:rsidR="00243C57" w:rsidRPr="0098749D">
        <w:rPr>
          <w:rFonts w:ascii="Calibri" w:hAnsi="Calibri" w:cs="Calibri"/>
        </w:rPr>
        <w:t xml:space="preserve">                  </w:t>
      </w:r>
      <w:r w:rsidR="00556CF1" w:rsidRPr="0098749D">
        <w:rPr>
          <w:rFonts w:ascii="Calibri" w:hAnsi="Calibri" w:cs="Calibri"/>
        </w:rPr>
        <w:t xml:space="preserve">           </w:t>
      </w:r>
      <w:r w:rsidR="00243C57" w:rsidRPr="0098749D">
        <w:rPr>
          <w:rFonts w:ascii="Calibri" w:hAnsi="Calibri" w:cs="Calibri"/>
        </w:rPr>
        <w:t xml:space="preserve">  </w:t>
      </w:r>
      <w:r w:rsidR="0098749D" w:rsidRPr="0098749D">
        <w:rPr>
          <w:rFonts w:ascii="Calibri" w:hAnsi="Calibri" w:cs="Calibri"/>
        </w:rPr>
        <w:t xml:space="preserve">     </w:t>
      </w:r>
      <w:r w:rsidR="00016706" w:rsidRPr="0098749D">
        <w:rPr>
          <w:rFonts w:ascii="Calibri" w:hAnsi="Calibri" w:cs="Calibri"/>
          <w:b/>
        </w:rPr>
        <w:t>(5 Marks)</w:t>
      </w:r>
    </w:p>
    <w:p w:rsidR="00016706" w:rsidRPr="00243C57" w:rsidRDefault="00B076AD" w:rsidP="0000038A">
      <w:pPr>
        <w:pStyle w:val="ListParagraph"/>
        <w:numPr>
          <w:ilvl w:val="0"/>
          <w:numId w:val="5"/>
        </w:numPr>
        <w:spacing w:after="0" w:line="360" w:lineRule="auto"/>
        <w:jc w:val="both"/>
        <w:rPr>
          <w:rFonts w:ascii="Calibri" w:hAnsi="Calibri" w:cs="Calibri"/>
          <w:b/>
        </w:rPr>
      </w:pPr>
      <w:r w:rsidRPr="0098749D">
        <w:rPr>
          <w:rFonts w:ascii="Calibri" w:hAnsi="Calibri" w:cs="Calibri"/>
        </w:rPr>
        <w:t>Evaluate</w:t>
      </w:r>
      <w:r w:rsidR="00016706" w:rsidRPr="0098749D">
        <w:rPr>
          <w:rFonts w:ascii="Calibri" w:hAnsi="Calibri" w:cs="Calibri"/>
        </w:rPr>
        <w:t xml:space="preserve"> the business impact created by the corporate growth strategy, </w:t>
      </w:r>
      <w:r w:rsidR="0000038A" w:rsidRPr="0098749D">
        <w:rPr>
          <w:rFonts w:ascii="Calibri" w:hAnsi="Calibri" w:cs="Calibri"/>
        </w:rPr>
        <w:t xml:space="preserve">and </w:t>
      </w:r>
      <w:r w:rsidR="00016706" w:rsidRPr="0098749D">
        <w:rPr>
          <w:rFonts w:ascii="Calibri" w:hAnsi="Calibri" w:cs="Calibri"/>
        </w:rPr>
        <w:t xml:space="preserve">functional strategies of Apple?                                                                                                   </w:t>
      </w:r>
      <w:r w:rsidR="0000038A" w:rsidRPr="0098749D">
        <w:rPr>
          <w:rFonts w:ascii="Calibri" w:hAnsi="Calibri" w:cs="Calibri"/>
        </w:rPr>
        <w:t xml:space="preserve">                             </w:t>
      </w:r>
      <w:r w:rsidR="0098749D" w:rsidRPr="0098749D">
        <w:rPr>
          <w:rFonts w:ascii="Calibri" w:hAnsi="Calibri" w:cs="Calibri"/>
        </w:rPr>
        <w:t xml:space="preserve">    </w:t>
      </w:r>
      <w:r w:rsidR="00016706" w:rsidRPr="00243C57">
        <w:rPr>
          <w:rFonts w:ascii="Calibri" w:hAnsi="Calibri" w:cs="Calibri"/>
          <w:b/>
        </w:rPr>
        <w:t>(</w:t>
      </w:r>
      <w:r w:rsidRPr="00243C57">
        <w:rPr>
          <w:rFonts w:ascii="Calibri" w:hAnsi="Calibri" w:cs="Calibri"/>
          <w:b/>
        </w:rPr>
        <w:t>5</w:t>
      </w:r>
      <w:r w:rsidR="00016706" w:rsidRPr="00243C57">
        <w:rPr>
          <w:rFonts w:ascii="Calibri" w:hAnsi="Calibri" w:cs="Calibri"/>
          <w:b/>
        </w:rPr>
        <w:t xml:space="preserve"> Marks)</w:t>
      </w:r>
    </w:p>
    <w:p w:rsidR="00016706" w:rsidRPr="00243C57" w:rsidRDefault="00016706" w:rsidP="0000038A">
      <w:pPr>
        <w:pStyle w:val="ListParagraph"/>
        <w:spacing w:after="0"/>
        <w:jc w:val="both"/>
        <w:rPr>
          <w:rFonts w:ascii="Calibri" w:hAnsi="Calibri" w:cs="Calibri"/>
        </w:rPr>
      </w:pPr>
    </w:p>
    <w:p w:rsidR="005E1FE9" w:rsidRDefault="00A169EF" w:rsidP="00A169EF">
      <w:pPr>
        <w:jc w:val="center"/>
        <w:rPr>
          <w:rFonts w:ascii="Book Antiqua" w:hAnsi="Book Antiqua" w:cs="Arial"/>
          <w:b/>
          <w:sz w:val="24"/>
          <w:szCs w:val="24"/>
        </w:rPr>
      </w:pPr>
      <w:r w:rsidRPr="00A169EF">
        <w:rPr>
          <w:rFonts w:ascii="Book Antiqua" w:hAnsi="Book Antiqua" w:cs="Arial"/>
          <w:b/>
          <w:sz w:val="24"/>
          <w:szCs w:val="24"/>
        </w:rPr>
        <w:t>Part 2</w:t>
      </w:r>
    </w:p>
    <w:p w:rsidR="00A169EF" w:rsidRDefault="00A169EF" w:rsidP="00A169EF">
      <w:pPr>
        <w:jc w:val="center"/>
        <w:rPr>
          <w:rFonts w:ascii="Book Antiqua" w:hAnsi="Book Antiqua" w:cs="Arial"/>
          <w:b/>
          <w:sz w:val="24"/>
          <w:szCs w:val="24"/>
        </w:rPr>
      </w:pPr>
    </w:p>
    <w:p w:rsidR="00A169EF" w:rsidRPr="00A169EF" w:rsidRDefault="00A169EF" w:rsidP="00A169EF">
      <w:pPr>
        <w:jc w:val="center"/>
        <w:rPr>
          <w:rFonts w:ascii="Book Antiqua" w:hAnsi="Book Antiqua" w:cs="Arial"/>
          <w:b/>
          <w:sz w:val="24"/>
          <w:szCs w:val="24"/>
        </w:rPr>
      </w:pPr>
      <w:r w:rsidRPr="00A169EF">
        <w:rPr>
          <w:rFonts w:ascii="Book Antiqua" w:hAnsi="Book Antiqua" w:cs="Arial"/>
          <w:b/>
          <w:sz w:val="24"/>
          <w:szCs w:val="24"/>
        </w:rPr>
        <w:t>Read the LIC Case excerpt (below) and answer all questions.</w:t>
      </w:r>
    </w:p>
    <w:p w:rsidR="00A169EF" w:rsidRPr="00A169EF" w:rsidRDefault="00A169EF" w:rsidP="00A169EF">
      <w:pPr>
        <w:spacing w:after="0"/>
        <w:jc w:val="both"/>
        <w:rPr>
          <w:rFonts w:cstheme="minorHAnsi"/>
        </w:rPr>
      </w:pPr>
      <w:r w:rsidRPr="00A169EF">
        <w:rPr>
          <w:rFonts w:cstheme="minorHAnsi"/>
        </w:rPr>
        <w:t>LIC Case Excerpt:</w:t>
      </w:r>
    </w:p>
    <w:p w:rsidR="00A169EF" w:rsidRPr="00A169EF" w:rsidRDefault="00A169EF" w:rsidP="00A169EF">
      <w:pPr>
        <w:spacing w:after="0"/>
        <w:jc w:val="both"/>
        <w:rPr>
          <w:rFonts w:cstheme="minorHAnsi"/>
        </w:rPr>
      </w:pPr>
      <w:r w:rsidRPr="00A169EF">
        <w:rPr>
          <w:rFonts w:cstheme="minorHAnsi"/>
        </w:rPr>
        <w:t xml:space="preserve">LIC has 25 Crore Customers across the nation. </w:t>
      </w:r>
    </w:p>
    <w:p w:rsidR="00A169EF" w:rsidRPr="00A169EF" w:rsidRDefault="00A169EF" w:rsidP="00A169EF">
      <w:pPr>
        <w:spacing w:after="0"/>
        <w:jc w:val="both"/>
        <w:rPr>
          <w:rFonts w:cstheme="minorHAnsi"/>
        </w:rPr>
      </w:pPr>
      <w:r w:rsidRPr="00A169EF">
        <w:rPr>
          <w:rFonts w:cstheme="minorHAnsi"/>
        </w:rPr>
        <w:t>How LIC is formed:</w:t>
      </w:r>
    </w:p>
    <w:p w:rsidR="00A169EF" w:rsidRPr="00A169EF" w:rsidRDefault="00A169EF" w:rsidP="00A169EF">
      <w:pPr>
        <w:spacing w:after="0"/>
        <w:jc w:val="both"/>
        <w:rPr>
          <w:rFonts w:cstheme="minorHAnsi"/>
        </w:rPr>
      </w:pPr>
      <w:r w:rsidRPr="00A169EF">
        <w:rPr>
          <w:rFonts w:cstheme="minorHAnsi"/>
        </w:rPr>
        <w:t xml:space="preserve">Nationalization of the life Insurance sector in 1956.  </w:t>
      </w:r>
    </w:p>
    <w:p w:rsidR="00A169EF" w:rsidRPr="00A169EF" w:rsidRDefault="00A169EF" w:rsidP="00A169EF">
      <w:pPr>
        <w:spacing w:after="0"/>
        <w:jc w:val="both"/>
        <w:rPr>
          <w:rFonts w:cstheme="minorHAnsi"/>
        </w:rPr>
      </w:pPr>
      <w:r w:rsidRPr="00A169EF">
        <w:rPr>
          <w:rFonts w:cstheme="minorHAnsi"/>
        </w:rPr>
        <w:t>Life Insurance Corporation came into</w:t>
      </w:r>
      <w:r>
        <w:rPr>
          <w:rFonts w:cstheme="minorHAnsi"/>
        </w:rPr>
        <w:t xml:space="preserve"> </w:t>
      </w:r>
      <w:r w:rsidRPr="00A169EF">
        <w:rPr>
          <w:rFonts w:cstheme="minorHAnsi"/>
        </w:rPr>
        <w:t xml:space="preserve">existence in the same year. </w:t>
      </w:r>
    </w:p>
    <w:p w:rsidR="00A169EF" w:rsidRPr="00A169EF" w:rsidRDefault="00A169EF" w:rsidP="00A169EF">
      <w:pPr>
        <w:spacing w:after="0"/>
        <w:jc w:val="both"/>
        <w:rPr>
          <w:rFonts w:cstheme="minorHAnsi"/>
        </w:rPr>
      </w:pPr>
      <w:r w:rsidRPr="00A169EF">
        <w:rPr>
          <w:rFonts w:cstheme="minorHAnsi"/>
        </w:rPr>
        <w:t>The LIC absorbed 154 Indian, 16 non-Indian insurers</w:t>
      </w:r>
      <w:r>
        <w:rPr>
          <w:rFonts w:cstheme="minorHAnsi"/>
        </w:rPr>
        <w:t>,</w:t>
      </w:r>
      <w:r w:rsidRPr="00A169EF">
        <w:rPr>
          <w:rFonts w:cstheme="minorHAnsi"/>
        </w:rPr>
        <w:t xml:space="preserve"> and </w:t>
      </w:r>
      <w:r w:rsidR="00EB7DB5" w:rsidRPr="00A169EF">
        <w:rPr>
          <w:rFonts w:cstheme="minorHAnsi"/>
        </w:rPr>
        <w:t>75 provident</w:t>
      </w:r>
      <w:r w:rsidRPr="00A169EF">
        <w:rPr>
          <w:rFonts w:cstheme="minorHAnsi"/>
        </w:rPr>
        <w:t xml:space="preserve"> societies— 245 Indian and foreign</w:t>
      </w:r>
      <w:r>
        <w:rPr>
          <w:rFonts w:cstheme="minorHAnsi"/>
        </w:rPr>
        <w:t xml:space="preserve"> </w:t>
      </w:r>
      <w:r w:rsidRPr="00A169EF">
        <w:rPr>
          <w:rFonts w:cstheme="minorHAnsi"/>
        </w:rPr>
        <w:t>insurers in all.</w:t>
      </w:r>
    </w:p>
    <w:p w:rsidR="00A169EF" w:rsidRPr="00A169EF" w:rsidRDefault="00A169EF" w:rsidP="00A169EF">
      <w:pPr>
        <w:spacing w:after="0"/>
        <w:jc w:val="both"/>
        <w:rPr>
          <w:rFonts w:cstheme="minorHAnsi"/>
        </w:rPr>
      </w:pPr>
      <w:r w:rsidRPr="00A169EF">
        <w:rPr>
          <w:rFonts w:cstheme="minorHAnsi"/>
        </w:rPr>
        <w:t xml:space="preserve">LIC had </w:t>
      </w:r>
      <w:r>
        <w:rPr>
          <w:rFonts w:cstheme="minorHAnsi"/>
        </w:rPr>
        <w:t xml:space="preserve">a </w:t>
      </w:r>
      <w:r w:rsidRPr="00A169EF">
        <w:rPr>
          <w:rFonts w:cstheme="minorHAnsi"/>
        </w:rPr>
        <w:t>monopoly till the late 90s when the Insurance sector was reopened to the private sector.</w:t>
      </w:r>
    </w:p>
    <w:p w:rsidR="00A169EF" w:rsidRPr="00A169EF" w:rsidRDefault="00A169EF" w:rsidP="00A169EF">
      <w:pPr>
        <w:spacing w:after="0"/>
        <w:jc w:val="both"/>
        <w:rPr>
          <w:rFonts w:cstheme="minorHAnsi"/>
        </w:rPr>
      </w:pPr>
    </w:p>
    <w:p w:rsidR="00A169EF" w:rsidRPr="00A169EF" w:rsidRDefault="00A169EF" w:rsidP="00A169EF">
      <w:pPr>
        <w:spacing w:after="0"/>
        <w:jc w:val="both"/>
        <w:rPr>
          <w:rFonts w:cstheme="minorHAnsi"/>
        </w:rPr>
      </w:pPr>
      <w:r w:rsidRPr="00A169EF">
        <w:rPr>
          <w:rFonts w:cstheme="minorHAnsi"/>
        </w:rPr>
        <w:t>End of Monopoly:</w:t>
      </w:r>
    </w:p>
    <w:p w:rsidR="00A169EF" w:rsidRPr="00A169EF" w:rsidRDefault="00A169EF" w:rsidP="00A169EF">
      <w:pPr>
        <w:spacing w:after="0"/>
        <w:jc w:val="both"/>
        <w:rPr>
          <w:rFonts w:cstheme="minorHAnsi"/>
        </w:rPr>
      </w:pPr>
      <w:r w:rsidRPr="00A169EF">
        <w:rPr>
          <w:rFonts w:cstheme="minorHAnsi"/>
        </w:rPr>
        <w:t>The Government set up a committee under the chairmanship of RN Malhotra, former Governor of RBI, to propose recommendations for reforms in the insurance sector</w:t>
      </w:r>
    </w:p>
    <w:p w:rsidR="00A169EF" w:rsidRPr="00A169EF" w:rsidRDefault="00A169EF" w:rsidP="00A169EF">
      <w:pPr>
        <w:spacing w:after="0"/>
        <w:jc w:val="both"/>
        <w:rPr>
          <w:rFonts w:cstheme="minorHAnsi"/>
        </w:rPr>
      </w:pPr>
      <w:r w:rsidRPr="00A169EF">
        <w:rPr>
          <w:rFonts w:cstheme="minorHAnsi"/>
        </w:rPr>
        <w:t>1999 Following the recommendations of the Malhotra Committee report, the Insurance Regulatory and Development Authority (IRDA) was constituted as an autonomous</w:t>
      </w:r>
      <w:r>
        <w:rPr>
          <w:rFonts w:cstheme="minorHAnsi"/>
        </w:rPr>
        <w:t xml:space="preserve"> </w:t>
      </w:r>
      <w:r w:rsidRPr="00A169EF">
        <w:rPr>
          <w:rFonts w:cstheme="minorHAnsi"/>
        </w:rPr>
        <w:t>body to regulate and develop the insurance</w:t>
      </w:r>
      <w:r>
        <w:rPr>
          <w:rFonts w:cstheme="minorHAnsi"/>
        </w:rPr>
        <w:t xml:space="preserve"> </w:t>
      </w:r>
      <w:r w:rsidRPr="00A169EF">
        <w:rPr>
          <w:rFonts w:cstheme="minorHAnsi"/>
        </w:rPr>
        <w:t>industry.</w:t>
      </w:r>
    </w:p>
    <w:p w:rsidR="00A169EF" w:rsidRPr="00A169EF" w:rsidRDefault="00A169EF" w:rsidP="00A169EF">
      <w:pPr>
        <w:spacing w:after="0"/>
        <w:jc w:val="both"/>
        <w:rPr>
          <w:rFonts w:cstheme="minorHAnsi"/>
        </w:rPr>
      </w:pPr>
      <w:r w:rsidRPr="00A169EF">
        <w:rPr>
          <w:rFonts w:cstheme="minorHAnsi"/>
        </w:rPr>
        <w:t>2000 -The IRDA was incorporated as a statutory body.</w:t>
      </w:r>
    </w:p>
    <w:p w:rsidR="00A169EF" w:rsidRPr="00A169EF" w:rsidRDefault="00A169EF" w:rsidP="00A169EF">
      <w:pPr>
        <w:spacing w:after="0"/>
        <w:jc w:val="both"/>
        <w:rPr>
          <w:rFonts w:cstheme="minorHAnsi"/>
        </w:rPr>
      </w:pPr>
    </w:p>
    <w:p w:rsidR="00A169EF" w:rsidRPr="00A169EF" w:rsidRDefault="00A169EF" w:rsidP="00A169EF">
      <w:pPr>
        <w:spacing w:after="0"/>
        <w:jc w:val="both"/>
        <w:rPr>
          <w:rFonts w:cstheme="minorHAnsi"/>
        </w:rPr>
      </w:pPr>
      <w:r w:rsidRPr="00A169EF">
        <w:rPr>
          <w:rFonts w:cstheme="minorHAnsi"/>
        </w:rPr>
        <w:t>External Environment:</w:t>
      </w:r>
    </w:p>
    <w:p w:rsidR="00A169EF" w:rsidRPr="00A169EF" w:rsidRDefault="00A169EF" w:rsidP="00A169EF">
      <w:pPr>
        <w:spacing w:after="0"/>
        <w:jc w:val="both"/>
        <w:rPr>
          <w:rFonts w:cstheme="minorHAnsi"/>
        </w:rPr>
      </w:pPr>
      <w:r w:rsidRPr="00A169EF">
        <w:rPr>
          <w:rFonts w:cstheme="minorHAnsi"/>
        </w:rPr>
        <w:t>GDP grew at the rate of 6.7% for the year 2008-09.</w:t>
      </w:r>
    </w:p>
    <w:p w:rsidR="00A169EF" w:rsidRPr="00A169EF" w:rsidRDefault="00A169EF" w:rsidP="00A169EF">
      <w:pPr>
        <w:spacing w:after="0"/>
        <w:jc w:val="both"/>
        <w:rPr>
          <w:rFonts w:cstheme="minorHAnsi"/>
        </w:rPr>
      </w:pPr>
      <w:r w:rsidRPr="00A169EF">
        <w:rPr>
          <w:rFonts w:cstheme="minorHAnsi"/>
        </w:rPr>
        <w:t>2009-10-</w:t>
      </w:r>
      <w:r w:rsidRPr="00A169EF">
        <w:rPr>
          <w:rFonts w:cstheme="minorHAnsi"/>
        </w:rPr>
        <w:tab/>
        <w:t>GDP growth estimated at 7.2 %.</w:t>
      </w:r>
    </w:p>
    <w:p w:rsidR="00A169EF" w:rsidRPr="00A169EF" w:rsidRDefault="00A169EF" w:rsidP="00A169EF">
      <w:pPr>
        <w:spacing w:after="0"/>
        <w:jc w:val="both"/>
        <w:rPr>
          <w:rFonts w:cstheme="minorHAnsi"/>
        </w:rPr>
      </w:pPr>
      <w:r w:rsidRPr="00A169EF">
        <w:rPr>
          <w:rFonts w:cstheme="minorHAnsi"/>
        </w:rPr>
        <w:t>Household Savings increased from 34.2% (in 2006-07) to 37.9% (in 2008-09)</w:t>
      </w:r>
    </w:p>
    <w:p w:rsidR="00A169EF" w:rsidRPr="00A169EF" w:rsidRDefault="00A169EF" w:rsidP="00A169EF">
      <w:pPr>
        <w:spacing w:after="0"/>
        <w:jc w:val="both"/>
        <w:rPr>
          <w:rFonts w:cstheme="minorHAnsi"/>
        </w:rPr>
      </w:pPr>
      <w:r w:rsidRPr="00A169EF">
        <w:rPr>
          <w:rFonts w:cstheme="minorHAnsi"/>
        </w:rPr>
        <w:t>Household savings in financial assets -  More than 11 %</w:t>
      </w:r>
    </w:p>
    <w:p w:rsidR="00A169EF" w:rsidRPr="00A169EF" w:rsidRDefault="00A169EF" w:rsidP="00A169EF">
      <w:pPr>
        <w:spacing w:after="0"/>
        <w:jc w:val="both"/>
        <w:rPr>
          <w:rFonts w:cstheme="minorHAnsi"/>
        </w:rPr>
      </w:pPr>
    </w:p>
    <w:p w:rsidR="00A169EF" w:rsidRPr="00A169EF" w:rsidRDefault="00A169EF" w:rsidP="00A169EF">
      <w:pPr>
        <w:spacing w:after="0"/>
        <w:jc w:val="both"/>
        <w:rPr>
          <w:rFonts w:cstheme="minorHAnsi"/>
        </w:rPr>
      </w:pPr>
      <w:r w:rsidRPr="00A169EF">
        <w:rPr>
          <w:rFonts w:cstheme="minorHAnsi"/>
        </w:rPr>
        <w:t>LIC success continues:</w:t>
      </w:r>
    </w:p>
    <w:p w:rsidR="00A169EF" w:rsidRPr="00A169EF" w:rsidRDefault="00A169EF" w:rsidP="00A169EF">
      <w:pPr>
        <w:spacing w:after="0"/>
        <w:jc w:val="both"/>
        <w:rPr>
          <w:rFonts w:cstheme="minorHAnsi"/>
        </w:rPr>
      </w:pPr>
      <w:r w:rsidRPr="00A169EF">
        <w:rPr>
          <w:rFonts w:cstheme="minorHAnsi"/>
        </w:rPr>
        <w:t xml:space="preserve">LIC has been able to maintain a significant share in </w:t>
      </w:r>
      <w:r>
        <w:rPr>
          <w:rFonts w:cstheme="minorHAnsi"/>
        </w:rPr>
        <w:t xml:space="preserve">the </w:t>
      </w:r>
      <w:r w:rsidRPr="00A169EF">
        <w:rPr>
          <w:rFonts w:cstheme="minorHAnsi"/>
        </w:rPr>
        <w:t>Life Insurance market in spite of</w:t>
      </w:r>
      <w:r>
        <w:rPr>
          <w:rFonts w:cstheme="minorHAnsi"/>
        </w:rPr>
        <w:t xml:space="preserve"> </w:t>
      </w:r>
      <w:r w:rsidRPr="00A169EF">
        <w:rPr>
          <w:rFonts w:cstheme="minorHAnsi"/>
        </w:rPr>
        <w:t xml:space="preserve">intense competition and </w:t>
      </w:r>
      <w:r>
        <w:rPr>
          <w:rFonts w:cstheme="minorHAnsi"/>
        </w:rPr>
        <w:t xml:space="preserve">an </w:t>
      </w:r>
      <w:r w:rsidRPr="00A169EF">
        <w:rPr>
          <w:rFonts w:cstheme="minorHAnsi"/>
        </w:rPr>
        <w:t xml:space="preserve">expanded market base. </w:t>
      </w:r>
    </w:p>
    <w:p w:rsidR="00A169EF" w:rsidRPr="00A169EF" w:rsidRDefault="00A169EF" w:rsidP="00A169EF">
      <w:pPr>
        <w:spacing w:after="0"/>
        <w:jc w:val="both"/>
        <w:rPr>
          <w:rFonts w:cstheme="minorHAnsi"/>
        </w:rPr>
      </w:pPr>
      <w:r w:rsidRPr="00A169EF">
        <w:rPr>
          <w:rFonts w:cstheme="minorHAnsi"/>
        </w:rPr>
        <w:lastRenderedPageBreak/>
        <w:t>LIC as the largest insurer in Life Insurance Market</w:t>
      </w:r>
      <w:r>
        <w:rPr>
          <w:rFonts w:cstheme="minorHAnsi"/>
        </w:rPr>
        <w:t xml:space="preserve"> </w:t>
      </w:r>
      <w:r w:rsidRPr="00A169EF">
        <w:rPr>
          <w:rFonts w:cstheme="minorHAnsi"/>
        </w:rPr>
        <w:t xml:space="preserve">maintained </w:t>
      </w:r>
      <w:r>
        <w:rPr>
          <w:rFonts w:cstheme="minorHAnsi"/>
        </w:rPr>
        <w:t xml:space="preserve">a </w:t>
      </w:r>
      <w:r w:rsidRPr="00A169EF">
        <w:rPr>
          <w:rFonts w:cstheme="minorHAnsi"/>
        </w:rPr>
        <w:t xml:space="preserve">58.06% share in </w:t>
      </w:r>
      <w:r>
        <w:rPr>
          <w:rFonts w:cstheme="minorHAnsi"/>
        </w:rPr>
        <w:t>premiums</w:t>
      </w:r>
      <w:r w:rsidRPr="00A169EF">
        <w:rPr>
          <w:rFonts w:cstheme="minorHAnsi"/>
        </w:rPr>
        <w:t xml:space="preserve"> and 70.52% in Individual policies in the financial year ending March 2009. While in Group Insurance the share</w:t>
      </w:r>
      <w:r>
        <w:rPr>
          <w:rFonts w:cstheme="minorHAnsi"/>
        </w:rPr>
        <w:t xml:space="preserve"> </w:t>
      </w:r>
      <w:r w:rsidRPr="00A169EF">
        <w:rPr>
          <w:rFonts w:cstheme="minorHAnsi"/>
        </w:rPr>
        <w:t>of LIC was 71.95% and in Policies 85.24% by the end of March 2009.</w:t>
      </w:r>
    </w:p>
    <w:p w:rsidR="00A169EF" w:rsidRDefault="00A169EF" w:rsidP="00A169EF">
      <w:pPr>
        <w:spacing w:after="0"/>
        <w:jc w:val="both"/>
        <w:rPr>
          <w:rFonts w:cstheme="minorHAnsi"/>
        </w:rPr>
      </w:pPr>
      <w:r w:rsidRPr="00A169EF">
        <w:rPr>
          <w:rFonts w:cstheme="minorHAnsi"/>
        </w:rPr>
        <w:t>LIC’s market share of life cover pie up 6% to 72% - in 2019 (FY20) – Economic times</w:t>
      </w:r>
    </w:p>
    <w:p w:rsidR="00A169EF" w:rsidRDefault="00A169EF" w:rsidP="00A169EF">
      <w:pPr>
        <w:spacing w:after="0"/>
        <w:jc w:val="both"/>
        <w:rPr>
          <w:rFonts w:cstheme="minorHAnsi"/>
        </w:rPr>
      </w:pPr>
    </w:p>
    <w:p w:rsidR="00A169EF" w:rsidRPr="00A169EF" w:rsidRDefault="00A169EF" w:rsidP="00A169EF">
      <w:pPr>
        <w:spacing w:after="0"/>
        <w:jc w:val="both"/>
        <w:rPr>
          <w:rFonts w:cstheme="minorHAnsi"/>
        </w:rPr>
      </w:pPr>
    </w:p>
    <w:p w:rsidR="00A169EF" w:rsidRPr="00AC5477" w:rsidRDefault="00A169EF" w:rsidP="00A169EF">
      <w:pPr>
        <w:spacing w:after="0"/>
        <w:jc w:val="both"/>
        <w:rPr>
          <w:rFonts w:cstheme="minorHAnsi"/>
        </w:rPr>
      </w:pPr>
    </w:p>
    <w:p w:rsidR="005E1FE9" w:rsidRPr="00AC5477" w:rsidRDefault="00243C57" w:rsidP="005E1FE9">
      <w:pPr>
        <w:jc w:val="both"/>
        <w:rPr>
          <w:rFonts w:ascii="Calibri" w:hAnsi="Calibri" w:cs="Calibri"/>
          <w:b/>
        </w:rPr>
      </w:pPr>
      <w:r w:rsidRPr="00AC5477">
        <w:rPr>
          <w:rFonts w:ascii="Calibri" w:hAnsi="Calibri" w:cs="Calibri"/>
          <w:b/>
        </w:rPr>
        <w:t xml:space="preserve">Question </w:t>
      </w:r>
      <w:r w:rsidR="005E1FE9" w:rsidRPr="00AC5477">
        <w:rPr>
          <w:rFonts w:ascii="Calibri" w:hAnsi="Calibri" w:cs="Calibri"/>
          <w:b/>
        </w:rPr>
        <w:t>2</w:t>
      </w:r>
      <w:r w:rsidRPr="00AC5477">
        <w:rPr>
          <w:rFonts w:ascii="Calibri" w:hAnsi="Calibri" w:cs="Calibri"/>
          <w:b/>
        </w:rPr>
        <w:t>.</w:t>
      </w:r>
      <w:r w:rsidR="005E1FE9" w:rsidRPr="00AC5477">
        <w:rPr>
          <w:rFonts w:ascii="Calibri" w:hAnsi="Calibri" w:cs="Calibri"/>
          <w:b/>
        </w:rPr>
        <w:tab/>
      </w:r>
      <w:r w:rsidR="005E1FE9" w:rsidRPr="00AC5477">
        <w:rPr>
          <w:rFonts w:ascii="Calibri" w:hAnsi="Calibri" w:cs="Calibri"/>
          <w:b/>
        </w:rPr>
        <w:tab/>
      </w:r>
      <w:r w:rsidR="005E1FE9" w:rsidRPr="00AC5477">
        <w:rPr>
          <w:rFonts w:ascii="Calibri" w:hAnsi="Calibri" w:cs="Calibri"/>
          <w:b/>
        </w:rPr>
        <w:tab/>
      </w:r>
      <w:r w:rsidR="005E1FE9" w:rsidRPr="00AC5477">
        <w:rPr>
          <w:rFonts w:ascii="Calibri" w:hAnsi="Calibri" w:cs="Calibri"/>
          <w:b/>
        </w:rPr>
        <w:tab/>
      </w:r>
      <w:r w:rsidR="005E1FE9" w:rsidRPr="00AC5477">
        <w:rPr>
          <w:rFonts w:ascii="Calibri" w:hAnsi="Calibri" w:cs="Calibri"/>
          <w:b/>
        </w:rPr>
        <w:tab/>
      </w:r>
      <w:r w:rsidR="005E1FE9" w:rsidRPr="00AC5477">
        <w:rPr>
          <w:rFonts w:ascii="Calibri" w:hAnsi="Calibri" w:cs="Calibri"/>
          <w:b/>
        </w:rPr>
        <w:tab/>
      </w:r>
      <w:r w:rsidR="005E1FE9" w:rsidRPr="00AC5477">
        <w:rPr>
          <w:rFonts w:ascii="Calibri" w:hAnsi="Calibri" w:cs="Calibri"/>
          <w:b/>
        </w:rPr>
        <w:tab/>
      </w:r>
      <w:r w:rsidR="005E1FE9" w:rsidRPr="00AC5477">
        <w:rPr>
          <w:rFonts w:ascii="Calibri" w:hAnsi="Calibri" w:cs="Calibri"/>
          <w:b/>
        </w:rPr>
        <w:tab/>
      </w:r>
      <w:r w:rsidR="005E1FE9" w:rsidRPr="00AC5477">
        <w:rPr>
          <w:rFonts w:ascii="Calibri" w:hAnsi="Calibri" w:cs="Calibri"/>
          <w:b/>
        </w:rPr>
        <w:tab/>
      </w:r>
      <w:r w:rsidR="00D942F5" w:rsidRPr="00AC5477">
        <w:rPr>
          <w:rFonts w:ascii="Calibri" w:hAnsi="Calibri" w:cs="Calibri"/>
          <w:b/>
        </w:rPr>
        <w:t xml:space="preserve">    </w:t>
      </w:r>
      <w:r w:rsidR="00B076AD" w:rsidRPr="00AC5477">
        <w:rPr>
          <w:rFonts w:ascii="Calibri" w:hAnsi="Calibri" w:cs="Calibri"/>
          <w:b/>
        </w:rPr>
        <w:t xml:space="preserve">  </w:t>
      </w:r>
      <w:r w:rsidR="00D942F5" w:rsidRPr="00AC5477">
        <w:rPr>
          <w:rFonts w:ascii="Calibri" w:hAnsi="Calibri" w:cs="Calibri"/>
          <w:b/>
        </w:rPr>
        <w:t xml:space="preserve">  </w:t>
      </w:r>
      <w:r w:rsidRPr="00AC5477">
        <w:rPr>
          <w:rFonts w:ascii="Calibri" w:hAnsi="Calibri" w:cs="Calibri"/>
          <w:b/>
        </w:rPr>
        <w:t xml:space="preserve">  </w:t>
      </w:r>
      <w:r w:rsidR="00AC5477">
        <w:rPr>
          <w:rFonts w:ascii="Calibri" w:hAnsi="Calibri" w:cs="Calibri"/>
          <w:b/>
        </w:rPr>
        <w:t xml:space="preserve">  </w:t>
      </w:r>
      <w:r w:rsidRPr="00AC5477">
        <w:rPr>
          <w:rFonts w:ascii="Calibri" w:hAnsi="Calibri" w:cs="Calibri"/>
          <w:b/>
        </w:rPr>
        <w:t xml:space="preserve"> </w:t>
      </w:r>
      <w:r w:rsidR="00D942F5" w:rsidRPr="00AC5477">
        <w:rPr>
          <w:rFonts w:ascii="Calibri" w:hAnsi="Calibri" w:cs="Calibri"/>
          <w:b/>
        </w:rPr>
        <w:t xml:space="preserve">    </w:t>
      </w:r>
      <w:r w:rsidR="005E1FE9" w:rsidRPr="00AC5477">
        <w:rPr>
          <w:rFonts w:ascii="Calibri" w:hAnsi="Calibri" w:cs="Calibri"/>
          <w:b/>
        </w:rPr>
        <w:t>(</w:t>
      </w:r>
      <w:r w:rsidR="00A169EF" w:rsidRPr="00AC5477">
        <w:rPr>
          <w:rFonts w:ascii="Calibri" w:hAnsi="Calibri" w:cs="Calibri"/>
          <w:b/>
        </w:rPr>
        <w:t xml:space="preserve">20 </w:t>
      </w:r>
      <w:r w:rsidR="005E1FE9" w:rsidRPr="00AC5477">
        <w:rPr>
          <w:rFonts w:ascii="Calibri" w:hAnsi="Calibri" w:cs="Calibri"/>
          <w:b/>
        </w:rPr>
        <w:t>Marks)</w:t>
      </w:r>
    </w:p>
    <w:p w:rsidR="005E1FE9" w:rsidRPr="00AC5477" w:rsidRDefault="00A33686" w:rsidP="0000038A">
      <w:pPr>
        <w:pStyle w:val="ListParagraph"/>
        <w:numPr>
          <w:ilvl w:val="0"/>
          <w:numId w:val="7"/>
        </w:numPr>
        <w:spacing w:line="360" w:lineRule="auto"/>
        <w:jc w:val="both"/>
        <w:rPr>
          <w:rFonts w:ascii="Calibri" w:hAnsi="Calibri" w:cs="Calibri"/>
          <w:b/>
        </w:rPr>
      </w:pPr>
      <w:r w:rsidRPr="00AC5477">
        <w:rPr>
          <w:rFonts w:ascii="Calibri" w:hAnsi="Calibri" w:cs="Calibri"/>
        </w:rPr>
        <w:t xml:space="preserve">Analyze </w:t>
      </w:r>
      <w:r w:rsidR="00AF0B88" w:rsidRPr="00AC5477">
        <w:rPr>
          <w:rFonts w:ascii="Calibri" w:hAnsi="Calibri" w:cs="Calibri"/>
        </w:rPr>
        <w:t xml:space="preserve">LIC </w:t>
      </w:r>
      <w:r w:rsidR="00C95F37">
        <w:rPr>
          <w:rFonts w:ascii="Calibri" w:hAnsi="Calibri" w:cs="Calibri"/>
        </w:rPr>
        <w:t>as a market leader</w:t>
      </w:r>
      <w:r w:rsidR="00AF0B88" w:rsidRPr="00AC5477">
        <w:rPr>
          <w:rFonts w:ascii="Calibri" w:hAnsi="Calibri" w:cs="Calibri"/>
        </w:rPr>
        <w:t xml:space="preserve">, with </w:t>
      </w:r>
      <w:r w:rsidR="00A169EF" w:rsidRPr="00AC5477">
        <w:rPr>
          <w:rFonts w:ascii="Calibri" w:hAnsi="Calibri" w:cs="Calibri"/>
        </w:rPr>
        <w:t xml:space="preserve">the </w:t>
      </w:r>
      <w:r w:rsidR="00AF0B88" w:rsidRPr="00AC5477">
        <w:rPr>
          <w:rFonts w:ascii="Calibri" w:hAnsi="Calibri" w:cs="Calibri"/>
        </w:rPr>
        <w:t xml:space="preserve">help of </w:t>
      </w:r>
      <w:r w:rsidR="00A169EF" w:rsidRPr="00AC5477">
        <w:rPr>
          <w:rFonts w:ascii="Calibri" w:hAnsi="Calibri" w:cs="Calibri"/>
        </w:rPr>
        <w:t xml:space="preserve">5 forces of Industry </w:t>
      </w:r>
      <w:r w:rsidRPr="00AC5477">
        <w:rPr>
          <w:rFonts w:ascii="Calibri" w:hAnsi="Calibri" w:cs="Calibri"/>
        </w:rPr>
        <w:t>analysis as explained by Porter</w:t>
      </w:r>
      <w:r w:rsidR="00AF0B88" w:rsidRPr="00AC5477">
        <w:rPr>
          <w:rFonts w:ascii="Calibri" w:hAnsi="Calibri" w:cs="Calibri"/>
        </w:rPr>
        <w:t>.</w:t>
      </w:r>
      <w:r w:rsidR="008200FB" w:rsidRPr="00AC5477">
        <w:rPr>
          <w:rFonts w:ascii="Calibri" w:hAnsi="Calibri" w:cs="Calibri"/>
        </w:rPr>
        <w:t xml:space="preserve">                             </w:t>
      </w:r>
      <w:r w:rsidR="00A169EF" w:rsidRPr="00AC5477">
        <w:rPr>
          <w:rFonts w:ascii="Calibri" w:hAnsi="Calibri" w:cs="Calibri"/>
        </w:rPr>
        <w:t xml:space="preserve"> </w:t>
      </w:r>
      <w:r w:rsidR="001604C1" w:rsidRPr="00AC5477">
        <w:rPr>
          <w:rFonts w:ascii="Calibri" w:hAnsi="Calibri" w:cs="Calibri"/>
        </w:rPr>
        <w:tab/>
      </w:r>
      <w:r w:rsidR="00B3488C" w:rsidRPr="00AC5477">
        <w:rPr>
          <w:rFonts w:ascii="Calibri" w:hAnsi="Calibri" w:cs="Calibri"/>
        </w:rPr>
        <w:t xml:space="preserve">   </w:t>
      </w:r>
      <w:r w:rsidR="00AF0B88" w:rsidRPr="00AC5477">
        <w:rPr>
          <w:rFonts w:ascii="Calibri" w:hAnsi="Calibri" w:cs="Calibri"/>
        </w:rPr>
        <w:tab/>
      </w:r>
      <w:r w:rsidR="00AF0B88" w:rsidRPr="00AC5477">
        <w:rPr>
          <w:rFonts w:ascii="Calibri" w:hAnsi="Calibri" w:cs="Calibri"/>
        </w:rPr>
        <w:tab/>
      </w:r>
      <w:r w:rsidR="00AF0B88" w:rsidRPr="00AC5477">
        <w:rPr>
          <w:rFonts w:ascii="Calibri" w:hAnsi="Calibri" w:cs="Calibri"/>
        </w:rPr>
        <w:tab/>
      </w:r>
      <w:r w:rsidR="00AF0B88" w:rsidRPr="00AC5477">
        <w:rPr>
          <w:rFonts w:ascii="Calibri" w:hAnsi="Calibri" w:cs="Calibri"/>
        </w:rPr>
        <w:tab/>
        <w:t xml:space="preserve">                                                                            </w:t>
      </w:r>
      <w:r w:rsidR="00A169EF" w:rsidRPr="00AC5477">
        <w:rPr>
          <w:rFonts w:ascii="Calibri" w:hAnsi="Calibri" w:cs="Calibri"/>
          <w:b/>
        </w:rPr>
        <w:t>(</w:t>
      </w:r>
      <w:r w:rsidRPr="00AC5477">
        <w:rPr>
          <w:rFonts w:ascii="Calibri" w:hAnsi="Calibri" w:cs="Calibri"/>
          <w:b/>
        </w:rPr>
        <w:t>5</w:t>
      </w:r>
      <w:r w:rsidR="00A169EF" w:rsidRPr="00AC5477">
        <w:rPr>
          <w:rFonts w:ascii="Calibri" w:hAnsi="Calibri" w:cs="Calibri"/>
          <w:b/>
        </w:rPr>
        <w:t xml:space="preserve"> Marks)</w:t>
      </w:r>
    </w:p>
    <w:p w:rsidR="001604C1" w:rsidRPr="00AC5477" w:rsidRDefault="00A169EF" w:rsidP="0000038A">
      <w:pPr>
        <w:pStyle w:val="ListParagraph"/>
        <w:numPr>
          <w:ilvl w:val="0"/>
          <w:numId w:val="7"/>
        </w:numPr>
        <w:spacing w:line="360" w:lineRule="auto"/>
        <w:jc w:val="both"/>
        <w:rPr>
          <w:rFonts w:ascii="Calibri" w:hAnsi="Calibri" w:cs="Calibri"/>
          <w:b/>
        </w:rPr>
      </w:pPr>
      <w:r w:rsidRPr="00AC5477">
        <w:rPr>
          <w:rFonts w:ascii="Calibri" w:hAnsi="Calibri" w:cs="Calibri"/>
        </w:rPr>
        <w:t xml:space="preserve">Explain the 5 forces of Task Environment that are assessed by LIC when the market opened up.  </w:t>
      </w:r>
    </w:p>
    <w:p w:rsidR="00A169EF" w:rsidRPr="00AC5477" w:rsidRDefault="001604C1" w:rsidP="001604C1">
      <w:pPr>
        <w:pStyle w:val="ListParagraph"/>
        <w:spacing w:line="360" w:lineRule="auto"/>
        <w:jc w:val="both"/>
        <w:rPr>
          <w:rFonts w:ascii="Calibri" w:hAnsi="Calibri" w:cs="Calibri"/>
          <w:b/>
        </w:rPr>
      </w:pPr>
      <w:r w:rsidRPr="00AC5477">
        <w:rPr>
          <w:rFonts w:ascii="Calibri" w:hAnsi="Calibri" w:cs="Calibri"/>
        </w:rPr>
        <w:t xml:space="preserve">                                                                                                                                                  </w:t>
      </w:r>
      <w:r w:rsidR="00B3488C" w:rsidRPr="00AC5477">
        <w:rPr>
          <w:rFonts w:ascii="Calibri" w:hAnsi="Calibri" w:cs="Calibri"/>
        </w:rPr>
        <w:t xml:space="preserve"> </w:t>
      </w:r>
      <w:r w:rsidRPr="00AC5477">
        <w:rPr>
          <w:rFonts w:ascii="Calibri" w:hAnsi="Calibri" w:cs="Calibri"/>
        </w:rPr>
        <w:t xml:space="preserve"> </w:t>
      </w:r>
      <w:r w:rsidRPr="00AC5477">
        <w:rPr>
          <w:rFonts w:ascii="Calibri" w:hAnsi="Calibri" w:cs="Calibri"/>
          <w:b/>
        </w:rPr>
        <w:t>(5 Marks)</w:t>
      </w:r>
      <w:r w:rsidR="00A169EF" w:rsidRPr="00AC5477">
        <w:rPr>
          <w:rFonts w:ascii="Calibri" w:hAnsi="Calibri" w:cs="Calibri"/>
          <w:b/>
        </w:rPr>
        <w:t xml:space="preserve">    </w:t>
      </w:r>
      <w:r w:rsidR="008200FB" w:rsidRPr="00AC5477">
        <w:rPr>
          <w:rFonts w:ascii="Calibri" w:hAnsi="Calibri" w:cs="Calibri"/>
          <w:b/>
        </w:rPr>
        <w:t xml:space="preserve">                                                                                                              </w:t>
      </w:r>
      <w:r w:rsidRPr="00AC5477">
        <w:rPr>
          <w:rFonts w:ascii="Calibri" w:hAnsi="Calibri" w:cs="Calibri"/>
          <w:b/>
        </w:rPr>
        <w:t xml:space="preserve">               </w:t>
      </w:r>
    </w:p>
    <w:p w:rsidR="00A169EF" w:rsidRPr="00AC5477" w:rsidRDefault="00243C57" w:rsidP="0000038A">
      <w:pPr>
        <w:pStyle w:val="ListParagraph"/>
        <w:numPr>
          <w:ilvl w:val="0"/>
          <w:numId w:val="7"/>
        </w:numPr>
        <w:tabs>
          <w:tab w:val="left" w:pos="7905"/>
        </w:tabs>
        <w:spacing w:line="360" w:lineRule="auto"/>
        <w:jc w:val="both"/>
        <w:rPr>
          <w:rFonts w:ascii="Calibri" w:hAnsi="Calibri" w:cs="Calibri"/>
          <w:b/>
        </w:rPr>
      </w:pPr>
      <w:r w:rsidRPr="00AC5477">
        <w:rPr>
          <w:rFonts w:ascii="Calibri" w:hAnsi="Calibri" w:cs="Calibri"/>
        </w:rPr>
        <w:t>How</w:t>
      </w:r>
      <w:r w:rsidR="00A169EF" w:rsidRPr="00AC5477">
        <w:rPr>
          <w:rFonts w:ascii="Calibri" w:hAnsi="Calibri" w:cs="Calibri"/>
        </w:rPr>
        <w:t xml:space="preserve"> </w:t>
      </w:r>
      <w:r w:rsidRPr="00AC5477">
        <w:rPr>
          <w:rFonts w:ascii="Calibri" w:hAnsi="Calibri" w:cs="Calibri"/>
        </w:rPr>
        <w:t xml:space="preserve">core competency concept </w:t>
      </w:r>
      <w:r w:rsidR="00EE70C0">
        <w:rPr>
          <w:rFonts w:ascii="Calibri" w:hAnsi="Calibri" w:cs="Calibri"/>
        </w:rPr>
        <w:t xml:space="preserve">applies to LIC? </w:t>
      </w:r>
      <w:r w:rsidRPr="00AC5477">
        <w:rPr>
          <w:rFonts w:ascii="Calibri" w:hAnsi="Calibri" w:cs="Calibri"/>
        </w:rPr>
        <w:t xml:space="preserve"> Explain with examples.</w:t>
      </w:r>
      <w:r w:rsidR="00A169EF" w:rsidRPr="00AC5477">
        <w:rPr>
          <w:rFonts w:ascii="Calibri" w:hAnsi="Calibri" w:cs="Calibri"/>
        </w:rPr>
        <w:tab/>
      </w:r>
      <w:r w:rsidR="001604C1" w:rsidRPr="00AC5477">
        <w:rPr>
          <w:rFonts w:ascii="Calibri" w:hAnsi="Calibri" w:cs="Calibri"/>
        </w:rPr>
        <w:tab/>
        <w:t xml:space="preserve">   </w:t>
      </w:r>
      <w:r w:rsidR="00A169EF" w:rsidRPr="00AC5477">
        <w:rPr>
          <w:rFonts w:ascii="Calibri" w:hAnsi="Calibri" w:cs="Calibri"/>
          <w:b/>
        </w:rPr>
        <w:t>(5 Marks)</w:t>
      </w:r>
    </w:p>
    <w:p w:rsidR="00A169EF" w:rsidRPr="00AC5477" w:rsidRDefault="00FA233D" w:rsidP="0000038A">
      <w:pPr>
        <w:pStyle w:val="ListParagraph"/>
        <w:numPr>
          <w:ilvl w:val="0"/>
          <w:numId w:val="7"/>
        </w:numPr>
        <w:tabs>
          <w:tab w:val="left" w:pos="7905"/>
        </w:tabs>
        <w:spacing w:line="360" w:lineRule="auto"/>
        <w:jc w:val="both"/>
        <w:rPr>
          <w:rFonts w:ascii="Calibri" w:hAnsi="Calibri" w:cs="Calibri"/>
        </w:rPr>
      </w:pPr>
      <w:r w:rsidRPr="00AC5477">
        <w:rPr>
          <w:rFonts w:ascii="Calibri" w:hAnsi="Calibri" w:cs="Calibri"/>
        </w:rPr>
        <w:t>A</w:t>
      </w:r>
      <w:r w:rsidR="00A169EF" w:rsidRPr="00AC5477">
        <w:rPr>
          <w:rFonts w:ascii="Calibri" w:hAnsi="Calibri" w:cs="Calibri"/>
        </w:rPr>
        <w:t>nalyze LIC's competencies</w:t>
      </w:r>
      <w:r w:rsidRPr="00AC5477">
        <w:rPr>
          <w:rFonts w:ascii="Calibri" w:hAnsi="Calibri" w:cs="Calibri"/>
        </w:rPr>
        <w:t xml:space="preserve"> </w:t>
      </w:r>
      <w:r w:rsidR="0021420C" w:rsidRPr="00AC5477">
        <w:rPr>
          <w:rFonts w:ascii="Calibri" w:hAnsi="Calibri" w:cs="Calibri"/>
        </w:rPr>
        <w:t xml:space="preserve">on </w:t>
      </w:r>
      <w:r w:rsidR="00A33686" w:rsidRPr="00AC5477">
        <w:rPr>
          <w:rFonts w:ascii="Calibri" w:hAnsi="Calibri" w:cs="Calibri"/>
        </w:rPr>
        <w:t xml:space="preserve">the </w:t>
      </w:r>
      <w:r w:rsidR="0021420C" w:rsidRPr="00AC5477">
        <w:rPr>
          <w:rFonts w:ascii="Calibri" w:hAnsi="Calibri" w:cs="Calibri"/>
        </w:rPr>
        <w:t>basis of</w:t>
      </w:r>
      <w:r w:rsidR="00243C57" w:rsidRPr="00AC5477">
        <w:rPr>
          <w:rFonts w:ascii="Calibri" w:hAnsi="Calibri" w:cs="Calibri"/>
        </w:rPr>
        <w:t xml:space="preserve"> VRIO framework</w:t>
      </w:r>
      <w:r w:rsidR="00A169EF" w:rsidRPr="00AC5477">
        <w:rPr>
          <w:rFonts w:ascii="Calibri" w:hAnsi="Calibri" w:cs="Calibri"/>
        </w:rPr>
        <w:t>.</w:t>
      </w:r>
      <w:r w:rsidR="0000038A" w:rsidRPr="00AC5477">
        <w:rPr>
          <w:rFonts w:ascii="Calibri" w:hAnsi="Calibri" w:cs="Calibri"/>
        </w:rPr>
        <w:t xml:space="preserve"> </w:t>
      </w:r>
      <w:r w:rsidR="001604C1" w:rsidRPr="00AC5477">
        <w:rPr>
          <w:rFonts w:ascii="Calibri" w:hAnsi="Calibri" w:cs="Calibri"/>
        </w:rPr>
        <w:t xml:space="preserve">        </w:t>
      </w:r>
      <w:r w:rsidR="00243C57" w:rsidRPr="00AC5477">
        <w:rPr>
          <w:rFonts w:ascii="Calibri" w:hAnsi="Calibri" w:cs="Calibri"/>
        </w:rPr>
        <w:t xml:space="preserve">      </w:t>
      </w:r>
      <w:r w:rsidR="001604C1" w:rsidRPr="00AC5477">
        <w:rPr>
          <w:rFonts w:ascii="Calibri" w:hAnsi="Calibri" w:cs="Calibri"/>
        </w:rPr>
        <w:t xml:space="preserve"> </w:t>
      </w:r>
      <w:r w:rsidR="00AF0B88" w:rsidRPr="00AC5477">
        <w:rPr>
          <w:rFonts w:ascii="Calibri" w:hAnsi="Calibri" w:cs="Calibri"/>
        </w:rPr>
        <w:t xml:space="preserve">                        </w:t>
      </w:r>
      <w:r w:rsidR="00A169EF" w:rsidRPr="00AC5477">
        <w:rPr>
          <w:rFonts w:ascii="Calibri" w:hAnsi="Calibri" w:cs="Calibri"/>
          <w:b/>
        </w:rPr>
        <w:t>(5 Marks)</w:t>
      </w:r>
    </w:p>
    <w:p w:rsidR="00A169EF" w:rsidRPr="00AC5477" w:rsidRDefault="00A169EF" w:rsidP="00A33686">
      <w:pPr>
        <w:pStyle w:val="ListParagraph"/>
        <w:tabs>
          <w:tab w:val="left" w:pos="7905"/>
        </w:tabs>
        <w:spacing w:line="360" w:lineRule="auto"/>
        <w:jc w:val="both"/>
        <w:rPr>
          <w:rFonts w:ascii="Calibri" w:hAnsi="Calibri" w:cs="Calibri"/>
          <w:b/>
        </w:rPr>
      </w:pPr>
    </w:p>
    <w:sectPr w:rsidR="00A169EF" w:rsidRPr="00AC5477" w:rsidSect="00CF6431">
      <w:pgSz w:w="12240" w:h="15840"/>
      <w:pgMar w:top="426"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4831AF"/>
    <w:multiLevelType w:val="hybridMultilevel"/>
    <w:tmpl w:val="897AAC2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 w15:restartNumberingAfterBreak="0">
    <w:nsid w:val="19C13F11"/>
    <w:multiLevelType w:val="hybridMultilevel"/>
    <w:tmpl w:val="D9148C2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00527F1"/>
    <w:multiLevelType w:val="hybridMultilevel"/>
    <w:tmpl w:val="1A1AD77C"/>
    <w:lvl w:ilvl="0" w:tplc="2E3AED76">
      <w:start w:val="1"/>
      <w:numFmt w:val="upperLetter"/>
      <w:lvlText w:val="%1."/>
      <w:lvlJc w:val="left"/>
      <w:pPr>
        <w:ind w:left="720" w:hanging="360"/>
      </w:pPr>
      <w:rPr>
        <w:rFonts w:hint="default"/>
        <w:b/>
        <w:u w:val="no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40E54B48"/>
    <w:multiLevelType w:val="hybridMultilevel"/>
    <w:tmpl w:val="483EFC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6B2194"/>
    <w:multiLevelType w:val="hybridMultilevel"/>
    <w:tmpl w:val="A88ED3A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9A826F8"/>
    <w:multiLevelType w:val="hybridMultilevel"/>
    <w:tmpl w:val="EC30AEF0"/>
    <w:lvl w:ilvl="0" w:tplc="A740D08E">
      <w:start w:val="1"/>
      <w:numFmt w:val="upperLetter"/>
      <w:lvlText w:val="%1."/>
      <w:lvlJc w:val="left"/>
      <w:pPr>
        <w:ind w:left="720" w:hanging="360"/>
      </w:pPr>
      <w:rPr>
        <w:b/>
        <w:u w:val="none"/>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6" w15:restartNumberingAfterBreak="0">
    <w:nsid w:val="6BA44AE0"/>
    <w:multiLevelType w:val="singleLevel"/>
    <w:tmpl w:val="4BC67B52"/>
    <w:lvl w:ilvl="0">
      <w:start w:val="1"/>
      <w:numFmt w:val="lowerLetter"/>
      <w:lvlText w:val="%1."/>
      <w:lvlJc w:val="left"/>
      <w:pPr>
        <w:tabs>
          <w:tab w:val="num" w:pos="360"/>
        </w:tabs>
        <w:ind w:left="360" w:hanging="360"/>
      </w:pPr>
      <w:rPr>
        <w:rFonts w:hint="default"/>
      </w:rPr>
    </w:lvl>
  </w:abstractNum>
  <w:num w:numId="1">
    <w:abstractNumId w:val="1"/>
  </w:num>
  <w:num w:numId="2">
    <w:abstractNumId w:val="3"/>
  </w:num>
  <w:num w:numId="3">
    <w:abstractNumId w:val="6"/>
  </w:num>
  <w:num w:numId="4">
    <w:abstractNumId w:val="4"/>
  </w:num>
  <w:num w:numId="5">
    <w:abstractNumId w:val="2"/>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1CA"/>
    <w:rsid w:val="0000038A"/>
    <w:rsid w:val="00016706"/>
    <w:rsid w:val="000A2AB9"/>
    <w:rsid w:val="000A66B7"/>
    <w:rsid w:val="00124395"/>
    <w:rsid w:val="001430E5"/>
    <w:rsid w:val="00152DCD"/>
    <w:rsid w:val="001604C1"/>
    <w:rsid w:val="001A607F"/>
    <w:rsid w:val="001A7A11"/>
    <w:rsid w:val="001B2304"/>
    <w:rsid w:val="0021420C"/>
    <w:rsid w:val="00243C57"/>
    <w:rsid w:val="00244FC0"/>
    <w:rsid w:val="00281B0A"/>
    <w:rsid w:val="002A197C"/>
    <w:rsid w:val="002B5F46"/>
    <w:rsid w:val="002C2D26"/>
    <w:rsid w:val="0032070D"/>
    <w:rsid w:val="0032675D"/>
    <w:rsid w:val="00396829"/>
    <w:rsid w:val="003B07DD"/>
    <w:rsid w:val="003C44B6"/>
    <w:rsid w:val="003E00D0"/>
    <w:rsid w:val="003F13FE"/>
    <w:rsid w:val="0042281E"/>
    <w:rsid w:val="004601CA"/>
    <w:rsid w:val="004B677D"/>
    <w:rsid w:val="0051682C"/>
    <w:rsid w:val="00556CF1"/>
    <w:rsid w:val="00564C75"/>
    <w:rsid w:val="005E1FE9"/>
    <w:rsid w:val="005E7A1A"/>
    <w:rsid w:val="00652E23"/>
    <w:rsid w:val="00653A7B"/>
    <w:rsid w:val="006B4A1B"/>
    <w:rsid w:val="006F297D"/>
    <w:rsid w:val="00771F89"/>
    <w:rsid w:val="00777D25"/>
    <w:rsid w:val="007843D6"/>
    <w:rsid w:val="008200FB"/>
    <w:rsid w:val="00840FB2"/>
    <w:rsid w:val="008446A3"/>
    <w:rsid w:val="00891492"/>
    <w:rsid w:val="008B0B5F"/>
    <w:rsid w:val="008B30A0"/>
    <w:rsid w:val="0098557B"/>
    <w:rsid w:val="00985F7E"/>
    <w:rsid w:val="0098749D"/>
    <w:rsid w:val="00987DC9"/>
    <w:rsid w:val="009A375A"/>
    <w:rsid w:val="009D7E4E"/>
    <w:rsid w:val="00A07BC1"/>
    <w:rsid w:val="00A169EF"/>
    <w:rsid w:val="00A26050"/>
    <w:rsid w:val="00A33686"/>
    <w:rsid w:val="00AB2230"/>
    <w:rsid w:val="00AC5477"/>
    <w:rsid w:val="00AF0B88"/>
    <w:rsid w:val="00AF0EAA"/>
    <w:rsid w:val="00B04CDC"/>
    <w:rsid w:val="00B076AD"/>
    <w:rsid w:val="00B13584"/>
    <w:rsid w:val="00B30131"/>
    <w:rsid w:val="00B3488C"/>
    <w:rsid w:val="00BC586E"/>
    <w:rsid w:val="00BD616E"/>
    <w:rsid w:val="00C10A79"/>
    <w:rsid w:val="00C15CAD"/>
    <w:rsid w:val="00C453EE"/>
    <w:rsid w:val="00C92F63"/>
    <w:rsid w:val="00C95F37"/>
    <w:rsid w:val="00CD7696"/>
    <w:rsid w:val="00CF098C"/>
    <w:rsid w:val="00CF6431"/>
    <w:rsid w:val="00D14FBC"/>
    <w:rsid w:val="00D942F5"/>
    <w:rsid w:val="00D97BBC"/>
    <w:rsid w:val="00E03CB9"/>
    <w:rsid w:val="00E17543"/>
    <w:rsid w:val="00EB7DB5"/>
    <w:rsid w:val="00EE70C0"/>
    <w:rsid w:val="00F22899"/>
    <w:rsid w:val="00FA233D"/>
    <w:rsid w:val="00FA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6B1A6"/>
  <w15:chartTrackingRefBased/>
  <w15:docId w15:val="{512A5716-1F23-4CF6-959C-8950B339D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0EAA"/>
    <w:pPr>
      <w:spacing w:after="200" w:line="276" w:lineRule="auto"/>
      <w:ind w:left="720"/>
      <w:contextualSpacing/>
    </w:pPr>
  </w:style>
  <w:style w:type="paragraph" w:styleId="BodyTextIndent">
    <w:name w:val="Body Text Indent"/>
    <w:basedOn w:val="Normal"/>
    <w:link w:val="BodyTextIndentChar"/>
    <w:semiHidden/>
    <w:rsid w:val="00E17543"/>
    <w:pPr>
      <w:spacing w:after="0" w:line="240" w:lineRule="auto"/>
      <w:ind w:left="360" w:hanging="360"/>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semiHidden/>
    <w:rsid w:val="00E17543"/>
    <w:rPr>
      <w:rFonts w:ascii="Times New Roman" w:eastAsia="Times New Roman" w:hAnsi="Times New Roman" w:cs="Times New Roman"/>
      <w:sz w:val="24"/>
      <w:szCs w:val="20"/>
    </w:rPr>
  </w:style>
  <w:style w:type="table" w:styleId="TableGrid">
    <w:name w:val="Table Grid"/>
    <w:basedOn w:val="TableNormal"/>
    <w:uiPriority w:val="39"/>
    <w:rsid w:val="00564C7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8B30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30A0"/>
    <w:rPr>
      <w:rFonts w:ascii="Segoe UI" w:hAnsi="Segoe UI" w:cs="Segoe UI"/>
      <w:sz w:val="18"/>
      <w:szCs w:val="18"/>
    </w:rPr>
  </w:style>
  <w:style w:type="paragraph" w:styleId="NormalWeb">
    <w:name w:val="Normal (Web)"/>
    <w:basedOn w:val="Normal"/>
    <w:uiPriority w:val="99"/>
    <w:unhideWhenUsed/>
    <w:rsid w:val="005E1FE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251</TotalTime>
  <Pages>3</Pages>
  <Words>866</Words>
  <Characters>5759</Characters>
  <Application>Microsoft Office Word</Application>
  <DocSecurity>0</DocSecurity>
  <Lines>174</Lines>
  <Paragraphs>165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Reena Agarwal</dc:creator>
  <cp:keywords/>
  <dc:description/>
  <cp:lastModifiedBy>Shivani Chouksey</cp:lastModifiedBy>
  <cp:revision>93</cp:revision>
  <cp:lastPrinted>2018-09-26T10:46:00Z</cp:lastPrinted>
  <dcterms:created xsi:type="dcterms:W3CDTF">2018-09-15T13:02:00Z</dcterms:created>
  <dcterms:modified xsi:type="dcterms:W3CDTF">2022-10-31T04:48:00Z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5e873fee57f16b41415ec2785c156f3545342f8fad6449ab3cd77ce0356fcb0a</vt:lpwstr>
  </property>
</Properties>
</file>