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ackground w:color="FFFFFF" w:themeColor="background1"/>
  <w:body>
    <w:tbl>
      <w:tblPr>
        <w:tblStyle w:val="TableGrid"/>
        <w:tblW w:w="5228" w:type="pct"/>
        <w:tblLook w:val="04A0" w:firstRow="1" w:lastRow="0" w:firstColumn="1" w:lastColumn="0" w:noHBand="0" w:noVBand="1"/>
      </w:tblPr>
      <w:tblGrid>
        <w:gridCol w:w="2694"/>
        <w:gridCol w:w="7082"/>
      </w:tblGrid>
      <w:tr w:rsidR="00921E9B" w:rsidRPr="00921E9B" w14:paraId="396EA712" w14:textId="77777777" w:rsidTr="005E63EE">
        <w:trPr>
          <w:trHeight w:val="827"/>
        </w:trPr>
        <w:tc>
          <w:tcPr>
            <w:tcW w:w="1378" w:type="pct"/>
          </w:tcPr>
          <w:p w14:paraId="595CEAE8" w14:textId="77777777" w:rsidR="00BB291F" w:rsidRPr="00921E9B" w:rsidRDefault="00BB291F" w:rsidP="000C6F0D">
            <w:pPr>
              <w:spacing w:after="0"/>
              <w:rPr>
                <w:rFonts w:ascii="Calibri" w:hAnsi="Calibri" w:cs="Calibri"/>
                <w:i/>
                <w:szCs w:val="24"/>
                <w:lang w:val="en-IN"/>
              </w:rPr>
            </w:pPr>
            <w:r w:rsidRPr="00921E9B">
              <w:rPr>
                <w:rFonts w:ascii="Calibri" w:hAnsi="Calibri" w:cs="Calibri"/>
                <w:b/>
                <w:noProof/>
                <w:sz w:val="32"/>
                <w:szCs w:val="24"/>
                <w:lang w:val="en-IN" w:eastAsia="en-IN"/>
              </w:rPr>
              <w:drawing>
                <wp:inline distT="0" distB="0" distL="0" distR="0" wp14:anchorId="09FD8603" wp14:editId="5E0AD144">
                  <wp:extent cx="1533525" cy="504825"/>
                  <wp:effectExtent l="0" t="0" r="9525" b="9525"/>
                  <wp:docPr id="1" name="Picture 1" descr="C:\Users\ADMIN\Desktop\j.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ADMIN\Desktop\j.png"/>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1533525" cy="504825"/>
                          </a:xfrm>
                          <a:prstGeom prst="rect">
                            <a:avLst/>
                          </a:prstGeom>
                          <a:noFill/>
                          <a:ln>
                            <a:noFill/>
                          </a:ln>
                        </pic:spPr>
                      </pic:pic>
                    </a:graphicData>
                  </a:graphic>
                </wp:inline>
              </w:drawing>
            </w:r>
          </w:p>
        </w:tc>
        <w:tc>
          <w:tcPr>
            <w:tcW w:w="3622" w:type="pct"/>
          </w:tcPr>
          <w:p w14:paraId="5CAC9A0D" w14:textId="77777777" w:rsidR="00BB291F" w:rsidRPr="00921E9B" w:rsidRDefault="00BB291F" w:rsidP="00BB291F">
            <w:pPr>
              <w:spacing w:after="0"/>
              <w:jc w:val="center"/>
              <w:rPr>
                <w:rFonts w:ascii="Calibri" w:hAnsi="Calibri" w:cs="Calibri"/>
                <w:b/>
                <w:sz w:val="32"/>
                <w:szCs w:val="24"/>
                <w:lang w:val="en-IN"/>
              </w:rPr>
            </w:pPr>
            <w:r w:rsidRPr="00921E9B">
              <w:rPr>
                <w:rFonts w:ascii="Calibri" w:hAnsi="Calibri" w:cs="Calibri"/>
                <w:b/>
                <w:sz w:val="32"/>
                <w:szCs w:val="24"/>
                <w:lang w:val="en-IN"/>
              </w:rPr>
              <w:t>JAIPURIA INSTITUE OF MANAGEMENT, INDORE</w:t>
            </w:r>
          </w:p>
          <w:p w14:paraId="649EC168" w14:textId="77777777" w:rsidR="00BB291F" w:rsidRPr="00921E9B" w:rsidRDefault="00BB291F" w:rsidP="00BB291F">
            <w:pPr>
              <w:spacing w:after="0"/>
              <w:jc w:val="center"/>
              <w:rPr>
                <w:rFonts w:ascii="Calibri" w:hAnsi="Calibri" w:cs="Calibri"/>
                <w:i/>
                <w:szCs w:val="24"/>
                <w:lang w:val="en-IN"/>
              </w:rPr>
            </w:pPr>
            <w:r w:rsidRPr="00921E9B">
              <w:rPr>
                <w:rFonts w:ascii="Calibri" w:hAnsi="Calibri" w:cs="Calibri"/>
                <w:sz w:val="28"/>
                <w:szCs w:val="32"/>
                <w:lang w:val="en-IN"/>
              </w:rPr>
              <w:t>Post Graduate Diploma in Management</w:t>
            </w:r>
            <w:r w:rsidR="003C746A">
              <w:rPr>
                <w:rFonts w:ascii="Calibri" w:hAnsi="Calibri" w:cs="Calibri"/>
                <w:sz w:val="28"/>
                <w:szCs w:val="32"/>
                <w:lang w:val="en-IN"/>
              </w:rPr>
              <w:t xml:space="preserve"> (Batch 2021-23)</w:t>
            </w:r>
          </w:p>
        </w:tc>
      </w:tr>
      <w:tr w:rsidR="00921E9B" w:rsidRPr="00921E9B" w14:paraId="3A79CA48" w14:textId="77777777" w:rsidTr="005E63EE">
        <w:trPr>
          <w:trHeight w:val="755"/>
        </w:trPr>
        <w:tc>
          <w:tcPr>
            <w:tcW w:w="5000" w:type="pct"/>
            <w:gridSpan w:val="2"/>
          </w:tcPr>
          <w:p w14:paraId="650C33C8" w14:textId="2AA904C8" w:rsidR="003D5570" w:rsidRPr="005E63EE" w:rsidRDefault="003D5570" w:rsidP="005E63EE">
            <w:pPr>
              <w:tabs>
                <w:tab w:val="left" w:pos="90"/>
              </w:tabs>
              <w:spacing w:after="0"/>
              <w:rPr>
                <w:rFonts w:ascii="Calibri" w:hAnsi="Calibri" w:cs="Calibri"/>
                <w:b/>
                <w:sz w:val="28"/>
                <w:szCs w:val="28"/>
                <w:lang w:val="en-IN"/>
              </w:rPr>
            </w:pPr>
            <w:r w:rsidRPr="005E63EE">
              <w:rPr>
                <w:rFonts w:ascii="Calibri" w:hAnsi="Calibri" w:cs="Calibri"/>
                <w:b/>
                <w:sz w:val="28"/>
                <w:szCs w:val="28"/>
                <w:lang w:val="en-IN"/>
              </w:rPr>
              <w:t>Cours</w:t>
            </w:r>
            <w:r w:rsidR="009231A7" w:rsidRPr="005E63EE">
              <w:rPr>
                <w:rFonts w:ascii="Calibri" w:hAnsi="Calibri" w:cs="Calibri"/>
                <w:b/>
                <w:sz w:val="28"/>
                <w:szCs w:val="28"/>
                <w:lang w:val="en-IN"/>
              </w:rPr>
              <w:t xml:space="preserve">e Title: </w:t>
            </w:r>
            <w:r w:rsidR="00C010E2" w:rsidRPr="005E63EE">
              <w:rPr>
                <w:rFonts w:ascii="Calibri" w:hAnsi="Calibri" w:cs="Calibri"/>
                <w:b/>
                <w:color w:val="000000" w:themeColor="text1"/>
                <w:sz w:val="28"/>
                <w:szCs w:val="28"/>
                <w:lang w:val="en-IN"/>
              </w:rPr>
              <w:t>Cloud Computing and Business Management</w:t>
            </w:r>
            <w:r w:rsidR="009231A7" w:rsidRPr="005E63EE">
              <w:rPr>
                <w:rFonts w:ascii="Calibri" w:hAnsi="Calibri" w:cs="Calibri"/>
                <w:b/>
                <w:sz w:val="28"/>
                <w:szCs w:val="28"/>
                <w:lang w:val="en-IN"/>
              </w:rPr>
              <w:t xml:space="preserve">, </w:t>
            </w:r>
            <w:r w:rsidRPr="005E63EE">
              <w:rPr>
                <w:rFonts w:ascii="Calibri" w:hAnsi="Calibri" w:cs="Calibri"/>
                <w:b/>
                <w:sz w:val="28"/>
                <w:szCs w:val="28"/>
                <w:lang w:val="en-IN"/>
              </w:rPr>
              <w:t xml:space="preserve">(Course Code: </w:t>
            </w:r>
            <w:r w:rsidR="004C6A6D" w:rsidRPr="005E63EE">
              <w:rPr>
                <w:rFonts w:ascii="Calibri" w:hAnsi="Calibri" w:cs="Calibri"/>
                <w:b/>
                <w:sz w:val="28"/>
                <w:szCs w:val="28"/>
                <w:lang w:val="en-IN"/>
              </w:rPr>
              <w:t>4</w:t>
            </w:r>
            <w:r w:rsidRPr="005E63EE">
              <w:rPr>
                <w:rFonts w:ascii="Calibri" w:hAnsi="Calibri" w:cs="Calibri"/>
                <w:b/>
                <w:sz w:val="28"/>
                <w:szCs w:val="28"/>
                <w:lang w:val="en-IN"/>
              </w:rPr>
              <w:t>0</w:t>
            </w:r>
            <w:r w:rsidR="004C6A6D" w:rsidRPr="005E63EE">
              <w:rPr>
                <w:rFonts w:ascii="Calibri" w:hAnsi="Calibri" w:cs="Calibri"/>
                <w:b/>
                <w:sz w:val="28"/>
                <w:szCs w:val="28"/>
                <w:lang w:val="en-IN"/>
              </w:rPr>
              <w:t>83</w:t>
            </w:r>
            <w:r w:rsidRPr="005E63EE">
              <w:rPr>
                <w:rFonts w:ascii="Calibri" w:hAnsi="Calibri" w:cs="Calibri"/>
                <w:b/>
                <w:sz w:val="28"/>
                <w:szCs w:val="28"/>
                <w:lang w:val="en-IN"/>
              </w:rPr>
              <w:t>4)</w:t>
            </w:r>
          </w:p>
          <w:p w14:paraId="202B5C1F" w14:textId="77777777" w:rsidR="00BB291F" w:rsidRPr="00921E9B" w:rsidRDefault="000E546F" w:rsidP="003C746A">
            <w:pPr>
              <w:tabs>
                <w:tab w:val="left" w:pos="90"/>
              </w:tabs>
              <w:spacing w:after="0"/>
              <w:jc w:val="center"/>
              <w:rPr>
                <w:rFonts w:ascii="Calibri" w:hAnsi="Calibri" w:cs="Calibri"/>
                <w:b/>
                <w:sz w:val="32"/>
                <w:szCs w:val="24"/>
                <w:lang w:val="en-IN"/>
              </w:rPr>
            </w:pPr>
            <w:r w:rsidRPr="005E63EE">
              <w:rPr>
                <w:rFonts w:ascii="Calibri" w:hAnsi="Calibri" w:cs="Calibri"/>
                <w:b/>
                <w:sz w:val="28"/>
                <w:szCs w:val="28"/>
                <w:lang w:val="en-IN"/>
              </w:rPr>
              <w:t>End-Term Examination, Term - V</w:t>
            </w:r>
            <w:r w:rsidR="003C746A" w:rsidRPr="005E63EE">
              <w:rPr>
                <w:rFonts w:ascii="Calibri" w:hAnsi="Calibri" w:cs="Calibri"/>
                <w:b/>
                <w:sz w:val="28"/>
                <w:szCs w:val="28"/>
                <w:lang w:val="en-IN"/>
              </w:rPr>
              <w:t>I</w:t>
            </w:r>
            <w:r w:rsidR="00BB291F" w:rsidRPr="005E63EE">
              <w:rPr>
                <w:rFonts w:ascii="Calibri" w:hAnsi="Calibri" w:cs="Calibri"/>
                <w:b/>
                <w:sz w:val="28"/>
                <w:szCs w:val="28"/>
                <w:lang w:val="en-IN"/>
              </w:rPr>
              <w:t xml:space="preserve"> (</w:t>
            </w:r>
            <w:r w:rsidR="003C746A" w:rsidRPr="005E63EE">
              <w:rPr>
                <w:rFonts w:ascii="Calibri" w:hAnsi="Calibri" w:cs="Calibri"/>
                <w:b/>
                <w:sz w:val="28"/>
                <w:szCs w:val="28"/>
                <w:lang w:val="en-IN"/>
              </w:rPr>
              <w:t>April</w:t>
            </w:r>
            <w:r w:rsidR="00BB291F" w:rsidRPr="005E63EE">
              <w:rPr>
                <w:rFonts w:ascii="Calibri" w:hAnsi="Calibri" w:cs="Calibri"/>
                <w:b/>
                <w:sz w:val="28"/>
                <w:szCs w:val="28"/>
                <w:lang w:val="en-IN"/>
              </w:rPr>
              <w:t>, 202</w:t>
            </w:r>
            <w:r w:rsidR="00147366" w:rsidRPr="005E63EE">
              <w:rPr>
                <w:rFonts w:ascii="Calibri" w:hAnsi="Calibri" w:cs="Calibri"/>
                <w:b/>
                <w:sz w:val="28"/>
                <w:szCs w:val="28"/>
                <w:lang w:val="en-IN"/>
              </w:rPr>
              <w:t>3</w:t>
            </w:r>
            <w:r w:rsidR="00BB291F" w:rsidRPr="005E63EE">
              <w:rPr>
                <w:rFonts w:ascii="Calibri" w:hAnsi="Calibri" w:cs="Calibri"/>
                <w:b/>
                <w:sz w:val="28"/>
                <w:szCs w:val="28"/>
                <w:lang w:val="en-IN"/>
              </w:rPr>
              <w:t>)</w:t>
            </w:r>
            <w:r w:rsidR="00BB291F" w:rsidRPr="004C6A6D">
              <w:rPr>
                <w:rFonts w:ascii="Calibri" w:hAnsi="Calibri" w:cs="Calibri"/>
                <w:b/>
                <w:sz w:val="28"/>
                <w:lang w:val="en-IN"/>
              </w:rPr>
              <w:t xml:space="preserve"> </w:t>
            </w:r>
          </w:p>
        </w:tc>
      </w:tr>
      <w:tr w:rsidR="00921E9B" w:rsidRPr="00921E9B" w14:paraId="000D2A2F" w14:textId="77777777" w:rsidTr="005E63EE">
        <w:tc>
          <w:tcPr>
            <w:tcW w:w="5000" w:type="pct"/>
            <w:gridSpan w:val="2"/>
          </w:tcPr>
          <w:p w14:paraId="6D520EC2" w14:textId="77777777" w:rsidR="00BB291F" w:rsidRPr="00921E9B" w:rsidRDefault="00903A58" w:rsidP="00BB291F">
            <w:pPr>
              <w:spacing w:after="0"/>
              <w:rPr>
                <w:rFonts w:ascii="Calibri" w:hAnsi="Calibri" w:cs="Calibri"/>
                <w:i/>
                <w:szCs w:val="24"/>
                <w:lang w:val="en-IN"/>
              </w:rPr>
            </w:pPr>
            <w:r w:rsidRPr="00921E9B">
              <w:rPr>
                <w:rFonts w:ascii="Calibri" w:hAnsi="Calibri" w:cs="Calibri"/>
                <w:b/>
                <w:sz w:val="24"/>
                <w:szCs w:val="24"/>
                <w:lang w:val="en-IN"/>
              </w:rPr>
              <w:t xml:space="preserve"> </w:t>
            </w:r>
            <w:r w:rsidR="00BB291F" w:rsidRPr="00921E9B">
              <w:rPr>
                <w:rFonts w:ascii="Calibri" w:hAnsi="Calibri" w:cs="Calibri"/>
                <w:b/>
                <w:sz w:val="24"/>
                <w:szCs w:val="24"/>
                <w:lang w:val="en-IN"/>
              </w:rPr>
              <w:t xml:space="preserve">Time Duration : 2 Hours                                                                                 </w:t>
            </w:r>
            <w:r w:rsidR="00B71AD9" w:rsidRPr="00921E9B">
              <w:rPr>
                <w:rFonts w:ascii="Calibri" w:hAnsi="Calibri" w:cs="Calibri"/>
                <w:b/>
                <w:sz w:val="24"/>
                <w:szCs w:val="24"/>
                <w:lang w:val="en-IN"/>
              </w:rPr>
              <w:t xml:space="preserve">      </w:t>
            </w:r>
            <w:r w:rsidRPr="00921E9B">
              <w:rPr>
                <w:rFonts w:ascii="Calibri" w:hAnsi="Calibri" w:cs="Calibri"/>
                <w:b/>
                <w:sz w:val="24"/>
                <w:szCs w:val="24"/>
                <w:lang w:val="en-IN"/>
              </w:rPr>
              <w:t xml:space="preserve">  </w:t>
            </w:r>
            <w:r w:rsidR="00B71AD9" w:rsidRPr="00921E9B">
              <w:rPr>
                <w:rFonts w:ascii="Calibri" w:hAnsi="Calibri" w:cs="Calibri"/>
                <w:b/>
                <w:sz w:val="24"/>
                <w:szCs w:val="24"/>
                <w:lang w:val="en-IN"/>
              </w:rPr>
              <w:t xml:space="preserve"> </w:t>
            </w:r>
            <w:r w:rsidR="00BB291F" w:rsidRPr="00921E9B">
              <w:rPr>
                <w:rFonts w:ascii="Calibri" w:hAnsi="Calibri" w:cs="Calibri"/>
                <w:b/>
                <w:sz w:val="24"/>
                <w:szCs w:val="24"/>
                <w:lang w:val="en-IN"/>
              </w:rPr>
              <w:t>Total Marks: 40</w:t>
            </w:r>
          </w:p>
        </w:tc>
      </w:tr>
    </w:tbl>
    <w:p w14:paraId="1417EA60" w14:textId="77777777" w:rsidR="00000F8C" w:rsidRDefault="00000F8C" w:rsidP="00000F8C">
      <w:pPr>
        <w:spacing w:after="0" w:line="240" w:lineRule="auto"/>
        <w:jc w:val="both"/>
        <w:rPr>
          <w:rFonts w:ascii="Calibri" w:hAnsi="Calibri" w:cs="Calibri"/>
          <w:b/>
          <w:i/>
          <w:iCs/>
          <w:sz w:val="14"/>
          <w:szCs w:val="24"/>
        </w:rPr>
      </w:pPr>
    </w:p>
    <w:p w14:paraId="7487192C" w14:textId="77777777" w:rsidR="00E61C02" w:rsidRPr="00921E9B" w:rsidRDefault="000C6F0D" w:rsidP="00000F8C">
      <w:pPr>
        <w:spacing w:after="0" w:line="240" w:lineRule="auto"/>
        <w:jc w:val="both"/>
        <w:rPr>
          <w:rFonts w:ascii="Calibri" w:hAnsi="Calibri" w:cs="Calibri"/>
          <w:b/>
          <w:sz w:val="24"/>
          <w:szCs w:val="24"/>
        </w:rPr>
      </w:pPr>
      <w:r w:rsidRPr="00921E9B">
        <w:rPr>
          <w:rFonts w:ascii="Calibri" w:hAnsi="Calibri" w:cs="Calibri"/>
          <w:b/>
          <w:i/>
          <w:iCs/>
          <w:sz w:val="24"/>
          <w:szCs w:val="24"/>
        </w:rPr>
        <w:t xml:space="preserve">General </w:t>
      </w:r>
      <w:r w:rsidR="00E61C02" w:rsidRPr="00921E9B">
        <w:rPr>
          <w:rFonts w:ascii="Calibri" w:hAnsi="Calibri" w:cs="Calibri"/>
          <w:b/>
          <w:i/>
          <w:iCs/>
          <w:sz w:val="24"/>
          <w:szCs w:val="24"/>
        </w:rPr>
        <w:t>Instructions</w:t>
      </w:r>
      <w:r w:rsidR="00E61C02" w:rsidRPr="00921E9B">
        <w:rPr>
          <w:rFonts w:ascii="Calibri" w:hAnsi="Calibri" w:cs="Calibri"/>
          <w:b/>
          <w:sz w:val="24"/>
          <w:szCs w:val="24"/>
        </w:rPr>
        <w:t>:</w:t>
      </w:r>
    </w:p>
    <w:p w14:paraId="7DDDB299" w14:textId="450239B6" w:rsidR="00AF7654" w:rsidRPr="00921E9B" w:rsidRDefault="00AF7654" w:rsidP="00AF7654">
      <w:pPr>
        <w:pStyle w:val="ListParagraph"/>
        <w:numPr>
          <w:ilvl w:val="0"/>
          <w:numId w:val="1"/>
        </w:numPr>
        <w:spacing w:after="0"/>
        <w:jc w:val="both"/>
        <w:rPr>
          <w:rFonts w:ascii="Calibri" w:hAnsi="Calibri" w:cs="Calibri"/>
          <w:bCs/>
          <w:i/>
          <w:sz w:val="24"/>
          <w:szCs w:val="24"/>
        </w:rPr>
      </w:pPr>
      <w:r w:rsidRPr="00921E9B">
        <w:rPr>
          <w:rFonts w:ascii="Calibri" w:hAnsi="Calibri" w:cs="Calibri"/>
          <w:bCs/>
          <w:i/>
          <w:sz w:val="24"/>
          <w:szCs w:val="24"/>
        </w:rPr>
        <w:t xml:space="preserve">Answer the questions as directed. </w:t>
      </w:r>
    </w:p>
    <w:p w14:paraId="17F26203" w14:textId="5E7A1153" w:rsidR="00AF7654" w:rsidRPr="00921E9B" w:rsidRDefault="00B60711" w:rsidP="00AF7654">
      <w:pPr>
        <w:pStyle w:val="ListParagraph"/>
        <w:numPr>
          <w:ilvl w:val="0"/>
          <w:numId w:val="1"/>
        </w:numPr>
        <w:spacing w:after="0"/>
        <w:jc w:val="both"/>
        <w:rPr>
          <w:rFonts w:ascii="Calibri" w:hAnsi="Calibri" w:cs="Calibri"/>
          <w:bCs/>
          <w:i/>
          <w:sz w:val="24"/>
          <w:szCs w:val="24"/>
        </w:rPr>
      </w:pPr>
      <w:r>
        <w:rPr>
          <w:rFonts w:ascii="Calibri" w:hAnsi="Calibri" w:cs="Calibri"/>
          <w:bCs/>
          <w:i/>
          <w:sz w:val="24"/>
          <w:szCs w:val="24"/>
        </w:rPr>
        <w:t xml:space="preserve">All questions are compulsory. </w:t>
      </w:r>
    </w:p>
    <w:p w14:paraId="43EDC18A" w14:textId="77777777" w:rsidR="000C6F0D" w:rsidRPr="00921E9B" w:rsidRDefault="000C6F0D" w:rsidP="00AA0EE8">
      <w:pPr>
        <w:pStyle w:val="ListParagraph"/>
        <w:numPr>
          <w:ilvl w:val="0"/>
          <w:numId w:val="1"/>
        </w:numPr>
        <w:pBdr>
          <w:bottom w:val="single" w:sz="6" w:space="10" w:color="auto"/>
        </w:pBdr>
        <w:spacing w:after="0"/>
        <w:jc w:val="both"/>
        <w:rPr>
          <w:rFonts w:ascii="Calibri" w:hAnsi="Calibri" w:cs="Calibri"/>
          <w:bCs/>
          <w:i/>
          <w:sz w:val="24"/>
          <w:szCs w:val="24"/>
        </w:rPr>
      </w:pPr>
      <w:r w:rsidRPr="00921E9B">
        <w:rPr>
          <w:rFonts w:ascii="Calibri" w:hAnsi="Calibri" w:cs="Calibri"/>
          <w:bCs/>
          <w:i/>
          <w:sz w:val="24"/>
          <w:szCs w:val="24"/>
        </w:rPr>
        <w:t>Do not write on the question paper except your roll number</w:t>
      </w:r>
      <w:r w:rsidR="00AF7654" w:rsidRPr="00921E9B">
        <w:rPr>
          <w:rFonts w:ascii="Calibri" w:hAnsi="Calibri" w:cs="Calibri"/>
          <w:bCs/>
          <w:i/>
          <w:sz w:val="24"/>
          <w:szCs w:val="24"/>
        </w:rPr>
        <w:t>.</w:t>
      </w:r>
    </w:p>
    <w:p w14:paraId="2DD58E35" w14:textId="77777777" w:rsidR="000E41B2" w:rsidRPr="000E41B2" w:rsidRDefault="000E41B2" w:rsidP="00095653">
      <w:pPr>
        <w:spacing w:after="120" w:line="240" w:lineRule="auto"/>
        <w:jc w:val="both"/>
        <w:rPr>
          <w:rFonts w:eastAsia="Times New Roman" w:cstheme="minorHAnsi"/>
          <w:b/>
          <w:sz w:val="24"/>
          <w:szCs w:val="24"/>
        </w:rPr>
      </w:pPr>
    </w:p>
    <w:p w14:paraId="7F671141" w14:textId="459E0326" w:rsidR="00A46EE9" w:rsidRPr="000E41B2" w:rsidRDefault="0091524B" w:rsidP="00095653">
      <w:pPr>
        <w:spacing w:after="120" w:line="240" w:lineRule="auto"/>
        <w:jc w:val="both"/>
        <w:rPr>
          <w:rFonts w:cstheme="minorHAnsi"/>
          <w:b/>
          <w:bCs/>
          <w:sz w:val="24"/>
          <w:szCs w:val="24"/>
        </w:rPr>
      </w:pPr>
      <w:r w:rsidRPr="000E41B2">
        <w:rPr>
          <w:rFonts w:eastAsia="Times New Roman" w:cstheme="minorHAnsi"/>
          <w:b/>
          <w:sz w:val="24"/>
          <w:szCs w:val="24"/>
        </w:rPr>
        <w:t xml:space="preserve">Q1. </w:t>
      </w:r>
      <w:r w:rsidR="00000F8C" w:rsidRPr="000E41B2">
        <w:rPr>
          <w:rFonts w:eastAsia="Times New Roman" w:cstheme="minorHAnsi"/>
          <w:b/>
          <w:sz w:val="24"/>
          <w:szCs w:val="24"/>
        </w:rPr>
        <w:t xml:space="preserve"> </w:t>
      </w:r>
      <w:r w:rsidR="00AA5044" w:rsidRPr="000E41B2">
        <w:rPr>
          <w:rFonts w:cstheme="minorHAnsi"/>
          <w:sz w:val="24"/>
          <w:szCs w:val="24"/>
        </w:rPr>
        <w:t xml:space="preserve">Mobile technology is gaining popularity, and in developed economies, it is becoming acceptable for students to bring their cellphones to class due to increased support for Bring Your Own Device (BYOD) policies and reliable IT infrastructure. All of these digital transformations would assist academic institutions in mapping the needs of an individual student and assisting each student in his or her learning journey. Cloud technology plays a key role in this digital transformation. Comment                                                                                                  </w:t>
      </w:r>
      <w:r w:rsidR="00707BAE">
        <w:rPr>
          <w:rFonts w:cstheme="minorHAnsi"/>
          <w:sz w:val="24"/>
          <w:szCs w:val="24"/>
        </w:rPr>
        <w:t xml:space="preserve">        </w:t>
      </w:r>
      <w:proofErr w:type="gramStart"/>
      <w:r w:rsidR="00707BAE">
        <w:rPr>
          <w:rFonts w:cstheme="minorHAnsi"/>
          <w:sz w:val="24"/>
          <w:szCs w:val="24"/>
        </w:rPr>
        <w:t xml:space="preserve">  </w:t>
      </w:r>
      <w:r w:rsidR="00AA5044" w:rsidRPr="000E41B2">
        <w:rPr>
          <w:rFonts w:cstheme="minorHAnsi"/>
          <w:sz w:val="24"/>
          <w:szCs w:val="24"/>
        </w:rPr>
        <w:t xml:space="preserve"> </w:t>
      </w:r>
      <w:r w:rsidR="005E63EE" w:rsidRPr="000E41B2">
        <w:rPr>
          <w:rFonts w:cstheme="minorHAnsi"/>
          <w:sz w:val="24"/>
          <w:szCs w:val="24"/>
        </w:rPr>
        <w:t>(</w:t>
      </w:r>
      <w:proofErr w:type="gramEnd"/>
      <w:r w:rsidR="00B11BFF" w:rsidRPr="000E41B2">
        <w:rPr>
          <w:rFonts w:cstheme="minorHAnsi"/>
          <w:b/>
          <w:bCs/>
          <w:sz w:val="24"/>
          <w:szCs w:val="24"/>
        </w:rPr>
        <w:t>8</w:t>
      </w:r>
      <w:r w:rsidR="005E63EE" w:rsidRPr="000E41B2">
        <w:rPr>
          <w:rFonts w:cstheme="minorHAnsi"/>
          <w:b/>
          <w:bCs/>
          <w:sz w:val="24"/>
          <w:szCs w:val="24"/>
        </w:rPr>
        <w:t xml:space="preserve"> M</w:t>
      </w:r>
      <w:r w:rsidR="00AA5044" w:rsidRPr="000E41B2">
        <w:rPr>
          <w:rFonts w:cstheme="minorHAnsi"/>
          <w:b/>
          <w:bCs/>
          <w:sz w:val="24"/>
          <w:szCs w:val="24"/>
        </w:rPr>
        <w:t>arks</w:t>
      </w:r>
      <w:r w:rsidR="005E63EE" w:rsidRPr="000E41B2">
        <w:rPr>
          <w:rFonts w:cstheme="minorHAnsi"/>
          <w:b/>
          <w:bCs/>
          <w:sz w:val="24"/>
          <w:szCs w:val="24"/>
        </w:rPr>
        <w:t>)</w:t>
      </w:r>
    </w:p>
    <w:p w14:paraId="77A2D32C" w14:textId="77777777" w:rsidR="005E63EE" w:rsidRPr="000E41B2" w:rsidRDefault="005E63EE" w:rsidP="00095653">
      <w:pPr>
        <w:spacing w:after="120" w:line="240" w:lineRule="auto"/>
        <w:jc w:val="both"/>
        <w:rPr>
          <w:rFonts w:eastAsia="Times New Roman" w:cstheme="minorHAnsi"/>
          <w:b/>
          <w:sz w:val="24"/>
          <w:szCs w:val="24"/>
        </w:rPr>
      </w:pPr>
    </w:p>
    <w:p w14:paraId="2171C030" w14:textId="0FB71219" w:rsidR="00A46EE9" w:rsidRPr="000E41B2" w:rsidRDefault="00E61C02" w:rsidP="00F310BE">
      <w:pPr>
        <w:spacing w:after="120" w:line="240" w:lineRule="auto"/>
        <w:jc w:val="both"/>
        <w:rPr>
          <w:rFonts w:cstheme="minorHAnsi"/>
          <w:b/>
          <w:bCs/>
          <w:sz w:val="24"/>
          <w:szCs w:val="24"/>
        </w:rPr>
      </w:pPr>
      <w:r w:rsidRPr="000E41B2">
        <w:rPr>
          <w:rFonts w:eastAsia="Times New Roman" w:cstheme="minorHAnsi"/>
          <w:b/>
          <w:sz w:val="24"/>
          <w:szCs w:val="24"/>
        </w:rPr>
        <w:t>Q</w:t>
      </w:r>
      <w:r w:rsidR="0091524B" w:rsidRPr="000E41B2">
        <w:rPr>
          <w:rFonts w:eastAsia="Times New Roman" w:cstheme="minorHAnsi"/>
          <w:b/>
          <w:sz w:val="24"/>
          <w:szCs w:val="24"/>
        </w:rPr>
        <w:t>2</w:t>
      </w:r>
      <w:r w:rsidRPr="000E41B2">
        <w:rPr>
          <w:rFonts w:eastAsia="Times New Roman" w:cstheme="minorHAnsi"/>
          <w:b/>
          <w:sz w:val="24"/>
          <w:szCs w:val="24"/>
        </w:rPr>
        <w:t xml:space="preserve"> </w:t>
      </w:r>
      <w:r w:rsidR="00095653" w:rsidRPr="000E41B2">
        <w:rPr>
          <w:rFonts w:cstheme="minorHAnsi"/>
          <w:sz w:val="24"/>
          <w:szCs w:val="24"/>
        </w:rPr>
        <w:t>Shared responsibility model. One of the most common misconceptions of risk in cloud computing concerns the </w:t>
      </w:r>
      <w:hyperlink r:id="rId9" w:history="1">
        <w:r w:rsidR="00095653" w:rsidRPr="000E41B2">
          <w:rPr>
            <w:rFonts w:cstheme="minorHAnsi"/>
            <w:sz w:val="24"/>
            <w:szCs w:val="24"/>
          </w:rPr>
          <w:t>shared responsibility model</w:t>
        </w:r>
      </w:hyperlink>
      <w:r w:rsidR="00095653" w:rsidRPr="000E41B2">
        <w:rPr>
          <w:rFonts w:cstheme="minorHAnsi"/>
          <w:sz w:val="24"/>
          <w:szCs w:val="24"/>
        </w:rPr>
        <w:t>. With the sh</w:t>
      </w:r>
      <w:r w:rsidR="0063488B">
        <w:rPr>
          <w:rFonts w:cstheme="minorHAnsi"/>
          <w:sz w:val="24"/>
          <w:szCs w:val="24"/>
        </w:rPr>
        <w:t>ared responsibility model, the Cloud Service P</w:t>
      </w:r>
      <w:r w:rsidR="00095653" w:rsidRPr="000E41B2">
        <w:rPr>
          <w:rFonts w:cstheme="minorHAnsi"/>
          <w:sz w:val="24"/>
          <w:szCs w:val="24"/>
        </w:rPr>
        <w:t xml:space="preserve">rovider (CSP) is responsible for some things, while users are responsible for others. List your observations about the same.                                              </w:t>
      </w:r>
      <w:r w:rsidR="00707BAE">
        <w:rPr>
          <w:rFonts w:cstheme="minorHAnsi"/>
          <w:sz w:val="24"/>
          <w:szCs w:val="24"/>
        </w:rPr>
        <w:t xml:space="preserve">                            </w:t>
      </w:r>
      <w:r w:rsidR="00095653" w:rsidRPr="000E41B2">
        <w:rPr>
          <w:rFonts w:cstheme="minorHAnsi"/>
          <w:sz w:val="24"/>
          <w:szCs w:val="24"/>
        </w:rPr>
        <w:t xml:space="preserve"> </w:t>
      </w:r>
      <w:r w:rsidR="005E63EE" w:rsidRPr="000E41B2">
        <w:rPr>
          <w:rFonts w:cstheme="minorHAnsi"/>
          <w:sz w:val="24"/>
          <w:szCs w:val="24"/>
        </w:rPr>
        <w:t>(</w:t>
      </w:r>
      <w:r w:rsidR="00B11BFF" w:rsidRPr="000E41B2">
        <w:rPr>
          <w:rFonts w:cstheme="minorHAnsi"/>
          <w:b/>
          <w:bCs/>
          <w:sz w:val="24"/>
          <w:szCs w:val="24"/>
        </w:rPr>
        <w:t>8</w:t>
      </w:r>
      <w:r w:rsidR="005E63EE" w:rsidRPr="000E41B2">
        <w:rPr>
          <w:rFonts w:cstheme="minorHAnsi"/>
          <w:b/>
          <w:bCs/>
          <w:sz w:val="24"/>
          <w:szCs w:val="24"/>
        </w:rPr>
        <w:t xml:space="preserve"> M</w:t>
      </w:r>
      <w:r w:rsidR="00095653" w:rsidRPr="000E41B2">
        <w:rPr>
          <w:rFonts w:cstheme="minorHAnsi"/>
          <w:b/>
          <w:bCs/>
          <w:sz w:val="24"/>
          <w:szCs w:val="24"/>
        </w:rPr>
        <w:t>arks</w:t>
      </w:r>
      <w:r w:rsidR="005E63EE" w:rsidRPr="000E41B2">
        <w:rPr>
          <w:rFonts w:cstheme="minorHAnsi"/>
          <w:b/>
          <w:bCs/>
          <w:sz w:val="24"/>
          <w:szCs w:val="24"/>
        </w:rPr>
        <w:t>)</w:t>
      </w:r>
    </w:p>
    <w:p w14:paraId="5A88820A" w14:textId="77777777" w:rsidR="005E63EE" w:rsidRPr="000E41B2" w:rsidRDefault="005E63EE" w:rsidP="00F310BE">
      <w:pPr>
        <w:spacing w:after="120" w:line="240" w:lineRule="auto"/>
        <w:jc w:val="both"/>
        <w:rPr>
          <w:rFonts w:eastAsia="Times New Roman" w:cstheme="minorHAnsi"/>
          <w:b/>
          <w:bCs/>
          <w:sz w:val="24"/>
          <w:szCs w:val="24"/>
        </w:rPr>
      </w:pPr>
    </w:p>
    <w:p w14:paraId="33FCE155" w14:textId="5B240453" w:rsidR="0091524B" w:rsidRPr="000E41B2" w:rsidRDefault="0091524B" w:rsidP="00F310BE">
      <w:pPr>
        <w:spacing w:after="120" w:line="240" w:lineRule="auto"/>
        <w:jc w:val="both"/>
        <w:rPr>
          <w:rFonts w:cstheme="minorHAnsi"/>
          <w:b/>
          <w:bCs/>
          <w:sz w:val="24"/>
          <w:szCs w:val="24"/>
        </w:rPr>
      </w:pPr>
      <w:r w:rsidRPr="000E41B2">
        <w:rPr>
          <w:rFonts w:eastAsia="Times New Roman" w:cstheme="minorHAnsi"/>
          <w:b/>
          <w:sz w:val="24"/>
          <w:szCs w:val="24"/>
        </w:rPr>
        <w:t>Q3</w:t>
      </w:r>
      <w:r w:rsidR="00E61C02" w:rsidRPr="000E41B2">
        <w:rPr>
          <w:rFonts w:eastAsia="Times New Roman" w:cstheme="minorHAnsi"/>
          <w:b/>
          <w:sz w:val="24"/>
          <w:szCs w:val="24"/>
        </w:rPr>
        <w:t xml:space="preserve">. </w:t>
      </w:r>
      <w:r w:rsidR="00F310BE" w:rsidRPr="000E41B2">
        <w:rPr>
          <w:rFonts w:cstheme="minorHAnsi"/>
          <w:sz w:val="24"/>
          <w:szCs w:val="24"/>
        </w:rPr>
        <w:t>A SaaS application is a web-based app that replaces offline software. It is subscription-based, on-demand nature frees your clients from having to install it locally on their devices, as well as upgrading the hardware required to run it. Clients usually use SaaS solutions from connected devices via an internet browser or different APIs while the software provider carries out all maintenance</w:t>
      </w:r>
      <w:r w:rsidR="00D01806" w:rsidRPr="000E41B2">
        <w:rPr>
          <w:rFonts w:cstheme="minorHAnsi"/>
          <w:sz w:val="24"/>
          <w:szCs w:val="24"/>
        </w:rPr>
        <w:t>, still people are in opinion that SaaS cost is double edged sword.</w:t>
      </w:r>
      <w:r w:rsidR="00C224E2" w:rsidRPr="000E41B2">
        <w:rPr>
          <w:rFonts w:cstheme="minorHAnsi"/>
          <w:sz w:val="24"/>
          <w:szCs w:val="24"/>
        </w:rPr>
        <w:t xml:space="preserve">               </w:t>
      </w:r>
      <w:r w:rsidR="005E63EE" w:rsidRPr="000E41B2">
        <w:rPr>
          <w:rFonts w:cstheme="minorHAnsi"/>
          <w:sz w:val="24"/>
          <w:szCs w:val="24"/>
        </w:rPr>
        <w:t>(</w:t>
      </w:r>
      <w:r w:rsidR="00B11BFF" w:rsidRPr="000E41B2">
        <w:rPr>
          <w:rFonts w:cstheme="minorHAnsi"/>
          <w:b/>
          <w:bCs/>
          <w:sz w:val="24"/>
          <w:szCs w:val="24"/>
        </w:rPr>
        <w:t>8</w:t>
      </w:r>
      <w:r w:rsidR="005E63EE" w:rsidRPr="000E41B2">
        <w:rPr>
          <w:rFonts w:cstheme="minorHAnsi"/>
          <w:b/>
          <w:bCs/>
          <w:sz w:val="24"/>
          <w:szCs w:val="24"/>
        </w:rPr>
        <w:t xml:space="preserve"> M</w:t>
      </w:r>
      <w:r w:rsidR="00C224E2" w:rsidRPr="000E41B2">
        <w:rPr>
          <w:rFonts w:cstheme="minorHAnsi"/>
          <w:b/>
          <w:bCs/>
          <w:sz w:val="24"/>
          <w:szCs w:val="24"/>
        </w:rPr>
        <w:t>arks</w:t>
      </w:r>
      <w:r w:rsidR="005E63EE" w:rsidRPr="000E41B2">
        <w:rPr>
          <w:rFonts w:cstheme="minorHAnsi"/>
          <w:b/>
          <w:bCs/>
          <w:sz w:val="24"/>
          <w:szCs w:val="24"/>
        </w:rPr>
        <w:t>)</w:t>
      </w:r>
    </w:p>
    <w:p w14:paraId="0FC6DA64" w14:textId="77777777" w:rsidR="005E63EE" w:rsidRPr="000E41B2" w:rsidRDefault="005E63EE" w:rsidP="00F310BE">
      <w:pPr>
        <w:spacing w:after="120" w:line="240" w:lineRule="auto"/>
        <w:jc w:val="both"/>
        <w:rPr>
          <w:rFonts w:eastAsia="Times New Roman" w:cstheme="minorHAnsi"/>
          <w:b/>
          <w:bCs/>
          <w:sz w:val="24"/>
          <w:szCs w:val="24"/>
        </w:rPr>
      </w:pPr>
    </w:p>
    <w:p w14:paraId="3C07E93F" w14:textId="1ACEBC4B" w:rsidR="00A408D6" w:rsidRPr="000E41B2" w:rsidRDefault="00E0384F" w:rsidP="00A408D6">
      <w:pPr>
        <w:pStyle w:val="NormalWeb"/>
        <w:spacing w:before="300" w:beforeAutospacing="0" w:after="300" w:afterAutospacing="0"/>
        <w:jc w:val="both"/>
        <w:rPr>
          <w:rFonts w:asciiTheme="minorHAnsi" w:eastAsiaTheme="minorEastAsia" w:hAnsiTheme="minorHAnsi" w:cstheme="minorHAnsi"/>
          <w:lang w:val="en-US" w:eastAsia="en-US"/>
        </w:rPr>
      </w:pPr>
      <w:r w:rsidRPr="000E41B2">
        <w:rPr>
          <w:rFonts w:asciiTheme="minorHAnsi" w:hAnsiTheme="minorHAnsi" w:cstheme="minorHAnsi"/>
          <w:b/>
        </w:rPr>
        <w:t xml:space="preserve">Q4. </w:t>
      </w:r>
      <w:proofErr w:type="spellStart"/>
      <w:r w:rsidR="00A408D6" w:rsidRPr="000E41B2">
        <w:rPr>
          <w:rFonts w:asciiTheme="minorHAnsi" w:eastAsiaTheme="minorEastAsia" w:hAnsiTheme="minorHAnsi" w:cstheme="minorHAnsi"/>
          <w:lang w:val="en-US" w:eastAsia="en-US"/>
        </w:rPr>
        <w:t>HeritageForYou</w:t>
      </w:r>
      <w:proofErr w:type="spellEnd"/>
      <w:r w:rsidR="00A408D6" w:rsidRPr="000E41B2">
        <w:rPr>
          <w:rFonts w:asciiTheme="minorHAnsi" w:eastAsiaTheme="minorEastAsia" w:hAnsiTheme="minorHAnsi" w:cstheme="minorHAnsi"/>
          <w:lang w:val="en-US" w:eastAsia="en-US"/>
        </w:rPr>
        <w:t xml:space="preserve"> is a small business that sells handmade crafts online. Due to increased demand, they need to scale their infrastructure to handle more traffic on their website. The company's current IT infrastructure is limited to a single server that is hosted in-house. </w:t>
      </w:r>
      <w:proofErr w:type="spellStart"/>
      <w:r w:rsidR="00A408D6" w:rsidRPr="000E41B2">
        <w:rPr>
          <w:rFonts w:asciiTheme="minorHAnsi" w:eastAsiaTheme="minorEastAsia" w:hAnsiTheme="minorHAnsi" w:cstheme="minorHAnsi"/>
          <w:lang w:val="en-US" w:eastAsia="en-US"/>
        </w:rPr>
        <w:t>HeritageForYou</w:t>
      </w:r>
      <w:proofErr w:type="spellEnd"/>
      <w:r w:rsidR="00A408D6" w:rsidRPr="000E41B2">
        <w:rPr>
          <w:rFonts w:asciiTheme="minorHAnsi" w:eastAsiaTheme="minorEastAsia" w:hAnsiTheme="minorHAnsi" w:cstheme="minorHAnsi"/>
          <w:lang w:val="en-US" w:eastAsia="en-US"/>
        </w:rPr>
        <w:t xml:space="preserve"> is considering migrating their IT infrastructure to a cloud-based solution to support their growth. As their IT consultant, you are tasked with recommending a cloud solution that would best fit their needs.</w:t>
      </w:r>
      <w:r w:rsidR="00024060" w:rsidRPr="000E41B2">
        <w:rPr>
          <w:rFonts w:asciiTheme="minorHAnsi" w:eastAsiaTheme="minorEastAsia" w:hAnsiTheme="minorHAnsi" w:cstheme="minorHAnsi"/>
          <w:lang w:val="en-US" w:eastAsia="en-US"/>
        </w:rPr>
        <w:t xml:space="preserve">                                                                                         </w:t>
      </w:r>
      <w:r w:rsidR="00F56D31">
        <w:rPr>
          <w:rFonts w:asciiTheme="minorHAnsi" w:eastAsiaTheme="minorEastAsia" w:hAnsiTheme="minorHAnsi" w:cstheme="minorHAnsi"/>
          <w:lang w:val="en-US" w:eastAsia="en-US"/>
        </w:rPr>
        <w:t xml:space="preserve">         </w:t>
      </w:r>
      <w:bookmarkStart w:id="0" w:name="_GoBack"/>
      <w:bookmarkEnd w:id="0"/>
      <w:r w:rsidR="005E63EE" w:rsidRPr="000E41B2">
        <w:rPr>
          <w:rFonts w:asciiTheme="minorHAnsi" w:eastAsiaTheme="minorEastAsia" w:hAnsiTheme="minorHAnsi" w:cstheme="minorHAnsi"/>
          <w:lang w:val="en-US" w:eastAsia="en-US"/>
        </w:rPr>
        <w:t>(</w:t>
      </w:r>
      <w:r w:rsidR="00BC7773" w:rsidRPr="000E41B2">
        <w:rPr>
          <w:rFonts w:asciiTheme="minorHAnsi" w:hAnsiTheme="minorHAnsi" w:cstheme="minorHAnsi"/>
          <w:b/>
          <w:bCs/>
        </w:rPr>
        <w:t>16</w:t>
      </w:r>
      <w:r w:rsidR="005E63EE" w:rsidRPr="000E41B2">
        <w:rPr>
          <w:rFonts w:asciiTheme="minorHAnsi" w:hAnsiTheme="minorHAnsi" w:cstheme="minorHAnsi"/>
          <w:b/>
          <w:bCs/>
        </w:rPr>
        <w:t xml:space="preserve"> M</w:t>
      </w:r>
      <w:r w:rsidR="00024060" w:rsidRPr="000E41B2">
        <w:rPr>
          <w:rFonts w:asciiTheme="minorHAnsi" w:hAnsiTheme="minorHAnsi" w:cstheme="minorHAnsi"/>
          <w:b/>
          <w:bCs/>
        </w:rPr>
        <w:t>arks</w:t>
      </w:r>
      <w:r w:rsidR="005E63EE" w:rsidRPr="000E41B2">
        <w:rPr>
          <w:rFonts w:asciiTheme="minorHAnsi" w:hAnsiTheme="minorHAnsi" w:cstheme="minorHAnsi"/>
          <w:b/>
          <w:bCs/>
        </w:rPr>
        <w:t>)</w:t>
      </w:r>
    </w:p>
    <w:p w14:paraId="13C2C99D" w14:textId="77777777" w:rsidR="0057029F" w:rsidRPr="000E41B2" w:rsidRDefault="0057029F" w:rsidP="0057029F">
      <w:pPr>
        <w:numPr>
          <w:ilvl w:val="0"/>
          <w:numId w:val="8"/>
        </w:numPr>
        <w:spacing w:before="100" w:beforeAutospacing="1" w:after="100" w:afterAutospacing="1" w:line="240" w:lineRule="auto"/>
        <w:rPr>
          <w:rFonts w:eastAsia="Times New Roman" w:cstheme="minorHAnsi"/>
          <w:color w:val="252525"/>
          <w:sz w:val="24"/>
          <w:szCs w:val="24"/>
          <w:lang w:val="en-IN" w:eastAsia="en-IN"/>
        </w:rPr>
      </w:pPr>
      <w:r w:rsidRPr="000E41B2">
        <w:rPr>
          <w:rFonts w:eastAsia="Times New Roman" w:cstheme="minorHAnsi"/>
          <w:color w:val="252525"/>
          <w:sz w:val="24"/>
          <w:szCs w:val="24"/>
          <w:lang w:val="en-IN" w:eastAsia="en-IN"/>
        </w:rPr>
        <w:t xml:space="preserve">Enlist various reasons for </w:t>
      </w:r>
      <w:proofErr w:type="spellStart"/>
      <w:r w:rsidRPr="000E41B2">
        <w:rPr>
          <w:rFonts w:eastAsia="Times New Roman" w:cstheme="minorHAnsi"/>
          <w:color w:val="252525"/>
          <w:sz w:val="24"/>
          <w:szCs w:val="24"/>
          <w:lang w:val="en-IN" w:eastAsia="en-IN"/>
        </w:rPr>
        <w:t>HeritageForYou</w:t>
      </w:r>
      <w:proofErr w:type="spellEnd"/>
      <w:r w:rsidRPr="000E41B2">
        <w:rPr>
          <w:rFonts w:eastAsia="Times New Roman" w:cstheme="minorHAnsi"/>
          <w:color w:val="252525"/>
          <w:sz w:val="24"/>
          <w:szCs w:val="24"/>
          <w:lang w:val="en-IN" w:eastAsia="en-IN"/>
        </w:rPr>
        <w:t xml:space="preserve"> migrating their IT infrastructure to a cloud-based solution?</w:t>
      </w:r>
    </w:p>
    <w:p w14:paraId="32BD4D00" w14:textId="77777777" w:rsidR="0057029F" w:rsidRPr="000E41B2" w:rsidRDefault="0057029F" w:rsidP="0057029F">
      <w:pPr>
        <w:numPr>
          <w:ilvl w:val="0"/>
          <w:numId w:val="8"/>
        </w:numPr>
        <w:spacing w:before="100" w:beforeAutospacing="1" w:after="100" w:afterAutospacing="1" w:line="240" w:lineRule="auto"/>
        <w:rPr>
          <w:rFonts w:eastAsia="Times New Roman" w:cstheme="minorHAnsi"/>
          <w:color w:val="252525"/>
          <w:sz w:val="24"/>
          <w:szCs w:val="24"/>
          <w:lang w:val="en-IN" w:eastAsia="en-IN"/>
        </w:rPr>
      </w:pPr>
      <w:r w:rsidRPr="000E41B2">
        <w:rPr>
          <w:rFonts w:eastAsia="Times New Roman" w:cstheme="minorHAnsi"/>
          <w:color w:val="252525"/>
          <w:sz w:val="24"/>
          <w:szCs w:val="24"/>
          <w:lang w:val="en-IN" w:eastAsia="en-IN"/>
        </w:rPr>
        <w:lastRenderedPageBreak/>
        <w:t xml:space="preserve">Comment on the type of cloud deployment model you would recommend for </w:t>
      </w:r>
      <w:proofErr w:type="spellStart"/>
      <w:r w:rsidRPr="000E41B2">
        <w:rPr>
          <w:rFonts w:eastAsia="Times New Roman" w:cstheme="minorHAnsi"/>
          <w:color w:val="252525"/>
          <w:sz w:val="24"/>
          <w:szCs w:val="24"/>
          <w:lang w:val="en-IN" w:eastAsia="en-IN"/>
        </w:rPr>
        <w:t>HeritageForYou</w:t>
      </w:r>
      <w:proofErr w:type="spellEnd"/>
      <w:r w:rsidRPr="000E41B2">
        <w:rPr>
          <w:rFonts w:eastAsia="Times New Roman" w:cstheme="minorHAnsi"/>
          <w:color w:val="252525"/>
          <w:sz w:val="24"/>
          <w:szCs w:val="24"/>
          <w:lang w:val="en-IN" w:eastAsia="en-IN"/>
        </w:rPr>
        <w:t>?</w:t>
      </w:r>
    </w:p>
    <w:p w14:paraId="233FBEFC" w14:textId="77777777" w:rsidR="0057029F" w:rsidRPr="000E41B2" w:rsidRDefault="0057029F" w:rsidP="0057029F">
      <w:pPr>
        <w:numPr>
          <w:ilvl w:val="0"/>
          <w:numId w:val="8"/>
        </w:numPr>
        <w:spacing w:before="100" w:beforeAutospacing="1" w:after="100" w:afterAutospacing="1" w:line="240" w:lineRule="auto"/>
        <w:rPr>
          <w:rFonts w:eastAsia="Times New Roman" w:cstheme="minorHAnsi"/>
          <w:color w:val="252525"/>
          <w:sz w:val="24"/>
          <w:szCs w:val="24"/>
          <w:lang w:val="en-IN" w:eastAsia="en-IN"/>
        </w:rPr>
      </w:pPr>
      <w:r w:rsidRPr="000E41B2">
        <w:rPr>
          <w:rFonts w:eastAsia="Times New Roman" w:cstheme="minorHAnsi"/>
          <w:color w:val="252525"/>
          <w:sz w:val="24"/>
          <w:szCs w:val="24"/>
          <w:lang w:val="en-IN" w:eastAsia="en-IN"/>
        </w:rPr>
        <w:t xml:space="preserve">Recommend the type of cloud service model that </w:t>
      </w:r>
      <w:proofErr w:type="spellStart"/>
      <w:r w:rsidRPr="000E41B2">
        <w:rPr>
          <w:rFonts w:eastAsia="Times New Roman" w:cstheme="minorHAnsi"/>
          <w:color w:val="252525"/>
          <w:sz w:val="24"/>
          <w:szCs w:val="24"/>
          <w:lang w:val="en-IN" w:eastAsia="en-IN"/>
        </w:rPr>
        <w:t>HeritageForYou</w:t>
      </w:r>
      <w:proofErr w:type="spellEnd"/>
      <w:r w:rsidRPr="000E41B2">
        <w:rPr>
          <w:rFonts w:eastAsia="Times New Roman" w:cstheme="minorHAnsi"/>
          <w:color w:val="252525"/>
          <w:sz w:val="24"/>
          <w:szCs w:val="24"/>
          <w:lang w:val="en-IN" w:eastAsia="en-IN"/>
        </w:rPr>
        <w:t xml:space="preserve"> recommends.</w:t>
      </w:r>
    </w:p>
    <w:p w14:paraId="5F8E960C" w14:textId="77777777" w:rsidR="0057029F" w:rsidRPr="000E41B2" w:rsidRDefault="0057029F" w:rsidP="0057029F">
      <w:pPr>
        <w:numPr>
          <w:ilvl w:val="0"/>
          <w:numId w:val="8"/>
        </w:numPr>
        <w:spacing w:before="100" w:beforeAutospacing="1" w:after="100" w:afterAutospacing="1" w:line="240" w:lineRule="auto"/>
        <w:rPr>
          <w:rFonts w:eastAsia="Times New Roman" w:cstheme="minorHAnsi"/>
          <w:color w:val="252525"/>
          <w:sz w:val="24"/>
          <w:szCs w:val="24"/>
          <w:lang w:val="en-IN" w:eastAsia="en-IN"/>
        </w:rPr>
      </w:pPr>
      <w:r w:rsidRPr="000E41B2">
        <w:rPr>
          <w:rFonts w:eastAsia="Times New Roman" w:cstheme="minorHAnsi"/>
          <w:color w:val="252525"/>
          <w:sz w:val="24"/>
          <w:szCs w:val="24"/>
          <w:lang w:val="en-IN" w:eastAsia="en-IN"/>
        </w:rPr>
        <w:t xml:space="preserve">List all the potential risks and challenges that </w:t>
      </w:r>
      <w:proofErr w:type="spellStart"/>
      <w:r w:rsidRPr="000E41B2">
        <w:rPr>
          <w:rFonts w:eastAsia="Times New Roman" w:cstheme="minorHAnsi"/>
          <w:color w:val="252525"/>
          <w:sz w:val="24"/>
          <w:szCs w:val="24"/>
          <w:lang w:val="en-IN" w:eastAsia="en-IN"/>
        </w:rPr>
        <w:t>HeritageForYou</w:t>
      </w:r>
      <w:proofErr w:type="spellEnd"/>
      <w:r w:rsidRPr="000E41B2">
        <w:rPr>
          <w:rFonts w:eastAsia="Times New Roman" w:cstheme="minorHAnsi"/>
          <w:color w:val="252525"/>
          <w:sz w:val="24"/>
          <w:szCs w:val="24"/>
          <w:lang w:val="en-IN" w:eastAsia="en-IN"/>
        </w:rPr>
        <w:t xml:space="preserve"> may face during the cloud migration process and procedures to mitigate them.</w:t>
      </w:r>
    </w:p>
    <w:p w14:paraId="7E3D1FE5" w14:textId="1BB3614C" w:rsidR="00956BDE" w:rsidRPr="000E41B2" w:rsidRDefault="0057029F" w:rsidP="00274374">
      <w:pPr>
        <w:numPr>
          <w:ilvl w:val="0"/>
          <w:numId w:val="8"/>
        </w:numPr>
        <w:spacing w:before="100" w:beforeAutospacing="1" w:after="100" w:afterAutospacing="1" w:line="240" w:lineRule="auto"/>
        <w:rPr>
          <w:rFonts w:eastAsia="Times New Roman" w:cstheme="minorHAnsi"/>
          <w:color w:val="252525"/>
          <w:sz w:val="24"/>
          <w:szCs w:val="24"/>
          <w:lang w:val="en-IN" w:eastAsia="en-IN"/>
        </w:rPr>
      </w:pPr>
      <w:r w:rsidRPr="000E41B2">
        <w:rPr>
          <w:rFonts w:eastAsia="Times New Roman" w:cstheme="minorHAnsi"/>
          <w:color w:val="252525"/>
          <w:sz w:val="24"/>
          <w:szCs w:val="24"/>
          <w:lang w:val="en-IN" w:eastAsia="en-IN"/>
        </w:rPr>
        <w:t xml:space="preserve">Explain the cost considerations and optimization methods that </w:t>
      </w:r>
      <w:proofErr w:type="spellStart"/>
      <w:r w:rsidRPr="000E41B2">
        <w:rPr>
          <w:rFonts w:eastAsia="Times New Roman" w:cstheme="minorHAnsi"/>
          <w:color w:val="252525"/>
          <w:sz w:val="24"/>
          <w:szCs w:val="24"/>
          <w:lang w:val="en-IN" w:eastAsia="en-IN"/>
        </w:rPr>
        <w:t>HeritageForYou</w:t>
      </w:r>
      <w:proofErr w:type="spellEnd"/>
      <w:r w:rsidRPr="000E41B2">
        <w:rPr>
          <w:rFonts w:eastAsia="Times New Roman" w:cstheme="minorHAnsi"/>
          <w:color w:val="252525"/>
          <w:sz w:val="24"/>
          <w:szCs w:val="24"/>
          <w:lang w:val="en-IN" w:eastAsia="en-IN"/>
        </w:rPr>
        <w:t xml:space="preserve"> should keep in mind when moving to a cloud-based solution.</w:t>
      </w:r>
    </w:p>
    <w:sectPr w:rsidR="00956BDE" w:rsidRPr="000E41B2" w:rsidSect="00BB291F">
      <w:headerReference w:type="default" r:id="rId10"/>
      <w:footerReference w:type="default" r:id="rId11"/>
      <w:pgSz w:w="12240" w:h="15840"/>
      <w:pgMar w:top="1440" w:right="1440" w:bottom="1440" w:left="1440" w:header="720" w:footer="390" w:gutter="0"/>
      <w:cols w:space="720"/>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7C292071" w14:textId="77777777" w:rsidR="00114BEA" w:rsidRDefault="00114BEA" w:rsidP="00565F93">
      <w:pPr>
        <w:spacing w:after="0" w:line="240" w:lineRule="auto"/>
      </w:pPr>
      <w:r>
        <w:separator/>
      </w:r>
    </w:p>
  </w:endnote>
  <w:endnote w:type="continuationSeparator" w:id="0">
    <w:p w14:paraId="1E88ABE1" w14:textId="77777777" w:rsidR="00114BEA" w:rsidRDefault="00114BEA" w:rsidP="00565F9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Bembo">
    <w:charset w:val="00"/>
    <w:family w:val="roman"/>
    <w:pitch w:val="variable"/>
    <w:sig w:usb0="80000003" w:usb1="00000000" w:usb2="00000000" w:usb3="00000000" w:csb0="00000001"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rPr>
        <w:sz w:val="20"/>
      </w:rPr>
      <w:id w:val="1198048311"/>
      <w:docPartObj>
        <w:docPartGallery w:val="Page Numbers (Bottom of Page)"/>
        <w:docPartUnique/>
      </w:docPartObj>
    </w:sdtPr>
    <w:sdtEndPr/>
    <w:sdtContent>
      <w:sdt>
        <w:sdtPr>
          <w:rPr>
            <w:sz w:val="20"/>
          </w:rPr>
          <w:id w:val="-637105701"/>
          <w:docPartObj>
            <w:docPartGallery w:val="Page Numbers (Top of Page)"/>
            <w:docPartUnique/>
          </w:docPartObj>
        </w:sdtPr>
        <w:sdtEndPr/>
        <w:sdtContent>
          <w:p w14:paraId="5396A9E4" w14:textId="69D20E56" w:rsidR="00BB291F" w:rsidRPr="00BB291F" w:rsidRDefault="00BB291F">
            <w:pPr>
              <w:pStyle w:val="Footer"/>
              <w:jc w:val="right"/>
              <w:rPr>
                <w:sz w:val="20"/>
              </w:rPr>
            </w:pPr>
            <w:r w:rsidRPr="00BB291F">
              <w:rPr>
                <w:sz w:val="20"/>
              </w:rPr>
              <w:t xml:space="preserve">Page </w:t>
            </w:r>
            <w:r w:rsidRPr="00BB291F">
              <w:rPr>
                <w:b/>
                <w:bCs/>
                <w:szCs w:val="24"/>
              </w:rPr>
              <w:fldChar w:fldCharType="begin"/>
            </w:r>
            <w:r w:rsidRPr="00BB291F">
              <w:rPr>
                <w:b/>
                <w:bCs/>
                <w:sz w:val="20"/>
              </w:rPr>
              <w:instrText xml:space="preserve"> PAGE </w:instrText>
            </w:r>
            <w:r w:rsidRPr="00BB291F">
              <w:rPr>
                <w:b/>
                <w:bCs/>
                <w:szCs w:val="24"/>
              </w:rPr>
              <w:fldChar w:fldCharType="separate"/>
            </w:r>
            <w:r w:rsidR="00F56D31">
              <w:rPr>
                <w:b/>
                <w:bCs/>
                <w:noProof/>
                <w:sz w:val="20"/>
              </w:rPr>
              <w:t>2</w:t>
            </w:r>
            <w:r w:rsidRPr="00BB291F">
              <w:rPr>
                <w:b/>
                <w:bCs/>
                <w:szCs w:val="24"/>
              </w:rPr>
              <w:fldChar w:fldCharType="end"/>
            </w:r>
            <w:r w:rsidRPr="00BB291F">
              <w:rPr>
                <w:sz w:val="20"/>
              </w:rPr>
              <w:t xml:space="preserve"> of </w:t>
            </w:r>
            <w:r w:rsidRPr="00BB291F">
              <w:rPr>
                <w:b/>
                <w:bCs/>
                <w:szCs w:val="24"/>
              </w:rPr>
              <w:fldChar w:fldCharType="begin"/>
            </w:r>
            <w:r w:rsidRPr="00BB291F">
              <w:rPr>
                <w:b/>
                <w:bCs/>
                <w:sz w:val="20"/>
              </w:rPr>
              <w:instrText xml:space="preserve"> NUMPAGES  </w:instrText>
            </w:r>
            <w:r w:rsidRPr="00BB291F">
              <w:rPr>
                <w:b/>
                <w:bCs/>
                <w:szCs w:val="24"/>
              </w:rPr>
              <w:fldChar w:fldCharType="separate"/>
            </w:r>
            <w:r w:rsidR="00F56D31">
              <w:rPr>
                <w:b/>
                <w:bCs/>
                <w:noProof/>
                <w:sz w:val="20"/>
              </w:rPr>
              <w:t>2</w:t>
            </w:r>
            <w:r w:rsidRPr="00BB291F">
              <w:rPr>
                <w:b/>
                <w:bCs/>
                <w:szCs w:val="24"/>
              </w:rPr>
              <w:fldChar w:fldCharType="end"/>
            </w:r>
          </w:p>
        </w:sdtContent>
      </w:sdt>
    </w:sdtContent>
  </w:sdt>
  <w:p w14:paraId="560080F8" w14:textId="77777777" w:rsidR="00565F93" w:rsidRDefault="00565F93">
    <w:pPr>
      <w:pStyle w:val="Footer"/>
    </w:pP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168F4E52" w14:textId="77777777" w:rsidR="00114BEA" w:rsidRDefault="00114BEA" w:rsidP="00565F93">
      <w:pPr>
        <w:spacing w:after="0" w:line="240" w:lineRule="auto"/>
      </w:pPr>
      <w:r>
        <w:separator/>
      </w:r>
    </w:p>
  </w:footnote>
  <w:footnote w:type="continuationSeparator" w:id="0">
    <w:p w14:paraId="60BBA7E1" w14:textId="77777777" w:rsidR="00114BEA" w:rsidRDefault="00114BEA" w:rsidP="00565F93">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5D21290" w14:textId="77777777" w:rsidR="00BB291F" w:rsidRDefault="00BB291F" w:rsidP="00BB291F">
    <w:pPr>
      <w:pStyle w:val="Header"/>
    </w:pPr>
    <w:r>
      <w:t xml:space="preserve">                                                                                                                                                 </w:t>
    </w:r>
  </w:p>
  <w:p w14:paraId="571EE81E" w14:textId="77777777" w:rsidR="00BB291F" w:rsidRPr="00903A58" w:rsidRDefault="00BB291F" w:rsidP="00BB291F">
    <w:pPr>
      <w:pStyle w:val="Header"/>
      <w:rPr>
        <w:i/>
        <w:sz w:val="24"/>
      </w:rPr>
    </w:pPr>
    <w:r w:rsidRPr="00BB291F">
      <w:rPr>
        <w:i/>
        <w:sz w:val="24"/>
      </w:rPr>
      <w:t xml:space="preserve">                                                                                                                      </w:t>
    </w:r>
    <w:r w:rsidR="00903A58">
      <w:rPr>
        <w:i/>
        <w:sz w:val="24"/>
      </w:rPr>
      <w:t xml:space="preserve">                   </w:t>
    </w:r>
    <w:r w:rsidRPr="001607CB">
      <w:rPr>
        <w:b/>
        <w:i/>
        <w:sz w:val="24"/>
      </w:rPr>
      <w:t>Roll No:</w:t>
    </w:r>
    <w:r w:rsidRPr="00903A58">
      <w:rPr>
        <w:i/>
        <w:sz w:val="24"/>
      </w:rPr>
      <w:t xml:space="preserve"> </w:t>
    </w:r>
    <w:r w:rsidR="00903A58" w:rsidRPr="00903A58">
      <w:rPr>
        <w:i/>
        <w:sz w:val="24"/>
      </w:rPr>
      <w:t>_________</w:t>
    </w: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F1C46F9"/>
    <w:multiLevelType w:val="multilevel"/>
    <w:tmpl w:val="EB9A17E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 w15:restartNumberingAfterBreak="0">
    <w:nsid w:val="15C43902"/>
    <w:multiLevelType w:val="hybridMultilevel"/>
    <w:tmpl w:val="9010315C"/>
    <w:lvl w:ilvl="0" w:tplc="04090017">
      <w:start w:val="1"/>
      <w:numFmt w:val="lowerLetter"/>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2" w15:restartNumberingAfterBreak="0">
    <w:nsid w:val="26634C5A"/>
    <w:multiLevelType w:val="hybridMultilevel"/>
    <w:tmpl w:val="EED63BB0"/>
    <w:lvl w:ilvl="0" w:tplc="04090017">
      <w:start w:val="1"/>
      <w:numFmt w:val="lowerLetter"/>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3" w15:restartNumberingAfterBreak="0">
    <w:nsid w:val="4A817009"/>
    <w:multiLevelType w:val="multilevel"/>
    <w:tmpl w:val="C0F27AF4"/>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 w15:restartNumberingAfterBreak="0">
    <w:nsid w:val="4A8E69D6"/>
    <w:multiLevelType w:val="hybridMultilevel"/>
    <w:tmpl w:val="E57A172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605157C3"/>
    <w:multiLevelType w:val="hybridMultilevel"/>
    <w:tmpl w:val="14F8B94A"/>
    <w:lvl w:ilvl="0" w:tplc="F1C81E60">
      <w:start w:val="1"/>
      <w:numFmt w:val="bullet"/>
      <w:lvlText w:val="•"/>
      <w:lvlJc w:val="left"/>
      <w:pPr>
        <w:tabs>
          <w:tab w:val="num" w:pos="720"/>
        </w:tabs>
        <w:ind w:left="720" w:hanging="360"/>
      </w:pPr>
      <w:rPr>
        <w:rFonts w:ascii="Arial" w:hAnsi="Arial" w:hint="default"/>
      </w:rPr>
    </w:lvl>
    <w:lvl w:ilvl="1" w:tplc="C4207E24" w:tentative="1">
      <w:start w:val="1"/>
      <w:numFmt w:val="bullet"/>
      <w:lvlText w:val="•"/>
      <w:lvlJc w:val="left"/>
      <w:pPr>
        <w:tabs>
          <w:tab w:val="num" w:pos="1440"/>
        </w:tabs>
        <w:ind w:left="1440" w:hanging="360"/>
      </w:pPr>
      <w:rPr>
        <w:rFonts w:ascii="Arial" w:hAnsi="Arial" w:hint="default"/>
      </w:rPr>
    </w:lvl>
    <w:lvl w:ilvl="2" w:tplc="BD2E0A36" w:tentative="1">
      <w:start w:val="1"/>
      <w:numFmt w:val="bullet"/>
      <w:lvlText w:val="•"/>
      <w:lvlJc w:val="left"/>
      <w:pPr>
        <w:tabs>
          <w:tab w:val="num" w:pos="2160"/>
        </w:tabs>
        <w:ind w:left="2160" w:hanging="360"/>
      </w:pPr>
      <w:rPr>
        <w:rFonts w:ascii="Arial" w:hAnsi="Arial" w:hint="default"/>
      </w:rPr>
    </w:lvl>
    <w:lvl w:ilvl="3" w:tplc="12E2B19C" w:tentative="1">
      <w:start w:val="1"/>
      <w:numFmt w:val="bullet"/>
      <w:lvlText w:val="•"/>
      <w:lvlJc w:val="left"/>
      <w:pPr>
        <w:tabs>
          <w:tab w:val="num" w:pos="2880"/>
        </w:tabs>
        <w:ind w:left="2880" w:hanging="360"/>
      </w:pPr>
      <w:rPr>
        <w:rFonts w:ascii="Arial" w:hAnsi="Arial" w:hint="default"/>
      </w:rPr>
    </w:lvl>
    <w:lvl w:ilvl="4" w:tplc="2E4A37DA" w:tentative="1">
      <w:start w:val="1"/>
      <w:numFmt w:val="bullet"/>
      <w:lvlText w:val="•"/>
      <w:lvlJc w:val="left"/>
      <w:pPr>
        <w:tabs>
          <w:tab w:val="num" w:pos="3600"/>
        </w:tabs>
        <w:ind w:left="3600" w:hanging="360"/>
      </w:pPr>
      <w:rPr>
        <w:rFonts w:ascii="Arial" w:hAnsi="Arial" w:hint="default"/>
      </w:rPr>
    </w:lvl>
    <w:lvl w:ilvl="5" w:tplc="3300F4E0" w:tentative="1">
      <w:start w:val="1"/>
      <w:numFmt w:val="bullet"/>
      <w:lvlText w:val="•"/>
      <w:lvlJc w:val="left"/>
      <w:pPr>
        <w:tabs>
          <w:tab w:val="num" w:pos="4320"/>
        </w:tabs>
        <w:ind w:left="4320" w:hanging="360"/>
      </w:pPr>
      <w:rPr>
        <w:rFonts w:ascii="Arial" w:hAnsi="Arial" w:hint="default"/>
      </w:rPr>
    </w:lvl>
    <w:lvl w:ilvl="6" w:tplc="CC4C102E" w:tentative="1">
      <w:start w:val="1"/>
      <w:numFmt w:val="bullet"/>
      <w:lvlText w:val="•"/>
      <w:lvlJc w:val="left"/>
      <w:pPr>
        <w:tabs>
          <w:tab w:val="num" w:pos="5040"/>
        </w:tabs>
        <w:ind w:left="5040" w:hanging="360"/>
      </w:pPr>
      <w:rPr>
        <w:rFonts w:ascii="Arial" w:hAnsi="Arial" w:hint="default"/>
      </w:rPr>
    </w:lvl>
    <w:lvl w:ilvl="7" w:tplc="F006D036" w:tentative="1">
      <w:start w:val="1"/>
      <w:numFmt w:val="bullet"/>
      <w:lvlText w:val="•"/>
      <w:lvlJc w:val="left"/>
      <w:pPr>
        <w:tabs>
          <w:tab w:val="num" w:pos="5760"/>
        </w:tabs>
        <w:ind w:left="5760" w:hanging="360"/>
      </w:pPr>
      <w:rPr>
        <w:rFonts w:ascii="Arial" w:hAnsi="Arial" w:hint="default"/>
      </w:rPr>
    </w:lvl>
    <w:lvl w:ilvl="8" w:tplc="40009DF0" w:tentative="1">
      <w:start w:val="1"/>
      <w:numFmt w:val="bullet"/>
      <w:lvlText w:val="•"/>
      <w:lvlJc w:val="left"/>
      <w:pPr>
        <w:tabs>
          <w:tab w:val="num" w:pos="6480"/>
        </w:tabs>
        <w:ind w:left="6480" w:hanging="360"/>
      </w:pPr>
      <w:rPr>
        <w:rFonts w:ascii="Arial" w:hAnsi="Arial" w:hint="default"/>
      </w:rPr>
    </w:lvl>
  </w:abstractNum>
  <w:abstractNum w:abstractNumId="6" w15:restartNumberingAfterBreak="0">
    <w:nsid w:val="6FF31AD9"/>
    <w:multiLevelType w:val="hybridMultilevel"/>
    <w:tmpl w:val="EED63BB0"/>
    <w:lvl w:ilvl="0" w:tplc="04090017">
      <w:start w:val="1"/>
      <w:numFmt w:val="lowerLetter"/>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num w:numId="1">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1"/>
  </w:num>
  <w:num w:numId="3">
    <w:abstractNumId w:val="4"/>
  </w:num>
  <w:num w:numId="4">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6"/>
  </w:num>
  <w:num w:numId="6">
    <w:abstractNumId w:val="5"/>
  </w:num>
  <w:num w:numId="7">
    <w:abstractNumId w:val="3"/>
  </w:num>
  <w:num w:numId="8">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isplayBackgroundShape/>
  <w:proofState w:spelling="clean" w:grammar="clean"/>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94D92"/>
    <w:rsid w:val="00000F8C"/>
    <w:rsid w:val="000022E7"/>
    <w:rsid w:val="00024060"/>
    <w:rsid w:val="00031DE4"/>
    <w:rsid w:val="00095653"/>
    <w:rsid w:val="000C6F0D"/>
    <w:rsid w:val="000E41B2"/>
    <w:rsid w:val="000E546F"/>
    <w:rsid w:val="00114BEA"/>
    <w:rsid w:val="00147366"/>
    <w:rsid w:val="001607CB"/>
    <w:rsid w:val="001E2EBC"/>
    <w:rsid w:val="00274374"/>
    <w:rsid w:val="002969DB"/>
    <w:rsid w:val="002A378E"/>
    <w:rsid w:val="0035360D"/>
    <w:rsid w:val="00371AE0"/>
    <w:rsid w:val="00394D92"/>
    <w:rsid w:val="003C746A"/>
    <w:rsid w:val="003D5570"/>
    <w:rsid w:val="004058EE"/>
    <w:rsid w:val="00470A63"/>
    <w:rsid w:val="004817D9"/>
    <w:rsid w:val="004C6A6D"/>
    <w:rsid w:val="005544AB"/>
    <w:rsid w:val="00565F93"/>
    <w:rsid w:val="0057029F"/>
    <w:rsid w:val="005E63EE"/>
    <w:rsid w:val="0063488B"/>
    <w:rsid w:val="006710E5"/>
    <w:rsid w:val="0070146B"/>
    <w:rsid w:val="00706451"/>
    <w:rsid w:val="00707BAE"/>
    <w:rsid w:val="00707EDB"/>
    <w:rsid w:val="007B6C95"/>
    <w:rsid w:val="008162E7"/>
    <w:rsid w:val="009012A2"/>
    <w:rsid w:val="00903A58"/>
    <w:rsid w:val="0091524B"/>
    <w:rsid w:val="00921E9B"/>
    <w:rsid w:val="009231A7"/>
    <w:rsid w:val="00923DCD"/>
    <w:rsid w:val="0093759A"/>
    <w:rsid w:val="00956BDE"/>
    <w:rsid w:val="00956E30"/>
    <w:rsid w:val="009E38F9"/>
    <w:rsid w:val="00A03219"/>
    <w:rsid w:val="00A20ED5"/>
    <w:rsid w:val="00A408D6"/>
    <w:rsid w:val="00A46EE9"/>
    <w:rsid w:val="00A964EE"/>
    <w:rsid w:val="00AA0EE8"/>
    <w:rsid w:val="00AA5044"/>
    <w:rsid w:val="00AF7241"/>
    <w:rsid w:val="00AF7654"/>
    <w:rsid w:val="00B11BFF"/>
    <w:rsid w:val="00B35599"/>
    <w:rsid w:val="00B44A19"/>
    <w:rsid w:val="00B54346"/>
    <w:rsid w:val="00B60711"/>
    <w:rsid w:val="00B71AD9"/>
    <w:rsid w:val="00BB291F"/>
    <w:rsid w:val="00BC7773"/>
    <w:rsid w:val="00C010E2"/>
    <w:rsid w:val="00C224E2"/>
    <w:rsid w:val="00C3684F"/>
    <w:rsid w:val="00C52051"/>
    <w:rsid w:val="00D01806"/>
    <w:rsid w:val="00D14F4E"/>
    <w:rsid w:val="00DD234B"/>
    <w:rsid w:val="00E0384F"/>
    <w:rsid w:val="00E16D71"/>
    <w:rsid w:val="00E61C02"/>
    <w:rsid w:val="00EE7C81"/>
    <w:rsid w:val="00F310BE"/>
    <w:rsid w:val="00F56D31"/>
    <w:rsid w:val="00FD616D"/>
    <w:rsid w:val="00FF3FF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21740410"/>
  <w15:chartTrackingRefBased/>
  <w15:docId w15:val="{43D8EDD5-6C72-4AFA-BEDE-24DC42E19CE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C224E2"/>
    <w:pPr>
      <w:spacing w:after="200" w:line="276" w:lineRule="auto"/>
    </w:pPr>
    <w:rPr>
      <w:rFonts w:eastAsiaTheme="minorEastAsia"/>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E61C02"/>
    <w:pPr>
      <w:spacing w:after="0" w:line="240" w:lineRule="auto"/>
    </w:pPr>
    <w:rPr>
      <w:rFonts w:eastAsiaTheme="minorEastAsia"/>
    </w:rPr>
  </w:style>
  <w:style w:type="paragraph" w:styleId="ListParagraph">
    <w:name w:val="List Paragraph"/>
    <w:basedOn w:val="Normal"/>
    <w:uiPriority w:val="34"/>
    <w:qFormat/>
    <w:rsid w:val="00E61C02"/>
    <w:pPr>
      <w:ind w:left="720"/>
      <w:contextualSpacing/>
    </w:pPr>
  </w:style>
  <w:style w:type="paragraph" w:styleId="Header">
    <w:name w:val="header"/>
    <w:basedOn w:val="Normal"/>
    <w:link w:val="HeaderChar"/>
    <w:uiPriority w:val="99"/>
    <w:unhideWhenUsed/>
    <w:rsid w:val="00565F93"/>
    <w:pPr>
      <w:tabs>
        <w:tab w:val="center" w:pos="4680"/>
        <w:tab w:val="right" w:pos="9360"/>
      </w:tabs>
      <w:spacing w:after="0" w:line="240" w:lineRule="auto"/>
    </w:pPr>
  </w:style>
  <w:style w:type="character" w:customStyle="1" w:styleId="HeaderChar">
    <w:name w:val="Header Char"/>
    <w:basedOn w:val="DefaultParagraphFont"/>
    <w:link w:val="Header"/>
    <w:uiPriority w:val="99"/>
    <w:rsid w:val="00565F93"/>
    <w:rPr>
      <w:rFonts w:eastAsiaTheme="minorEastAsia"/>
    </w:rPr>
  </w:style>
  <w:style w:type="paragraph" w:styleId="Footer">
    <w:name w:val="footer"/>
    <w:basedOn w:val="Normal"/>
    <w:link w:val="FooterChar"/>
    <w:uiPriority w:val="99"/>
    <w:unhideWhenUsed/>
    <w:rsid w:val="00565F93"/>
    <w:pPr>
      <w:tabs>
        <w:tab w:val="center" w:pos="4680"/>
        <w:tab w:val="right" w:pos="9360"/>
      </w:tabs>
      <w:spacing w:after="0" w:line="240" w:lineRule="auto"/>
    </w:pPr>
  </w:style>
  <w:style w:type="character" w:customStyle="1" w:styleId="FooterChar">
    <w:name w:val="Footer Char"/>
    <w:basedOn w:val="DefaultParagraphFont"/>
    <w:link w:val="Footer"/>
    <w:uiPriority w:val="99"/>
    <w:rsid w:val="00565F93"/>
    <w:rPr>
      <w:rFonts w:eastAsiaTheme="minorEastAsia"/>
    </w:rPr>
  </w:style>
  <w:style w:type="table" w:styleId="TableGrid">
    <w:name w:val="Table Grid"/>
    <w:basedOn w:val="TableNormal"/>
    <w:uiPriority w:val="39"/>
    <w:rsid w:val="00BB291F"/>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EOCNL">
    <w:name w:val="EOC/NL"/>
    <w:rsid w:val="003D5570"/>
    <w:pPr>
      <w:tabs>
        <w:tab w:val="left" w:pos="320"/>
      </w:tabs>
      <w:spacing w:before="250" w:after="0" w:line="230" w:lineRule="exact"/>
      <w:jc w:val="both"/>
    </w:pPr>
    <w:rPr>
      <w:rFonts w:ascii="Bembo" w:eastAsia="Times New Roman" w:hAnsi="Bembo" w:cs="Times New Roman"/>
      <w:color w:val="000000"/>
      <w:sz w:val="20"/>
      <w:szCs w:val="20"/>
    </w:rPr>
  </w:style>
  <w:style w:type="character" w:styleId="Strong">
    <w:name w:val="Strong"/>
    <w:basedOn w:val="DefaultParagraphFont"/>
    <w:uiPriority w:val="22"/>
    <w:qFormat/>
    <w:rsid w:val="00095653"/>
    <w:rPr>
      <w:b/>
      <w:bCs/>
    </w:rPr>
  </w:style>
  <w:style w:type="character" w:styleId="Hyperlink">
    <w:name w:val="Hyperlink"/>
    <w:basedOn w:val="DefaultParagraphFont"/>
    <w:uiPriority w:val="99"/>
    <w:semiHidden/>
    <w:unhideWhenUsed/>
    <w:rsid w:val="00095653"/>
    <w:rPr>
      <w:color w:val="0000FF"/>
      <w:u w:val="single"/>
    </w:rPr>
  </w:style>
  <w:style w:type="paragraph" w:styleId="NormalWeb">
    <w:name w:val="Normal (Web)"/>
    <w:basedOn w:val="Normal"/>
    <w:uiPriority w:val="99"/>
    <w:unhideWhenUsed/>
    <w:rsid w:val="00A408D6"/>
    <w:pPr>
      <w:spacing w:before="100" w:beforeAutospacing="1" w:after="100" w:afterAutospacing="1" w:line="240" w:lineRule="auto"/>
    </w:pPr>
    <w:rPr>
      <w:rFonts w:ascii="Times New Roman" w:eastAsia="Times New Roman" w:hAnsi="Times New Roman" w:cs="Times New Roman"/>
      <w:sz w:val="24"/>
      <w:szCs w:val="24"/>
      <w:lang w:val="en-IN" w:eastAsia="en-I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97454962">
      <w:bodyDiv w:val="1"/>
      <w:marLeft w:val="0"/>
      <w:marRight w:val="0"/>
      <w:marTop w:val="0"/>
      <w:marBottom w:val="0"/>
      <w:divBdr>
        <w:top w:val="none" w:sz="0" w:space="0" w:color="auto"/>
        <w:left w:val="none" w:sz="0" w:space="0" w:color="auto"/>
        <w:bottom w:val="none" w:sz="0" w:space="0" w:color="auto"/>
        <w:right w:val="none" w:sz="0" w:space="0" w:color="auto"/>
      </w:divBdr>
    </w:div>
    <w:div w:id="153380912">
      <w:bodyDiv w:val="1"/>
      <w:marLeft w:val="0"/>
      <w:marRight w:val="0"/>
      <w:marTop w:val="0"/>
      <w:marBottom w:val="0"/>
      <w:divBdr>
        <w:top w:val="none" w:sz="0" w:space="0" w:color="auto"/>
        <w:left w:val="none" w:sz="0" w:space="0" w:color="auto"/>
        <w:bottom w:val="none" w:sz="0" w:space="0" w:color="auto"/>
        <w:right w:val="none" w:sz="0" w:space="0" w:color="auto"/>
      </w:divBdr>
    </w:div>
    <w:div w:id="536477989">
      <w:bodyDiv w:val="1"/>
      <w:marLeft w:val="0"/>
      <w:marRight w:val="0"/>
      <w:marTop w:val="0"/>
      <w:marBottom w:val="0"/>
      <w:divBdr>
        <w:top w:val="none" w:sz="0" w:space="0" w:color="auto"/>
        <w:left w:val="none" w:sz="0" w:space="0" w:color="auto"/>
        <w:bottom w:val="none" w:sz="0" w:space="0" w:color="auto"/>
        <w:right w:val="none" w:sz="0" w:space="0" w:color="auto"/>
      </w:divBdr>
    </w:div>
    <w:div w:id="1706104589">
      <w:bodyDiv w:val="1"/>
      <w:marLeft w:val="0"/>
      <w:marRight w:val="0"/>
      <w:marTop w:val="0"/>
      <w:marBottom w:val="0"/>
      <w:divBdr>
        <w:top w:val="none" w:sz="0" w:space="0" w:color="auto"/>
        <w:left w:val="none" w:sz="0" w:space="0" w:color="auto"/>
        <w:bottom w:val="none" w:sz="0" w:space="0" w:color="auto"/>
        <w:right w:val="none" w:sz="0" w:space="0" w:color="auto"/>
      </w:divBdr>
    </w:div>
    <w:div w:id="1741515349">
      <w:bodyDiv w:val="1"/>
      <w:marLeft w:val="0"/>
      <w:marRight w:val="0"/>
      <w:marTop w:val="0"/>
      <w:marBottom w:val="0"/>
      <w:divBdr>
        <w:top w:val="none" w:sz="0" w:space="0" w:color="auto"/>
        <w:left w:val="none" w:sz="0" w:space="0" w:color="auto"/>
        <w:bottom w:val="none" w:sz="0" w:space="0" w:color="auto"/>
        <w:right w:val="none" w:sz="0" w:space="0" w:color="auto"/>
      </w:divBdr>
    </w:div>
    <w:div w:id="1768116951">
      <w:bodyDiv w:val="1"/>
      <w:marLeft w:val="0"/>
      <w:marRight w:val="0"/>
      <w:marTop w:val="0"/>
      <w:marBottom w:val="0"/>
      <w:divBdr>
        <w:top w:val="none" w:sz="0" w:space="0" w:color="auto"/>
        <w:left w:val="none" w:sz="0" w:space="0" w:color="auto"/>
        <w:bottom w:val="none" w:sz="0" w:space="0" w:color="auto"/>
        <w:right w:val="none" w:sz="0" w:space="0" w:color="auto"/>
      </w:divBdr>
    </w:div>
    <w:div w:id="2015185015">
      <w:bodyDiv w:val="1"/>
      <w:marLeft w:val="0"/>
      <w:marRight w:val="0"/>
      <w:marTop w:val="0"/>
      <w:marBottom w:val="0"/>
      <w:divBdr>
        <w:top w:val="none" w:sz="0" w:space="0" w:color="auto"/>
        <w:left w:val="none" w:sz="0" w:space="0" w:color="auto"/>
        <w:bottom w:val="none" w:sz="0" w:space="0" w:color="auto"/>
        <w:right w:val="none" w:sz="0" w:space="0" w:color="auto"/>
      </w:divBdr>
      <w:divsChild>
        <w:div w:id="2110151101">
          <w:marLeft w:val="360"/>
          <w:marRight w:val="0"/>
          <w:marTop w:val="200"/>
          <w:marBottom w:val="0"/>
          <w:divBdr>
            <w:top w:val="none" w:sz="0" w:space="0" w:color="auto"/>
            <w:left w:val="none" w:sz="0" w:space="0" w:color="auto"/>
            <w:bottom w:val="none" w:sz="0" w:space="0" w:color="auto"/>
            <w:right w:val="none" w:sz="0" w:space="0" w:color="auto"/>
          </w:divBdr>
        </w:div>
        <w:div w:id="1865709352">
          <w:marLeft w:val="360"/>
          <w:marRight w:val="0"/>
          <w:marTop w:val="20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hyperlink" Target="https://www.itprotoday.com/cloud-security/what-cloud-security"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2BD09D85-7216-4A0A-A1BC-023A7755695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144</TotalTime>
  <Pages>2</Pages>
  <Words>482</Words>
  <Characters>2754</Characters>
  <Application>Microsoft Office Word</Application>
  <DocSecurity>0</DocSecurity>
  <Lines>22</Lines>
  <Paragraphs>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3230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Shivani Chouksey</cp:lastModifiedBy>
  <cp:revision>31</cp:revision>
  <dcterms:created xsi:type="dcterms:W3CDTF">2023-04-13T09:05:00Z</dcterms:created>
  <dcterms:modified xsi:type="dcterms:W3CDTF">2023-04-19T06:35:00Z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rammarlyDocumentId">
    <vt:lpwstr>22061abf62806b6fdc1a9cfe7fcd5ed4a3eeefe12ed7af307e3f5879ffe66430</vt:lpwstr>
  </property>
</Properties>
</file>