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929" w:rsidRPr="001348C2" w:rsidRDefault="002E5929" w:rsidP="00F32FCC">
      <w:pPr>
        <w:spacing w:line="240" w:lineRule="auto"/>
        <w:jc w:val="center"/>
        <w:rPr>
          <w:rFonts w:ascii="Times New Roman" w:hAnsi="Times New Roman" w:cs="Times New Roman"/>
          <w:b/>
          <w:bCs/>
          <w:sz w:val="28"/>
          <w:szCs w:val="28"/>
        </w:rPr>
      </w:pPr>
      <w:r w:rsidRPr="001348C2">
        <w:rPr>
          <w:rFonts w:ascii="Times New Roman" w:hAnsi="Times New Roman" w:cs="Times New Roman"/>
          <w:b/>
          <w:bCs/>
          <w:sz w:val="28"/>
          <w:szCs w:val="28"/>
        </w:rPr>
        <w:t>JAIPURIA INSTITUTE OF MANAGEMENT, INDORE</w:t>
      </w:r>
    </w:p>
    <w:p w:rsidR="002E5929" w:rsidRPr="001348C2" w:rsidRDefault="002E5929" w:rsidP="00F32FCC">
      <w:pPr>
        <w:spacing w:line="240" w:lineRule="auto"/>
        <w:jc w:val="center"/>
        <w:rPr>
          <w:rFonts w:ascii="Times New Roman" w:hAnsi="Times New Roman" w:cs="Times New Roman"/>
          <w:b/>
          <w:bCs/>
          <w:sz w:val="24"/>
          <w:szCs w:val="24"/>
        </w:rPr>
      </w:pPr>
      <w:r w:rsidRPr="001348C2">
        <w:rPr>
          <w:rFonts w:ascii="Times New Roman" w:hAnsi="Times New Roman" w:cs="Times New Roman"/>
          <w:b/>
          <w:bCs/>
          <w:sz w:val="24"/>
          <w:szCs w:val="24"/>
        </w:rPr>
        <w:t>PGDM</w:t>
      </w:r>
    </w:p>
    <w:p w:rsidR="002E5929" w:rsidRPr="001348C2" w:rsidRDefault="002E5929" w:rsidP="00F32FCC">
      <w:pPr>
        <w:spacing w:line="240" w:lineRule="auto"/>
        <w:jc w:val="center"/>
        <w:rPr>
          <w:rFonts w:ascii="Times New Roman" w:hAnsi="Times New Roman" w:cs="Times New Roman"/>
          <w:b/>
          <w:bCs/>
          <w:sz w:val="24"/>
          <w:szCs w:val="24"/>
        </w:rPr>
      </w:pPr>
      <w:r w:rsidRPr="001348C2">
        <w:rPr>
          <w:rFonts w:ascii="Times New Roman" w:hAnsi="Times New Roman" w:cs="Times New Roman"/>
          <w:b/>
          <w:bCs/>
          <w:sz w:val="24"/>
          <w:szCs w:val="24"/>
        </w:rPr>
        <w:t>FIRST TRIMESTER (Batch 2022-24)</w:t>
      </w:r>
    </w:p>
    <w:p w:rsidR="002E5929" w:rsidRPr="001348C2" w:rsidRDefault="002E5929" w:rsidP="00F32FCC">
      <w:pPr>
        <w:spacing w:line="240" w:lineRule="auto"/>
        <w:jc w:val="center"/>
        <w:rPr>
          <w:rFonts w:ascii="Times New Roman" w:hAnsi="Times New Roman" w:cs="Times New Roman"/>
          <w:b/>
          <w:bCs/>
          <w:sz w:val="24"/>
          <w:szCs w:val="24"/>
        </w:rPr>
      </w:pPr>
      <w:r w:rsidRPr="001348C2">
        <w:rPr>
          <w:rFonts w:ascii="Times New Roman" w:hAnsi="Times New Roman" w:cs="Times New Roman"/>
          <w:b/>
          <w:bCs/>
          <w:sz w:val="24"/>
          <w:szCs w:val="24"/>
        </w:rPr>
        <w:t>END TERM EXAMINATION, NOVEMBER-2022</w:t>
      </w:r>
    </w:p>
    <w:p w:rsidR="002E5929" w:rsidRPr="001348C2" w:rsidRDefault="002E5929" w:rsidP="002E5929">
      <w:pPr>
        <w:spacing w:line="240" w:lineRule="auto"/>
        <w:jc w:val="center"/>
        <w:rPr>
          <w:rFonts w:ascii="Times New Roman" w:hAnsi="Times New Roman" w:cs="Times New Roman"/>
          <w:b/>
          <w:bCs/>
          <w:sz w:val="24"/>
          <w:szCs w:val="24"/>
        </w:rPr>
      </w:pPr>
    </w:p>
    <w:tbl>
      <w:tblPr>
        <w:tblStyle w:val="TableGrid"/>
        <w:tblW w:w="9445" w:type="dxa"/>
        <w:tblLook w:val="04A0" w:firstRow="1" w:lastRow="0" w:firstColumn="1" w:lastColumn="0" w:noHBand="0" w:noVBand="1"/>
      </w:tblPr>
      <w:tblGrid>
        <w:gridCol w:w="1838"/>
        <w:gridCol w:w="4187"/>
        <w:gridCol w:w="1710"/>
        <w:gridCol w:w="1710"/>
      </w:tblGrid>
      <w:tr w:rsidR="002E5929" w:rsidRPr="001348C2" w:rsidTr="00065F7D">
        <w:trPr>
          <w:trHeight w:val="440"/>
        </w:trPr>
        <w:tc>
          <w:tcPr>
            <w:tcW w:w="1838" w:type="dxa"/>
            <w:vAlign w:val="center"/>
          </w:tcPr>
          <w:p w:rsidR="002E5929" w:rsidRPr="001348C2" w:rsidRDefault="002E5929" w:rsidP="00065F7D">
            <w:pPr>
              <w:rPr>
                <w:rFonts w:ascii="Times New Roman" w:hAnsi="Times New Roman" w:cs="Times New Roman"/>
                <w:bCs/>
                <w:sz w:val="24"/>
                <w:szCs w:val="24"/>
              </w:rPr>
            </w:pPr>
            <w:r w:rsidRPr="001348C2">
              <w:rPr>
                <w:rFonts w:ascii="Times New Roman" w:hAnsi="Times New Roman" w:cs="Times New Roman"/>
                <w:bCs/>
                <w:sz w:val="24"/>
                <w:szCs w:val="24"/>
              </w:rPr>
              <w:t>Course Name</w:t>
            </w:r>
          </w:p>
        </w:tc>
        <w:tc>
          <w:tcPr>
            <w:tcW w:w="4187" w:type="dxa"/>
            <w:vAlign w:val="center"/>
          </w:tcPr>
          <w:p w:rsidR="002E5929" w:rsidRPr="001348C2" w:rsidRDefault="002E5929" w:rsidP="00065F7D">
            <w:pPr>
              <w:jc w:val="center"/>
              <w:rPr>
                <w:rFonts w:ascii="Times New Roman" w:hAnsi="Times New Roman" w:cs="Times New Roman"/>
                <w:b/>
                <w:bCs/>
                <w:sz w:val="24"/>
                <w:szCs w:val="24"/>
              </w:rPr>
            </w:pPr>
            <w:r w:rsidRPr="001348C2">
              <w:rPr>
                <w:rFonts w:ascii="Times New Roman" w:hAnsi="Times New Roman" w:cs="Times New Roman"/>
                <w:b/>
                <w:bCs/>
                <w:sz w:val="24"/>
                <w:szCs w:val="24"/>
              </w:rPr>
              <w:t>Accounting for Business</w:t>
            </w:r>
          </w:p>
        </w:tc>
        <w:tc>
          <w:tcPr>
            <w:tcW w:w="1710" w:type="dxa"/>
            <w:vAlign w:val="center"/>
          </w:tcPr>
          <w:p w:rsidR="002E5929" w:rsidRPr="001348C2" w:rsidRDefault="002E5929" w:rsidP="00065F7D">
            <w:pPr>
              <w:rPr>
                <w:rFonts w:ascii="Times New Roman" w:hAnsi="Times New Roman" w:cs="Times New Roman"/>
                <w:bCs/>
                <w:sz w:val="24"/>
                <w:szCs w:val="24"/>
              </w:rPr>
            </w:pPr>
            <w:r w:rsidRPr="001348C2">
              <w:rPr>
                <w:rFonts w:ascii="Times New Roman" w:hAnsi="Times New Roman" w:cs="Times New Roman"/>
                <w:bCs/>
                <w:sz w:val="24"/>
                <w:szCs w:val="24"/>
              </w:rPr>
              <w:t>Course Code</w:t>
            </w:r>
          </w:p>
        </w:tc>
        <w:tc>
          <w:tcPr>
            <w:tcW w:w="1710" w:type="dxa"/>
            <w:vAlign w:val="center"/>
          </w:tcPr>
          <w:p w:rsidR="002E5929" w:rsidRPr="001348C2" w:rsidRDefault="002E5929" w:rsidP="00065F7D">
            <w:pPr>
              <w:jc w:val="center"/>
              <w:rPr>
                <w:rFonts w:ascii="Times New Roman" w:hAnsi="Times New Roman" w:cs="Times New Roman"/>
                <w:b/>
                <w:bCs/>
                <w:sz w:val="24"/>
                <w:szCs w:val="24"/>
              </w:rPr>
            </w:pPr>
            <w:r w:rsidRPr="001348C2">
              <w:rPr>
                <w:rFonts w:ascii="Times New Roman" w:hAnsi="Times New Roman" w:cs="Times New Roman"/>
                <w:b/>
                <w:bCs/>
                <w:sz w:val="24"/>
                <w:szCs w:val="24"/>
              </w:rPr>
              <w:t>40201</w:t>
            </w:r>
          </w:p>
        </w:tc>
      </w:tr>
      <w:tr w:rsidR="002E5929" w:rsidRPr="001348C2" w:rsidTr="00065F7D">
        <w:trPr>
          <w:trHeight w:val="440"/>
        </w:trPr>
        <w:tc>
          <w:tcPr>
            <w:tcW w:w="1838" w:type="dxa"/>
            <w:vAlign w:val="center"/>
          </w:tcPr>
          <w:p w:rsidR="002E5929" w:rsidRPr="001348C2" w:rsidRDefault="002E5929" w:rsidP="00065F7D">
            <w:pPr>
              <w:rPr>
                <w:rFonts w:ascii="Times New Roman" w:hAnsi="Times New Roman" w:cs="Times New Roman"/>
                <w:bCs/>
                <w:sz w:val="24"/>
                <w:szCs w:val="24"/>
              </w:rPr>
            </w:pPr>
            <w:r w:rsidRPr="001348C2">
              <w:rPr>
                <w:rFonts w:ascii="Times New Roman" w:hAnsi="Times New Roman" w:cs="Times New Roman"/>
                <w:bCs/>
                <w:sz w:val="24"/>
                <w:szCs w:val="24"/>
              </w:rPr>
              <w:t>Max. Time</w:t>
            </w:r>
          </w:p>
        </w:tc>
        <w:tc>
          <w:tcPr>
            <w:tcW w:w="4187" w:type="dxa"/>
            <w:vAlign w:val="center"/>
          </w:tcPr>
          <w:p w:rsidR="002E5929" w:rsidRPr="001348C2" w:rsidRDefault="002E5929" w:rsidP="00065F7D">
            <w:pPr>
              <w:jc w:val="center"/>
              <w:rPr>
                <w:rFonts w:ascii="Times New Roman" w:hAnsi="Times New Roman" w:cs="Times New Roman"/>
                <w:b/>
                <w:bCs/>
                <w:sz w:val="24"/>
                <w:szCs w:val="24"/>
              </w:rPr>
            </w:pPr>
            <w:r w:rsidRPr="001348C2">
              <w:rPr>
                <w:rFonts w:ascii="Times New Roman" w:hAnsi="Times New Roman" w:cs="Times New Roman"/>
                <w:b/>
                <w:bCs/>
                <w:sz w:val="24"/>
                <w:szCs w:val="24"/>
              </w:rPr>
              <w:t>2 hours 15 minutes</w:t>
            </w:r>
          </w:p>
        </w:tc>
        <w:tc>
          <w:tcPr>
            <w:tcW w:w="1710" w:type="dxa"/>
            <w:vAlign w:val="center"/>
          </w:tcPr>
          <w:p w:rsidR="002E5929" w:rsidRPr="001348C2" w:rsidRDefault="002E5929" w:rsidP="00065F7D">
            <w:pPr>
              <w:rPr>
                <w:rFonts w:ascii="Times New Roman" w:hAnsi="Times New Roman" w:cs="Times New Roman"/>
                <w:bCs/>
                <w:sz w:val="24"/>
                <w:szCs w:val="24"/>
              </w:rPr>
            </w:pPr>
            <w:r w:rsidRPr="001348C2">
              <w:rPr>
                <w:rFonts w:ascii="Times New Roman" w:hAnsi="Times New Roman" w:cs="Times New Roman"/>
                <w:bCs/>
                <w:sz w:val="24"/>
                <w:szCs w:val="24"/>
              </w:rPr>
              <w:t>Max. Marks</w:t>
            </w:r>
          </w:p>
        </w:tc>
        <w:tc>
          <w:tcPr>
            <w:tcW w:w="1710" w:type="dxa"/>
            <w:vAlign w:val="center"/>
          </w:tcPr>
          <w:p w:rsidR="002E5929" w:rsidRPr="001348C2" w:rsidRDefault="002E5929" w:rsidP="00065F7D">
            <w:pPr>
              <w:jc w:val="center"/>
              <w:rPr>
                <w:rFonts w:ascii="Times New Roman" w:hAnsi="Times New Roman" w:cs="Times New Roman"/>
                <w:b/>
                <w:bCs/>
                <w:sz w:val="24"/>
                <w:szCs w:val="24"/>
              </w:rPr>
            </w:pPr>
            <w:r w:rsidRPr="001348C2">
              <w:rPr>
                <w:rFonts w:ascii="Times New Roman" w:hAnsi="Times New Roman" w:cs="Times New Roman"/>
                <w:b/>
                <w:bCs/>
                <w:sz w:val="24"/>
                <w:szCs w:val="24"/>
              </w:rPr>
              <w:t>40</w:t>
            </w:r>
          </w:p>
        </w:tc>
      </w:tr>
    </w:tbl>
    <w:p w:rsidR="002E5929" w:rsidRPr="001348C2" w:rsidRDefault="002E5929" w:rsidP="002E5929">
      <w:pPr>
        <w:jc w:val="both"/>
        <w:rPr>
          <w:rFonts w:ascii="Times New Roman" w:hAnsi="Times New Roman" w:cs="Times New Roman"/>
        </w:rPr>
      </w:pPr>
    </w:p>
    <w:p w:rsidR="002E5929" w:rsidRPr="001348C2" w:rsidRDefault="002E5929" w:rsidP="002E5929">
      <w:pPr>
        <w:spacing w:before="240"/>
        <w:rPr>
          <w:rFonts w:ascii="Times New Roman" w:hAnsi="Times New Roman" w:cs="Times New Roman"/>
          <w:b/>
          <w:sz w:val="24"/>
          <w:szCs w:val="24"/>
        </w:rPr>
      </w:pPr>
      <w:r w:rsidRPr="001348C2">
        <w:rPr>
          <w:rFonts w:ascii="Times New Roman" w:hAnsi="Times New Roman" w:cs="Times New Roman"/>
          <w:b/>
          <w:bCs/>
          <w:sz w:val="24"/>
          <w:szCs w:val="24"/>
        </w:rPr>
        <w:t>INSTRUCTIONS:</w:t>
      </w:r>
      <w:r w:rsidRPr="001348C2">
        <w:rPr>
          <w:rFonts w:ascii="Times New Roman" w:hAnsi="Times New Roman" w:cs="Times New Roman"/>
          <w:b/>
          <w:sz w:val="24"/>
          <w:szCs w:val="24"/>
        </w:rPr>
        <w:t xml:space="preserve"> </w:t>
      </w:r>
    </w:p>
    <w:p w:rsidR="007016A6" w:rsidRDefault="002E5929" w:rsidP="00C87206">
      <w:pPr>
        <w:pStyle w:val="ListParagraph"/>
        <w:numPr>
          <w:ilvl w:val="0"/>
          <w:numId w:val="1"/>
        </w:numPr>
        <w:spacing w:after="0"/>
        <w:rPr>
          <w:rFonts w:cstheme="minorHAnsi"/>
        </w:rPr>
      </w:pPr>
      <w:r w:rsidRPr="00E56D60">
        <w:rPr>
          <w:rFonts w:cstheme="minorHAnsi"/>
        </w:rPr>
        <w:t xml:space="preserve">This is a closed-book examination. Access to Computers &amp; the textbook/course materials are not </w:t>
      </w:r>
    </w:p>
    <w:p w:rsidR="002E5929" w:rsidRPr="007016A6" w:rsidRDefault="002E5929" w:rsidP="00C87206">
      <w:pPr>
        <w:pStyle w:val="ListParagraph"/>
        <w:spacing w:after="0"/>
        <w:ind w:left="360"/>
        <w:rPr>
          <w:rFonts w:cstheme="minorHAnsi"/>
        </w:rPr>
      </w:pPr>
      <w:r w:rsidRPr="00E56D60">
        <w:rPr>
          <w:rFonts w:cstheme="minorHAnsi"/>
        </w:rPr>
        <w:t xml:space="preserve">permitted in </w:t>
      </w:r>
      <w:r w:rsidRPr="007016A6">
        <w:rPr>
          <w:rFonts w:cstheme="minorHAnsi"/>
        </w:rPr>
        <w:t xml:space="preserve">the examination hall. </w:t>
      </w:r>
    </w:p>
    <w:p w:rsidR="002E5929" w:rsidRPr="00E56D60" w:rsidRDefault="002E5929" w:rsidP="00C87206">
      <w:pPr>
        <w:pStyle w:val="ListParagraph"/>
        <w:numPr>
          <w:ilvl w:val="0"/>
          <w:numId w:val="1"/>
        </w:numPr>
        <w:spacing w:after="0"/>
        <w:rPr>
          <w:rFonts w:cstheme="minorHAnsi"/>
        </w:rPr>
      </w:pPr>
      <w:r w:rsidRPr="00E56D60">
        <w:rPr>
          <w:rFonts w:cstheme="minorHAnsi"/>
        </w:rPr>
        <w:t>Use of calculator, including scientific or financial, is allowed.</w:t>
      </w:r>
    </w:p>
    <w:p w:rsidR="002E5929" w:rsidRPr="00E56D60" w:rsidRDefault="002E5929" w:rsidP="00C87206">
      <w:pPr>
        <w:pStyle w:val="ListParagraph"/>
        <w:numPr>
          <w:ilvl w:val="0"/>
          <w:numId w:val="1"/>
        </w:numPr>
        <w:spacing w:after="0"/>
        <w:rPr>
          <w:rFonts w:cstheme="minorHAnsi"/>
        </w:rPr>
      </w:pPr>
      <w:r w:rsidRPr="00E56D60">
        <w:rPr>
          <w:rFonts w:cstheme="minorHAnsi"/>
        </w:rPr>
        <w:t xml:space="preserve">Do not use pencils for answering the questions </w:t>
      </w:r>
    </w:p>
    <w:p w:rsidR="002E5929" w:rsidRPr="00E56D60" w:rsidRDefault="002E5929" w:rsidP="00C87206">
      <w:pPr>
        <w:pStyle w:val="ListParagraph"/>
        <w:numPr>
          <w:ilvl w:val="0"/>
          <w:numId w:val="1"/>
        </w:numPr>
        <w:spacing w:after="0"/>
        <w:rPr>
          <w:rFonts w:cstheme="minorHAnsi"/>
        </w:rPr>
      </w:pPr>
      <w:r w:rsidRPr="00E56D60">
        <w:rPr>
          <w:rFonts w:cstheme="minorHAnsi"/>
        </w:rPr>
        <w:t>Answers without proper analysis will be treated as incomplete.</w:t>
      </w:r>
    </w:p>
    <w:p w:rsidR="002E5929" w:rsidRPr="00E56D60" w:rsidRDefault="002E5929" w:rsidP="00C87206">
      <w:pPr>
        <w:pStyle w:val="ListParagraph"/>
        <w:numPr>
          <w:ilvl w:val="0"/>
          <w:numId w:val="1"/>
        </w:numPr>
        <w:spacing w:after="0"/>
        <w:rPr>
          <w:rFonts w:cstheme="minorHAnsi"/>
        </w:rPr>
      </w:pPr>
      <w:r w:rsidRPr="00E56D60">
        <w:rPr>
          <w:rFonts w:cstheme="minorHAnsi"/>
        </w:rPr>
        <w:t>Any academic dishonesty will fetch Zero marks in the examination.</w:t>
      </w:r>
    </w:p>
    <w:p w:rsidR="002E5929" w:rsidRPr="00E56D60" w:rsidRDefault="002E5929" w:rsidP="00C87206">
      <w:pPr>
        <w:pStyle w:val="ListParagraph"/>
        <w:numPr>
          <w:ilvl w:val="0"/>
          <w:numId w:val="1"/>
        </w:numPr>
        <w:spacing w:after="0"/>
        <w:rPr>
          <w:rFonts w:cstheme="minorHAnsi"/>
        </w:rPr>
      </w:pPr>
      <w:r w:rsidRPr="00E56D60">
        <w:rPr>
          <w:rFonts w:cstheme="minorHAnsi"/>
          <w:b/>
        </w:rPr>
        <w:t>The question paper consists of Five Pages.</w:t>
      </w:r>
    </w:p>
    <w:p w:rsidR="002E5929" w:rsidRPr="00E56D60" w:rsidRDefault="002E5929" w:rsidP="00C87206">
      <w:pPr>
        <w:pStyle w:val="ListParagraph"/>
        <w:numPr>
          <w:ilvl w:val="0"/>
          <w:numId w:val="1"/>
        </w:numPr>
        <w:spacing w:after="0"/>
        <w:rPr>
          <w:rFonts w:cstheme="minorHAnsi"/>
        </w:rPr>
      </w:pPr>
      <w:r w:rsidRPr="00E56D60">
        <w:rPr>
          <w:rFonts w:cstheme="minorHAnsi"/>
        </w:rPr>
        <w:t>All the questions given below are to be answered using the given data in the question paper only.</w:t>
      </w:r>
    </w:p>
    <w:p w:rsidR="002E5929" w:rsidRPr="00E56D60" w:rsidRDefault="002E5929" w:rsidP="00C87206">
      <w:pPr>
        <w:pStyle w:val="ListParagraph"/>
        <w:numPr>
          <w:ilvl w:val="0"/>
          <w:numId w:val="1"/>
        </w:numPr>
        <w:spacing w:after="0"/>
        <w:rPr>
          <w:rFonts w:cstheme="minorHAnsi"/>
        </w:rPr>
      </w:pPr>
      <w:r w:rsidRPr="00E56D60">
        <w:rPr>
          <w:rFonts w:cstheme="minorHAnsi"/>
        </w:rPr>
        <w:t>Present your answers in legible handwriting.</w:t>
      </w:r>
    </w:p>
    <w:p w:rsidR="002E5929" w:rsidRPr="00E56D60" w:rsidRDefault="002E5929" w:rsidP="00C87206">
      <w:pPr>
        <w:pStyle w:val="ListParagraph"/>
        <w:numPr>
          <w:ilvl w:val="0"/>
          <w:numId w:val="1"/>
        </w:numPr>
        <w:spacing w:after="0"/>
        <w:rPr>
          <w:rFonts w:cstheme="minorHAnsi"/>
          <w:b/>
        </w:rPr>
      </w:pPr>
      <w:r w:rsidRPr="00E56D60">
        <w:rPr>
          <w:rFonts w:cstheme="minorHAnsi"/>
          <w:b/>
        </w:rPr>
        <w:t>The exam office will distribute a sheet consisting of the relevant ratios.</w:t>
      </w:r>
    </w:p>
    <w:p w:rsidR="002E5929" w:rsidRDefault="002E5929" w:rsidP="002E5929">
      <w:pPr>
        <w:jc w:val="both"/>
        <w:rPr>
          <w:rFonts w:ascii="Trebuchet MS" w:hAnsi="Trebuchet MS"/>
          <w:sz w:val="20"/>
          <w:szCs w:val="20"/>
        </w:rPr>
      </w:pPr>
    </w:p>
    <w:p w:rsidR="002E5929" w:rsidRPr="00E56D60" w:rsidRDefault="002E5929" w:rsidP="002E5929">
      <w:pPr>
        <w:jc w:val="center"/>
        <w:rPr>
          <w:rFonts w:cstheme="minorHAnsi"/>
          <w:b/>
          <w:sz w:val="24"/>
          <w:szCs w:val="24"/>
        </w:rPr>
      </w:pPr>
      <w:r w:rsidRPr="00E56D60">
        <w:rPr>
          <w:rFonts w:cstheme="minorHAnsi"/>
          <w:b/>
          <w:sz w:val="24"/>
          <w:szCs w:val="24"/>
        </w:rPr>
        <w:t>Part A: Construction of P&amp;L and Balance Sheet</w:t>
      </w:r>
    </w:p>
    <w:p w:rsidR="002E5929" w:rsidRPr="00E56D60" w:rsidRDefault="002E5929" w:rsidP="002E5929">
      <w:pPr>
        <w:spacing w:after="0" w:line="240" w:lineRule="auto"/>
        <w:rPr>
          <w:rFonts w:eastAsia="Times New Roman" w:cstheme="minorHAnsi"/>
          <w:b/>
          <w:lang w:val="en-US"/>
        </w:rPr>
      </w:pPr>
      <w:r w:rsidRPr="00D35DA8">
        <w:rPr>
          <w:rFonts w:ascii="Times New Roman" w:eastAsia="Times New Roman" w:hAnsi="Times New Roman" w:cs="Times New Roman"/>
          <w:b/>
          <w:sz w:val="24"/>
          <w:szCs w:val="24"/>
          <w:lang w:val="en-US"/>
        </w:rPr>
        <w:t>Question</w:t>
      </w:r>
      <w:r w:rsidRPr="00502421">
        <w:rPr>
          <w:rFonts w:ascii="Times New Roman" w:eastAsia="Times New Roman" w:hAnsi="Times New Roman" w:cs="Times New Roman"/>
          <w:b/>
          <w:sz w:val="24"/>
          <w:szCs w:val="24"/>
          <w:lang w:val="en-US"/>
        </w:rPr>
        <w:t xml:space="preserve">: 1 </w:t>
      </w:r>
      <w:r w:rsidRPr="00E56D60">
        <w:rPr>
          <w:rFonts w:eastAsia="Times New Roman" w:cstheme="minorHAnsi"/>
          <w:b/>
          <w:lang w:val="en-US"/>
        </w:rPr>
        <w:t xml:space="preserve">(Suggested time: 30 </w:t>
      </w:r>
      <w:proofErr w:type="gramStart"/>
      <w:r w:rsidR="00553EFF" w:rsidRPr="00E56D60">
        <w:rPr>
          <w:rFonts w:eastAsia="Times New Roman" w:cstheme="minorHAnsi"/>
          <w:b/>
          <w:lang w:val="en-US"/>
        </w:rPr>
        <w:t>Minutes)</w:t>
      </w:r>
      <w:r w:rsidR="00553EFF">
        <w:rPr>
          <w:rFonts w:eastAsia="Times New Roman" w:cstheme="minorHAnsi"/>
          <w:b/>
          <w:lang w:val="en-US"/>
        </w:rPr>
        <w:t xml:space="preserve">   </w:t>
      </w:r>
      <w:proofErr w:type="gramEnd"/>
      <w:r w:rsidR="00553EFF">
        <w:rPr>
          <w:rFonts w:eastAsia="Times New Roman" w:cstheme="minorHAnsi"/>
          <w:b/>
          <w:lang w:val="en-US"/>
        </w:rPr>
        <w:t xml:space="preserve">                                                           </w:t>
      </w:r>
      <w:r w:rsidR="007016A6">
        <w:rPr>
          <w:rFonts w:eastAsia="Times New Roman" w:cstheme="minorHAnsi"/>
          <w:b/>
          <w:lang w:val="en-US"/>
        </w:rPr>
        <w:t xml:space="preserve">                              </w:t>
      </w:r>
      <w:r w:rsidR="00553EFF">
        <w:rPr>
          <w:rFonts w:eastAsia="Times New Roman" w:cstheme="minorHAnsi"/>
          <w:b/>
          <w:lang w:val="en-US"/>
        </w:rPr>
        <w:t xml:space="preserve">  (Marks 8)</w:t>
      </w:r>
    </w:p>
    <w:p w:rsidR="007016A6" w:rsidRPr="00C87206" w:rsidRDefault="002E5929" w:rsidP="002E5929">
      <w:pPr>
        <w:spacing w:after="0" w:line="240" w:lineRule="auto"/>
        <w:rPr>
          <w:rFonts w:eastAsia="Times New Roman" w:cstheme="minorHAnsi"/>
          <w:lang w:val="en-US"/>
        </w:rPr>
      </w:pPr>
      <w:r w:rsidRPr="00C87206">
        <w:rPr>
          <w:rFonts w:eastAsia="Times New Roman" w:cstheme="minorHAnsi"/>
          <w:lang w:val="en-US"/>
        </w:rPr>
        <w:t>Prepare Profit and Loss Account and Balance Sheet from the following balances, relating to the year</w:t>
      </w:r>
    </w:p>
    <w:p w:rsidR="002E5929" w:rsidRPr="00C87206" w:rsidRDefault="002E5929" w:rsidP="002E5929">
      <w:pPr>
        <w:spacing w:after="0" w:line="240" w:lineRule="auto"/>
        <w:rPr>
          <w:rFonts w:eastAsia="Times New Roman" w:cstheme="minorHAnsi"/>
          <w:lang w:val="en-US"/>
        </w:rPr>
      </w:pPr>
      <w:r w:rsidRPr="00C87206">
        <w:rPr>
          <w:rFonts w:eastAsia="Times New Roman" w:cstheme="minorHAnsi"/>
          <w:lang w:val="en-US"/>
        </w:rPr>
        <w:t>ending 31</w:t>
      </w:r>
      <w:r w:rsidRPr="00C87206">
        <w:rPr>
          <w:rFonts w:eastAsia="Times New Roman" w:cstheme="minorHAnsi"/>
          <w:vertAlign w:val="superscript"/>
          <w:lang w:val="en-US"/>
        </w:rPr>
        <w:t>st</w:t>
      </w:r>
      <w:r w:rsidRPr="00C87206">
        <w:rPr>
          <w:rFonts w:eastAsia="Times New Roman" w:cstheme="minorHAnsi"/>
          <w:lang w:val="en-US"/>
        </w:rPr>
        <w:t xml:space="preserve"> March, 2022:</w:t>
      </w:r>
    </w:p>
    <w:p w:rsidR="002E5929" w:rsidRPr="00D35DA8" w:rsidRDefault="002E5929" w:rsidP="002E5929">
      <w:pPr>
        <w:spacing w:after="0" w:line="240" w:lineRule="auto"/>
        <w:rPr>
          <w:rFonts w:ascii="Times New Roman" w:eastAsia="Times New Roman" w:hAnsi="Times New Roman" w:cs="Times New Roman"/>
          <w:sz w:val="24"/>
          <w:szCs w:val="24"/>
          <w:lang w:val="en-US"/>
        </w:rPr>
      </w:pPr>
      <w:r w:rsidRPr="00D35DA8">
        <w:rPr>
          <w:rFonts w:ascii="Times New Roman" w:eastAsia="Times New Roman" w:hAnsi="Times New Roman" w:cs="Times New Roman"/>
          <w:sz w:val="24"/>
          <w:szCs w:val="24"/>
          <w:lang w:val="en-US"/>
        </w:rPr>
        <w:tab/>
      </w:r>
      <w:r w:rsidRPr="00D35DA8">
        <w:rPr>
          <w:rFonts w:ascii="Times New Roman" w:eastAsia="Times New Roman" w:hAnsi="Times New Roman" w:cs="Times New Roman"/>
          <w:sz w:val="24"/>
          <w:szCs w:val="24"/>
          <w:lang w:val="en-US"/>
        </w:rPr>
        <w:tab/>
      </w:r>
      <w:r w:rsidRPr="00D35DA8">
        <w:rPr>
          <w:rFonts w:ascii="Times New Roman" w:eastAsia="Times New Roman" w:hAnsi="Times New Roman" w:cs="Times New Roman"/>
          <w:sz w:val="24"/>
          <w:szCs w:val="24"/>
          <w:lang w:val="en-US"/>
        </w:rPr>
        <w:tab/>
      </w:r>
      <w:r w:rsidRPr="00D35DA8">
        <w:rPr>
          <w:rFonts w:ascii="Times New Roman" w:eastAsia="Times New Roman" w:hAnsi="Times New Roman" w:cs="Times New Roman"/>
          <w:sz w:val="24"/>
          <w:szCs w:val="24"/>
          <w:lang w:val="en-US"/>
        </w:rPr>
        <w:tab/>
        <w:t xml:space="preserve">   </w:t>
      </w:r>
      <w:proofErr w:type="spellStart"/>
      <w:r w:rsidRPr="00D35DA8">
        <w:rPr>
          <w:rFonts w:ascii="Times New Roman" w:eastAsia="Times New Roman" w:hAnsi="Times New Roman" w:cs="Times New Roman"/>
          <w:sz w:val="24"/>
          <w:szCs w:val="24"/>
          <w:lang w:val="en-US"/>
        </w:rPr>
        <w:t>Rs</w:t>
      </w:r>
      <w:proofErr w:type="spellEnd"/>
      <w:r w:rsidRPr="00D35DA8">
        <w:rPr>
          <w:rFonts w:ascii="Times New Roman" w:eastAsia="Times New Roman" w:hAnsi="Times New Roman" w:cs="Times New Roman"/>
          <w:sz w:val="24"/>
          <w:szCs w:val="24"/>
          <w:lang w:val="en-US"/>
        </w:rPr>
        <w:t>.</w:t>
      </w:r>
      <w:r w:rsidRPr="00D35DA8">
        <w:rPr>
          <w:rFonts w:ascii="Times New Roman" w:eastAsia="Times New Roman" w:hAnsi="Times New Roman" w:cs="Times New Roman"/>
          <w:sz w:val="24"/>
          <w:szCs w:val="24"/>
          <w:lang w:val="en-US"/>
        </w:rPr>
        <w:tab/>
      </w:r>
      <w:r w:rsidRPr="00D35DA8">
        <w:rPr>
          <w:rFonts w:ascii="Times New Roman" w:eastAsia="Times New Roman" w:hAnsi="Times New Roman" w:cs="Times New Roman"/>
          <w:sz w:val="24"/>
          <w:szCs w:val="24"/>
          <w:lang w:val="en-US"/>
        </w:rPr>
        <w:tab/>
      </w:r>
      <w:r w:rsidRPr="00D35DA8">
        <w:rPr>
          <w:rFonts w:ascii="Times New Roman" w:eastAsia="Times New Roman" w:hAnsi="Times New Roman" w:cs="Times New Roman"/>
          <w:sz w:val="24"/>
          <w:szCs w:val="24"/>
          <w:lang w:val="en-US"/>
        </w:rPr>
        <w:tab/>
      </w:r>
      <w:r w:rsidRPr="00D35DA8">
        <w:rPr>
          <w:rFonts w:ascii="Times New Roman" w:eastAsia="Times New Roman" w:hAnsi="Times New Roman" w:cs="Times New Roman"/>
          <w:sz w:val="24"/>
          <w:szCs w:val="24"/>
          <w:lang w:val="en-US"/>
        </w:rPr>
        <w:tab/>
      </w:r>
      <w:r w:rsidRPr="00D35DA8">
        <w:rPr>
          <w:rFonts w:ascii="Times New Roman" w:eastAsia="Times New Roman" w:hAnsi="Times New Roman" w:cs="Times New Roman"/>
          <w:sz w:val="24"/>
          <w:szCs w:val="24"/>
          <w:lang w:val="en-US"/>
        </w:rPr>
        <w:tab/>
      </w:r>
      <w:r w:rsidRPr="00D35DA8">
        <w:rPr>
          <w:rFonts w:ascii="Times New Roman" w:eastAsia="Times New Roman" w:hAnsi="Times New Roman" w:cs="Times New Roman"/>
          <w:sz w:val="24"/>
          <w:szCs w:val="24"/>
          <w:lang w:val="en-US"/>
        </w:rPr>
        <w:tab/>
      </w:r>
      <w:r w:rsidRPr="00D35DA8">
        <w:rPr>
          <w:rFonts w:ascii="Times New Roman" w:eastAsia="Times New Roman" w:hAnsi="Times New Roman" w:cs="Times New Roman"/>
          <w:sz w:val="24"/>
          <w:szCs w:val="24"/>
          <w:lang w:val="en-US"/>
        </w:rPr>
        <w:tab/>
        <w:t xml:space="preserve">  </w:t>
      </w:r>
      <w:proofErr w:type="spellStart"/>
      <w:r w:rsidRPr="00D35DA8">
        <w:rPr>
          <w:rFonts w:ascii="Times New Roman" w:eastAsia="Times New Roman" w:hAnsi="Times New Roman" w:cs="Times New Roman"/>
          <w:sz w:val="24"/>
          <w:szCs w:val="24"/>
          <w:lang w:val="en-US"/>
        </w:rPr>
        <w:t>Rs</w:t>
      </w:r>
      <w:proofErr w:type="spellEnd"/>
      <w:r w:rsidRPr="00D35DA8">
        <w:rPr>
          <w:rFonts w:ascii="Times New Roman" w:eastAsia="Times New Roman" w:hAnsi="Times New Roman" w:cs="Times New Roman"/>
          <w:sz w:val="24"/>
          <w:szCs w:val="24"/>
          <w:lang w:val="en-US"/>
        </w:rPr>
        <w:t>.</w:t>
      </w:r>
    </w:p>
    <w:p w:rsidR="002E5929" w:rsidRPr="009F0569" w:rsidRDefault="002E5929" w:rsidP="002E5929">
      <w:pPr>
        <w:spacing w:after="0" w:line="240" w:lineRule="auto"/>
        <w:rPr>
          <w:rFonts w:eastAsia="Times New Roman" w:cstheme="minorHAnsi"/>
          <w:lang w:val="en-US"/>
        </w:rPr>
      </w:pPr>
      <w:r w:rsidRPr="009F0569">
        <w:rPr>
          <w:rFonts w:ascii="Times New Roman" w:eastAsia="Times New Roman" w:hAnsi="Times New Roman" w:cs="Times New Roman"/>
          <w:lang w:val="en-US"/>
        </w:rPr>
        <w:t>Capital</w:t>
      </w:r>
      <w:r w:rsidRPr="009F0569">
        <w:rPr>
          <w:rFonts w:ascii="Times New Roman" w:eastAsia="Times New Roman" w:hAnsi="Times New Roman" w:cs="Times New Roman"/>
          <w:lang w:val="en-US"/>
        </w:rPr>
        <w:tab/>
      </w:r>
      <w:r w:rsidRPr="00D35DA8">
        <w:rPr>
          <w:rFonts w:ascii="Times New Roman" w:eastAsia="Times New Roman" w:hAnsi="Times New Roman" w:cs="Times New Roman"/>
          <w:sz w:val="24"/>
          <w:szCs w:val="24"/>
          <w:lang w:val="en-US"/>
        </w:rPr>
        <w:tab/>
      </w:r>
      <w:r w:rsidRPr="00D35DA8">
        <w:rPr>
          <w:rFonts w:ascii="Times New Roman" w:eastAsia="Times New Roman" w:hAnsi="Times New Roman" w:cs="Times New Roman"/>
          <w:sz w:val="24"/>
          <w:szCs w:val="24"/>
          <w:lang w:val="en-US"/>
        </w:rPr>
        <w:tab/>
        <w:t xml:space="preserve">           10,000 </w:t>
      </w:r>
      <w:r w:rsidRPr="00D35DA8">
        <w:rPr>
          <w:rFonts w:ascii="Times New Roman" w:eastAsia="Times New Roman" w:hAnsi="Times New Roman" w:cs="Times New Roman"/>
          <w:sz w:val="24"/>
          <w:szCs w:val="24"/>
          <w:lang w:val="en-US"/>
        </w:rPr>
        <w:tab/>
        <w:t xml:space="preserve">            </w:t>
      </w:r>
      <w:r w:rsidRPr="009F0569">
        <w:rPr>
          <w:rFonts w:eastAsia="Times New Roman" w:cstheme="minorHAnsi"/>
          <w:lang w:val="en-US"/>
        </w:rPr>
        <w:t>Wages Expenses</w:t>
      </w:r>
      <w:r w:rsidRPr="009F0569">
        <w:rPr>
          <w:rFonts w:eastAsia="Times New Roman" w:cstheme="minorHAnsi"/>
          <w:lang w:val="en-US"/>
        </w:rPr>
        <w:tab/>
      </w:r>
      <w:r w:rsidRPr="009F0569">
        <w:rPr>
          <w:rFonts w:eastAsia="Times New Roman" w:cstheme="minorHAnsi"/>
          <w:lang w:val="en-US"/>
        </w:rPr>
        <w:tab/>
      </w:r>
      <w:r w:rsidRPr="009F0569">
        <w:rPr>
          <w:rFonts w:eastAsia="Times New Roman" w:cstheme="minorHAnsi"/>
          <w:lang w:val="en-US"/>
        </w:rPr>
        <w:tab/>
        <w:t>5,000</w:t>
      </w:r>
    </w:p>
    <w:p w:rsidR="002E5929" w:rsidRPr="009F0569" w:rsidRDefault="002E5929" w:rsidP="002E5929">
      <w:pPr>
        <w:spacing w:after="0" w:line="240" w:lineRule="auto"/>
        <w:rPr>
          <w:rFonts w:eastAsia="Times New Roman" w:cstheme="minorHAnsi"/>
          <w:lang w:val="en-US"/>
        </w:rPr>
      </w:pPr>
      <w:r w:rsidRPr="009F0569">
        <w:rPr>
          <w:rFonts w:eastAsia="Times New Roman" w:cstheme="minorHAnsi"/>
          <w:lang w:val="en-US"/>
        </w:rPr>
        <w:t>Creditors</w:t>
      </w:r>
      <w:r w:rsidRPr="009F0569">
        <w:rPr>
          <w:rFonts w:eastAsia="Times New Roman" w:cstheme="minorHAnsi"/>
          <w:lang w:val="en-US"/>
        </w:rPr>
        <w:tab/>
      </w:r>
      <w:r w:rsidRPr="009F0569">
        <w:rPr>
          <w:rFonts w:eastAsia="Times New Roman" w:cstheme="minorHAnsi"/>
          <w:lang w:val="en-US"/>
        </w:rPr>
        <w:tab/>
        <w:t xml:space="preserve">              </w:t>
      </w:r>
      <w:r w:rsidR="009F0569">
        <w:rPr>
          <w:rFonts w:eastAsia="Times New Roman" w:cstheme="minorHAnsi"/>
          <w:lang w:val="en-US"/>
        </w:rPr>
        <w:t xml:space="preserve">   </w:t>
      </w:r>
      <w:r w:rsidRPr="009F0569">
        <w:rPr>
          <w:rFonts w:eastAsia="Times New Roman" w:cstheme="minorHAnsi"/>
          <w:lang w:val="en-US"/>
        </w:rPr>
        <w:t>1,200</w:t>
      </w:r>
      <w:r w:rsidRPr="009F0569">
        <w:rPr>
          <w:rFonts w:eastAsia="Times New Roman" w:cstheme="minorHAnsi"/>
          <w:lang w:val="en-US"/>
        </w:rPr>
        <w:tab/>
      </w:r>
      <w:r w:rsidRPr="009F0569">
        <w:rPr>
          <w:rFonts w:eastAsia="Times New Roman" w:cstheme="minorHAnsi"/>
          <w:lang w:val="en-US"/>
        </w:rPr>
        <w:tab/>
        <w:t>Bank or cash</w:t>
      </w:r>
      <w:r w:rsidRPr="009F0569">
        <w:rPr>
          <w:rFonts w:eastAsia="Times New Roman" w:cstheme="minorHAnsi"/>
          <w:lang w:val="en-US"/>
        </w:rPr>
        <w:tab/>
      </w:r>
      <w:r w:rsidRPr="009F0569">
        <w:rPr>
          <w:rFonts w:eastAsia="Times New Roman" w:cstheme="minorHAnsi"/>
          <w:lang w:val="en-US"/>
        </w:rPr>
        <w:tab/>
      </w:r>
      <w:r w:rsidRPr="009F0569">
        <w:rPr>
          <w:rFonts w:eastAsia="Times New Roman" w:cstheme="minorHAnsi"/>
          <w:lang w:val="en-US"/>
        </w:rPr>
        <w:tab/>
      </w:r>
      <w:r w:rsidRPr="009F0569">
        <w:rPr>
          <w:rFonts w:eastAsia="Times New Roman" w:cstheme="minorHAnsi"/>
          <w:lang w:val="en-US"/>
        </w:rPr>
        <w:tab/>
        <w:t>1,000</w:t>
      </w:r>
    </w:p>
    <w:p w:rsidR="002E5929" w:rsidRPr="009F0569" w:rsidRDefault="002E5929" w:rsidP="002E5929">
      <w:pPr>
        <w:spacing w:after="0" w:line="240" w:lineRule="auto"/>
        <w:rPr>
          <w:rFonts w:eastAsia="Times New Roman" w:cstheme="minorHAnsi"/>
          <w:lang w:val="en-US"/>
        </w:rPr>
      </w:pPr>
      <w:r w:rsidRPr="009F0569">
        <w:rPr>
          <w:rFonts w:eastAsia="Times New Roman" w:cstheme="minorHAnsi"/>
          <w:lang w:val="en-US"/>
        </w:rPr>
        <w:t xml:space="preserve">Purchase return         </w:t>
      </w:r>
      <w:r w:rsidRPr="009F0569">
        <w:rPr>
          <w:rFonts w:eastAsia="Times New Roman" w:cstheme="minorHAnsi"/>
          <w:lang w:val="en-US"/>
        </w:rPr>
        <w:tab/>
        <w:t xml:space="preserve">                 500</w:t>
      </w:r>
      <w:r w:rsidRPr="009F0569">
        <w:rPr>
          <w:rFonts w:eastAsia="Times New Roman" w:cstheme="minorHAnsi"/>
          <w:lang w:val="en-US"/>
        </w:rPr>
        <w:tab/>
      </w:r>
      <w:r w:rsidRPr="009F0569">
        <w:rPr>
          <w:rFonts w:eastAsia="Times New Roman" w:cstheme="minorHAnsi"/>
          <w:lang w:val="en-US"/>
        </w:rPr>
        <w:tab/>
        <w:t>Repairs expenses</w:t>
      </w:r>
      <w:r w:rsidRPr="009F0569">
        <w:rPr>
          <w:rFonts w:eastAsia="Times New Roman" w:cstheme="minorHAnsi"/>
          <w:lang w:val="en-US"/>
        </w:rPr>
        <w:tab/>
      </w:r>
      <w:r w:rsidRPr="009F0569">
        <w:rPr>
          <w:rFonts w:eastAsia="Times New Roman" w:cstheme="minorHAnsi"/>
          <w:lang w:val="en-US"/>
        </w:rPr>
        <w:tab/>
      </w:r>
      <w:r w:rsidRPr="009F0569">
        <w:rPr>
          <w:rFonts w:eastAsia="Times New Roman" w:cstheme="minorHAnsi"/>
          <w:lang w:val="en-US"/>
        </w:rPr>
        <w:tab/>
        <w:t xml:space="preserve">     50</w:t>
      </w:r>
    </w:p>
    <w:p w:rsidR="002E5929" w:rsidRPr="009F0569" w:rsidRDefault="009F0569" w:rsidP="002E5929">
      <w:pPr>
        <w:spacing w:after="0" w:line="240" w:lineRule="auto"/>
        <w:rPr>
          <w:rFonts w:eastAsia="Times New Roman" w:cstheme="minorHAnsi"/>
          <w:lang w:val="en-US"/>
        </w:rPr>
      </w:pPr>
      <w:r>
        <w:rPr>
          <w:rFonts w:eastAsia="Times New Roman" w:cstheme="minorHAnsi"/>
          <w:lang w:val="en-US"/>
        </w:rPr>
        <w:t>Sales</w:t>
      </w:r>
      <w:r>
        <w:rPr>
          <w:rFonts w:eastAsia="Times New Roman" w:cstheme="minorHAnsi"/>
          <w:lang w:val="en-US"/>
        </w:rPr>
        <w:tab/>
      </w:r>
      <w:r>
        <w:rPr>
          <w:rFonts w:eastAsia="Times New Roman" w:cstheme="minorHAnsi"/>
          <w:lang w:val="en-US"/>
        </w:rPr>
        <w:tab/>
      </w:r>
      <w:r>
        <w:rPr>
          <w:rFonts w:eastAsia="Times New Roman" w:cstheme="minorHAnsi"/>
          <w:lang w:val="en-US"/>
        </w:rPr>
        <w:tab/>
      </w:r>
      <w:r>
        <w:rPr>
          <w:rFonts w:eastAsia="Times New Roman" w:cstheme="minorHAnsi"/>
          <w:lang w:val="en-US"/>
        </w:rPr>
        <w:tab/>
      </w:r>
      <w:r w:rsidR="002E5929" w:rsidRPr="009F0569">
        <w:rPr>
          <w:rFonts w:eastAsia="Times New Roman" w:cstheme="minorHAnsi"/>
          <w:lang w:val="en-US"/>
        </w:rPr>
        <w:t>16,400</w:t>
      </w:r>
      <w:r w:rsidR="002E5929" w:rsidRPr="009F0569">
        <w:rPr>
          <w:rFonts w:eastAsia="Times New Roman" w:cstheme="minorHAnsi"/>
          <w:lang w:val="en-US"/>
        </w:rPr>
        <w:tab/>
      </w:r>
      <w:r>
        <w:rPr>
          <w:rFonts w:eastAsia="Times New Roman" w:cstheme="minorHAnsi"/>
          <w:lang w:val="en-US"/>
        </w:rPr>
        <w:t xml:space="preserve">               </w:t>
      </w:r>
      <w:r w:rsidR="002E5929" w:rsidRPr="009F0569">
        <w:rPr>
          <w:rFonts w:eastAsia="Times New Roman" w:cstheme="minorHAnsi"/>
          <w:lang w:val="en-US"/>
        </w:rPr>
        <w:t>Inventory (1-4-2022)</w:t>
      </w:r>
      <w:r w:rsidR="002E5929" w:rsidRPr="009F0569">
        <w:rPr>
          <w:rFonts w:eastAsia="Times New Roman" w:cstheme="minorHAnsi"/>
          <w:lang w:val="en-US"/>
        </w:rPr>
        <w:tab/>
      </w:r>
      <w:r w:rsidR="002E5929" w:rsidRPr="009F0569">
        <w:rPr>
          <w:rFonts w:eastAsia="Times New Roman" w:cstheme="minorHAnsi"/>
          <w:lang w:val="en-US"/>
        </w:rPr>
        <w:tab/>
      </w:r>
      <w:r w:rsidR="002E5929" w:rsidRPr="009F0569">
        <w:rPr>
          <w:rFonts w:eastAsia="Times New Roman" w:cstheme="minorHAnsi"/>
          <w:lang w:val="en-US"/>
        </w:rPr>
        <w:tab/>
        <w:t>2,000</w:t>
      </w:r>
    </w:p>
    <w:p w:rsidR="002E5929" w:rsidRPr="009F0569" w:rsidRDefault="002E5929" w:rsidP="002E5929">
      <w:pPr>
        <w:spacing w:after="0" w:line="240" w:lineRule="auto"/>
        <w:rPr>
          <w:rFonts w:eastAsia="Times New Roman" w:cstheme="minorHAnsi"/>
          <w:lang w:val="en-US"/>
        </w:rPr>
      </w:pPr>
      <w:r w:rsidRPr="009F0569">
        <w:rPr>
          <w:rFonts w:eastAsia="Times New Roman" w:cstheme="minorHAnsi"/>
          <w:lang w:val="en-US"/>
        </w:rPr>
        <w:t>Accounts Payable</w:t>
      </w:r>
      <w:r w:rsidRPr="009F0569">
        <w:rPr>
          <w:rFonts w:eastAsia="Times New Roman" w:cstheme="minorHAnsi"/>
          <w:lang w:val="en-US"/>
        </w:rPr>
        <w:tab/>
      </w:r>
      <w:r w:rsidRPr="009F0569">
        <w:rPr>
          <w:rFonts w:eastAsia="Times New Roman" w:cstheme="minorHAnsi"/>
          <w:lang w:val="en-US"/>
        </w:rPr>
        <w:tab/>
        <w:t xml:space="preserve">      500</w:t>
      </w:r>
      <w:r w:rsidRPr="009F0569">
        <w:rPr>
          <w:rFonts w:eastAsia="Times New Roman" w:cstheme="minorHAnsi"/>
          <w:lang w:val="en-US"/>
        </w:rPr>
        <w:tab/>
      </w:r>
      <w:r w:rsidR="009F0569">
        <w:rPr>
          <w:rFonts w:eastAsia="Times New Roman" w:cstheme="minorHAnsi"/>
          <w:lang w:val="en-US"/>
        </w:rPr>
        <w:t xml:space="preserve">               </w:t>
      </w:r>
      <w:r w:rsidRPr="009F0569">
        <w:rPr>
          <w:rFonts w:eastAsia="Times New Roman" w:cstheme="minorHAnsi"/>
          <w:lang w:val="en-US"/>
        </w:rPr>
        <w:t>Rent expenses</w:t>
      </w:r>
      <w:r w:rsidRPr="009F0569">
        <w:rPr>
          <w:rFonts w:eastAsia="Times New Roman" w:cstheme="minorHAnsi"/>
          <w:lang w:val="en-US"/>
        </w:rPr>
        <w:tab/>
      </w:r>
      <w:r w:rsidRPr="009F0569">
        <w:rPr>
          <w:rFonts w:eastAsia="Times New Roman" w:cstheme="minorHAnsi"/>
          <w:lang w:val="en-US"/>
        </w:rPr>
        <w:tab/>
      </w:r>
      <w:r w:rsidRPr="009F0569">
        <w:rPr>
          <w:rFonts w:eastAsia="Times New Roman" w:cstheme="minorHAnsi"/>
          <w:lang w:val="en-US"/>
        </w:rPr>
        <w:tab/>
      </w:r>
      <w:r w:rsidRPr="009F0569">
        <w:rPr>
          <w:rFonts w:eastAsia="Times New Roman" w:cstheme="minorHAnsi"/>
          <w:lang w:val="en-US"/>
        </w:rPr>
        <w:tab/>
        <w:t xml:space="preserve">   400</w:t>
      </w:r>
    </w:p>
    <w:p w:rsidR="002E5929" w:rsidRPr="009F0569" w:rsidRDefault="002E5929" w:rsidP="002E5929">
      <w:pPr>
        <w:spacing w:after="0" w:line="240" w:lineRule="auto"/>
        <w:rPr>
          <w:rFonts w:eastAsia="Times New Roman" w:cstheme="minorHAnsi"/>
          <w:lang w:val="en-US"/>
        </w:rPr>
      </w:pPr>
      <w:r w:rsidRPr="009F0569">
        <w:rPr>
          <w:rFonts w:eastAsia="Times New Roman" w:cstheme="minorHAnsi"/>
          <w:lang w:val="en-US"/>
        </w:rPr>
        <w:t xml:space="preserve">Plant and Machinery                </w:t>
      </w:r>
      <w:r w:rsidR="009F0569">
        <w:rPr>
          <w:rFonts w:eastAsia="Times New Roman" w:cstheme="minorHAnsi"/>
          <w:lang w:val="en-US"/>
        </w:rPr>
        <w:t xml:space="preserve">     </w:t>
      </w:r>
      <w:r w:rsidRPr="009F0569">
        <w:rPr>
          <w:rFonts w:eastAsia="Times New Roman" w:cstheme="minorHAnsi"/>
          <w:lang w:val="en-US"/>
        </w:rPr>
        <w:t xml:space="preserve"> 4,000</w:t>
      </w:r>
      <w:r w:rsidRPr="009F0569">
        <w:rPr>
          <w:rFonts w:eastAsia="Times New Roman" w:cstheme="minorHAnsi"/>
          <w:lang w:val="en-US"/>
        </w:rPr>
        <w:tab/>
        <w:t xml:space="preserve">            </w:t>
      </w:r>
      <w:r w:rsidR="009F0569">
        <w:rPr>
          <w:rFonts w:eastAsia="Times New Roman" w:cstheme="minorHAnsi"/>
          <w:lang w:val="en-US"/>
        </w:rPr>
        <w:t xml:space="preserve">   </w:t>
      </w:r>
      <w:r w:rsidRPr="009F0569">
        <w:rPr>
          <w:rFonts w:eastAsia="Times New Roman" w:cstheme="minorHAnsi"/>
          <w:lang w:val="en-US"/>
        </w:rPr>
        <w:t>Manufacturing Expenses</w:t>
      </w:r>
      <w:r w:rsidRPr="009F0569">
        <w:rPr>
          <w:rFonts w:eastAsia="Times New Roman" w:cstheme="minorHAnsi"/>
          <w:lang w:val="en-US"/>
        </w:rPr>
        <w:tab/>
      </w:r>
      <w:r w:rsidRPr="009F0569">
        <w:rPr>
          <w:rFonts w:eastAsia="Times New Roman" w:cstheme="minorHAnsi"/>
          <w:lang w:val="en-US"/>
        </w:rPr>
        <w:tab/>
        <w:t xml:space="preserve">   800</w:t>
      </w:r>
    </w:p>
    <w:p w:rsidR="002E5929" w:rsidRPr="009F0569" w:rsidRDefault="002E5929" w:rsidP="002E5929">
      <w:pPr>
        <w:spacing w:after="0" w:line="240" w:lineRule="auto"/>
        <w:rPr>
          <w:rFonts w:eastAsia="Times New Roman" w:cstheme="minorHAnsi"/>
          <w:lang w:val="en-US"/>
        </w:rPr>
      </w:pPr>
      <w:r w:rsidRPr="009F0569">
        <w:rPr>
          <w:rFonts w:eastAsia="Times New Roman" w:cstheme="minorHAnsi"/>
          <w:lang w:val="en-US"/>
        </w:rPr>
        <w:t>Sundry Debtors</w:t>
      </w:r>
      <w:r w:rsidRPr="009F0569">
        <w:rPr>
          <w:rFonts w:eastAsia="Times New Roman" w:cstheme="minorHAnsi"/>
          <w:lang w:val="en-US"/>
        </w:rPr>
        <w:tab/>
      </w:r>
      <w:r w:rsidRPr="009F0569">
        <w:rPr>
          <w:rFonts w:eastAsia="Times New Roman" w:cstheme="minorHAnsi"/>
          <w:lang w:val="en-US"/>
        </w:rPr>
        <w:tab/>
        <w:t xml:space="preserve">   </w:t>
      </w:r>
      <w:r w:rsidR="009F0569" w:rsidRPr="009F0569">
        <w:rPr>
          <w:rFonts w:eastAsia="Times New Roman" w:cstheme="minorHAnsi"/>
          <w:lang w:val="en-US"/>
        </w:rPr>
        <w:t xml:space="preserve">         </w:t>
      </w:r>
      <w:r w:rsidR="009F0569">
        <w:rPr>
          <w:rFonts w:eastAsia="Times New Roman" w:cstheme="minorHAnsi"/>
          <w:lang w:val="en-US"/>
        </w:rPr>
        <w:t xml:space="preserve">    </w:t>
      </w:r>
      <w:r w:rsidRPr="009F0569">
        <w:rPr>
          <w:rFonts w:eastAsia="Times New Roman" w:cstheme="minorHAnsi"/>
          <w:lang w:val="en-US"/>
        </w:rPr>
        <w:t>2,400</w:t>
      </w:r>
      <w:r w:rsidRPr="009F0569">
        <w:rPr>
          <w:rFonts w:eastAsia="Times New Roman" w:cstheme="minorHAnsi"/>
          <w:lang w:val="en-US"/>
        </w:rPr>
        <w:tab/>
      </w:r>
      <w:r w:rsidR="009F0569" w:rsidRPr="009F0569">
        <w:rPr>
          <w:rFonts w:eastAsia="Times New Roman" w:cstheme="minorHAnsi"/>
          <w:lang w:val="en-US"/>
        </w:rPr>
        <w:t xml:space="preserve">           </w:t>
      </w:r>
      <w:r w:rsidR="009F0569">
        <w:rPr>
          <w:rFonts w:eastAsia="Times New Roman" w:cstheme="minorHAnsi"/>
          <w:lang w:val="en-US"/>
        </w:rPr>
        <w:t xml:space="preserve">    </w:t>
      </w:r>
      <w:r w:rsidR="009F0569" w:rsidRPr="009F0569">
        <w:rPr>
          <w:rFonts w:eastAsia="Times New Roman" w:cstheme="minorHAnsi"/>
          <w:lang w:val="en-US"/>
        </w:rPr>
        <w:t xml:space="preserve"> </w:t>
      </w:r>
      <w:r w:rsidRPr="009F0569">
        <w:rPr>
          <w:rFonts w:eastAsia="Times New Roman" w:cstheme="minorHAnsi"/>
          <w:lang w:val="en-US"/>
        </w:rPr>
        <w:t>Trade Expenses</w:t>
      </w:r>
      <w:r w:rsidRPr="009F0569">
        <w:rPr>
          <w:rFonts w:eastAsia="Times New Roman" w:cstheme="minorHAnsi"/>
          <w:lang w:val="en-US"/>
        </w:rPr>
        <w:tab/>
      </w:r>
      <w:r w:rsidRPr="009F0569">
        <w:rPr>
          <w:rFonts w:eastAsia="Times New Roman" w:cstheme="minorHAnsi"/>
          <w:lang w:val="en-US"/>
        </w:rPr>
        <w:tab/>
      </w:r>
      <w:r w:rsidRPr="009F0569">
        <w:rPr>
          <w:rFonts w:eastAsia="Times New Roman" w:cstheme="minorHAnsi"/>
          <w:lang w:val="en-US"/>
        </w:rPr>
        <w:tab/>
        <w:t xml:space="preserve">   700</w:t>
      </w:r>
    </w:p>
    <w:p w:rsidR="002E5929" w:rsidRPr="009F0569" w:rsidRDefault="002E5929" w:rsidP="002E5929">
      <w:pPr>
        <w:spacing w:after="0" w:line="240" w:lineRule="auto"/>
        <w:rPr>
          <w:rFonts w:eastAsia="Times New Roman" w:cstheme="minorHAnsi"/>
          <w:lang w:val="en-US"/>
        </w:rPr>
      </w:pPr>
      <w:r w:rsidRPr="009F0569">
        <w:rPr>
          <w:rFonts w:eastAsia="Times New Roman" w:cstheme="minorHAnsi"/>
          <w:lang w:val="en-US"/>
        </w:rPr>
        <w:t xml:space="preserve">Drawings (money </w:t>
      </w:r>
      <w:proofErr w:type="gramStart"/>
      <w:r w:rsidR="009F0569" w:rsidRPr="009F0569">
        <w:rPr>
          <w:rFonts w:eastAsia="Times New Roman" w:cstheme="minorHAnsi"/>
          <w:lang w:val="en-US"/>
        </w:rPr>
        <w:t xml:space="preserve">withdrawal) </w:t>
      </w:r>
      <w:r w:rsidR="009F0569">
        <w:rPr>
          <w:rFonts w:eastAsia="Times New Roman" w:cstheme="minorHAnsi"/>
          <w:lang w:val="en-US"/>
        </w:rPr>
        <w:t xml:space="preserve">  </w:t>
      </w:r>
      <w:proofErr w:type="gramEnd"/>
      <w:r w:rsidR="009F0569">
        <w:rPr>
          <w:rFonts w:eastAsia="Times New Roman" w:cstheme="minorHAnsi"/>
          <w:lang w:val="en-US"/>
        </w:rPr>
        <w:t xml:space="preserve">   </w:t>
      </w:r>
      <w:r w:rsidR="009F0569" w:rsidRPr="009F0569">
        <w:rPr>
          <w:rFonts w:eastAsia="Times New Roman" w:cstheme="minorHAnsi"/>
          <w:lang w:val="en-US"/>
        </w:rPr>
        <w:t>1,000</w:t>
      </w:r>
      <w:r w:rsidRPr="009F0569">
        <w:rPr>
          <w:rFonts w:eastAsia="Times New Roman" w:cstheme="minorHAnsi"/>
          <w:lang w:val="en-US"/>
        </w:rPr>
        <w:tab/>
      </w:r>
      <w:r w:rsidR="009F0569">
        <w:rPr>
          <w:rFonts w:eastAsia="Times New Roman" w:cstheme="minorHAnsi"/>
          <w:lang w:val="en-US"/>
        </w:rPr>
        <w:t xml:space="preserve">               </w:t>
      </w:r>
      <w:r w:rsidRPr="009F0569">
        <w:rPr>
          <w:rFonts w:eastAsia="Times New Roman" w:cstheme="minorHAnsi"/>
          <w:lang w:val="en-US"/>
        </w:rPr>
        <w:t>Bad Debts</w:t>
      </w:r>
      <w:r w:rsidRPr="009F0569">
        <w:rPr>
          <w:rFonts w:eastAsia="Times New Roman" w:cstheme="minorHAnsi"/>
          <w:lang w:val="en-US"/>
        </w:rPr>
        <w:tab/>
      </w:r>
      <w:r w:rsidRPr="009F0569">
        <w:rPr>
          <w:rFonts w:eastAsia="Times New Roman" w:cstheme="minorHAnsi"/>
          <w:lang w:val="en-US"/>
        </w:rPr>
        <w:tab/>
      </w:r>
      <w:r w:rsidRPr="009F0569">
        <w:rPr>
          <w:rFonts w:eastAsia="Times New Roman" w:cstheme="minorHAnsi"/>
          <w:lang w:val="en-US"/>
        </w:rPr>
        <w:tab/>
      </w:r>
      <w:r w:rsidRPr="009F0569">
        <w:rPr>
          <w:rFonts w:eastAsia="Times New Roman" w:cstheme="minorHAnsi"/>
          <w:lang w:val="en-US"/>
        </w:rPr>
        <w:tab/>
        <w:t xml:space="preserve">   200</w:t>
      </w:r>
    </w:p>
    <w:p w:rsidR="002E5929" w:rsidRPr="009F0569" w:rsidRDefault="002E5929" w:rsidP="002E5929">
      <w:pPr>
        <w:spacing w:after="0" w:line="240" w:lineRule="auto"/>
        <w:rPr>
          <w:rFonts w:eastAsia="Times New Roman" w:cstheme="minorHAnsi"/>
          <w:lang w:val="en-US"/>
        </w:rPr>
      </w:pPr>
      <w:r w:rsidRPr="009F0569">
        <w:rPr>
          <w:rFonts w:eastAsia="Times New Roman" w:cstheme="minorHAnsi"/>
          <w:lang w:val="en-US"/>
        </w:rPr>
        <w:t xml:space="preserve">Purchase                                  </w:t>
      </w:r>
      <w:r w:rsidR="009F0569">
        <w:rPr>
          <w:rFonts w:eastAsia="Times New Roman" w:cstheme="minorHAnsi"/>
          <w:lang w:val="en-US"/>
        </w:rPr>
        <w:t xml:space="preserve">      </w:t>
      </w:r>
      <w:r w:rsidRPr="009F0569">
        <w:rPr>
          <w:rFonts w:eastAsia="Times New Roman" w:cstheme="minorHAnsi"/>
          <w:lang w:val="en-US"/>
        </w:rPr>
        <w:t>10,500</w:t>
      </w:r>
      <w:r w:rsidRPr="009F0569">
        <w:rPr>
          <w:rFonts w:eastAsia="Times New Roman" w:cstheme="minorHAnsi"/>
          <w:lang w:val="en-US"/>
        </w:rPr>
        <w:tab/>
        <w:t xml:space="preserve">            </w:t>
      </w:r>
      <w:r w:rsidR="009F0569">
        <w:rPr>
          <w:rFonts w:eastAsia="Times New Roman" w:cstheme="minorHAnsi"/>
          <w:lang w:val="en-US"/>
        </w:rPr>
        <w:t xml:space="preserve">   </w:t>
      </w:r>
      <w:r w:rsidRPr="009F0569">
        <w:rPr>
          <w:rFonts w:eastAsia="Times New Roman" w:cstheme="minorHAnsi"/>
          <w:lang w:val="en-US"/>
        </w:rPr>
        <w:t>Carriage Expenses</w:t>
      </w:r>
      <w:r w:rsidRPr="009F0569">
        <w:rPr>
          <w:rFonts w:eastAsia="Times New Roman" w:cstheme="minorHAnsi"/>
          <w:lang w:val="en-US"/>
        </w:rPr>
        <w:tab/>
      </w:r>
      <w:r w:rsidRPr="009F0569">
        <w:rPr>
          <w:rFonts w:eastAsia="Times New Roman" w:cstheme="minorHAnsi"/>
          <w:lang w:val="en-US"/>
        </w:rPr>
        <w:tab/>
      </w:r>
      <w:r w:rsidRPr="009F0569">
        <w:rPr>
          <w:rFonts w:eastAsia="Times New Roman" w:cstheme="minorHAnsi"/>
          <w:lang w:val="en-US"/>
        </w:rPr>
        <w:tab/>
        <w:t xml:space="preserve">   150</w:t>
      </w:r>
    </w:p>
    <w:p w:rsidR="002E5929" w:rsidRPr="009F0569" w:rsidRDefault="002E5929" w:rsidP="002E5929">
      <w:pPr>
        <w:spacing w:after="0" w:line="240" w:lineRule="auto"/>
        <w:rPr>
          <w:rFonts w:eastAsia="Times New Roman" w:cstheme="minorHAnsi"/>
          <w:lang w:val="en-US"/>
        </w:rPr>
      </w:pPr>
      <w:r w:rsidRPr="009F0569">
        <w:rPr>
          <w:rFonts w:eastAsia="Times New Roman" w:cstheme="minorHAnsi"/>
          <w:lang w:val="en-US"/>
        </w:rPr>
        <w:t>Sa</w:t>
      </w:r>
      <w:r w:rsidR="009F0569">
        <w:rPr>
          <w:rFonts w:eastAsia="Times New Roman" w:cstheme="minorHAnsi"/>
          <w:lang w:val="en-US"/>
        </w:rPr>
        <w:t xml:space="preserve">les return               </w:t>
      </w:r>
      <w:r w:rsidR="009F0569">
        <w:rPr>
          <w:rFonts w:eastAsia="Times New Roman" w:cstheme="minorHAnsi"/>
          <w:lang w:val="en-US"/>
        </w:rPr>
        <w:tab/>
      </w:r>
      <w:r w:rsidR="009F0569">
        <w:rPr>
          <w:rFonts w:eastAsia="Times New Roman" w:cstheme="minorHAnsi"/>
          <w:lang w:val="en-US"/>
        </w:rPr>
        <w:tab/>
        <w:t xml:space="preserve"> </w:t>
      </w:r>
      <w:r w:rsidRPr="009F0569">
        <w:rPr>
          <w:rFonts w:eastAsia="Times New Roman" w:cstheme="minorHAnsi"/>
          <w:lang w:val="en-US"/>
        </w:rPr>
        <w:t xml:space="preserve"> </w:t>
      </w:r>
      <w:r w:rsidR="009F0569">
        <w:rPr>
          <w:rFonts w:eastAsia="Times New Roman" w:cstheme="minorHAnsi"/>
          <w:lang w:val="en-US"/>
        </w:rPr>
        <w:t xml:space="preserve">  </w:t>
      </w:r>
      <w:r w:rsidRPr="009F0569">
        <w:rPr>
          <w:rFonts w:eastAsia="Times New Roman" w:cstheme="minorHAnsi"/>
          <w:lang w:val="en-US"/>
        </w:rPr>
        <w:t>300</w:t>
      </w:r>
      <w:r w:rsidRPr="009F0569">
        <w:rPr>
          <w:rFonts w:eastAsia="Times New Roman" w:cstheme="minorHAnsi"/>
          <w:lang w:val="en-US"/>
        </w:rPr>
        <w:tab/>
      </w:r>
      <w:r w:rsidR="009F0569">
        <w:rPr>
          <w:rFonts w:eastAsia="Times New Roman" w:cstheme="minorHAnsi"/>
          <w:lang w:val="en-US"/>
        </w:rPr>
        <w:t xml:space="preserve">              </w:t>
      </w:r>
      <w:r w:rsidRPr="009F0569">
        <w:rPr>
          <w:rFonts w:eastAsia="Times New Roman" w:cstheme="minorHAnsi"/>
          <w:lang w:val="en-US"/>
        </w:rPr>
        <w:t>Fuel and Power expenses</w:t>
      </w:r>
      <w:r w:rsidRPr="009F0569">
        <w:rPr>
          <w:rFonts w:eastAsia="Times New Roman" w:cstheme="minorHAnsi"/>
          <w:lang w:val="en-US"/>
        </w:rPr>
        <w:tab/>
      </w:r>
      <w:r w:rsidRPr="009F0569">
        <w:rPr>
          <w:rFonts w:eastAsia="Times New Roman" w:cstheme="minorHAnsi"/>
          <w:lang w:val="en-US"/>
        </w:rPr>
        <w:tab/>
        <w:t xml:space="preserve">   100</w:t>
      </w:r>
    </w:p>
    <w:p w:rsidR="002E5929" w:rsidRPr="009F0569" w:rsidRDefault="002E5929" w:rsidP="002E5929">
      <w:pPr>
        <w:spacing w:after="0" w:line="240" w:lineRule="auto"/>
        <w:rPr>
          <w:rFonts w:eastAsia="Times New Roman" w:cstheme="minorHAnsi"/>
          <w:lang w:val="en-US"/>
        </w:rPr>
      </w:pPr>
      <w:r w:rsidRPr="009F0569">
        <w:rPr>
          <w:rFonts w:eastAsia="Times New Roman" w:cstheme="minorHAnsi"/>
          <w:lang w:val="en-US"/>
        </w:rPr>
        <w:tab/>
      </w:r>
    </w:p>
    <w:p w:rsidR="002E5929" w:rsidRPr="00C87206" w:rsidRDefault="002E5929" w:rsidP="002E5929">
      <w:pPr>
        <w:spacing w:after="0" w:line="240" w:lineRule="auto"/>
        <w:rPr>
          <w:rFonts w:eastAsia="Times New Roman" w:cstheme="minorHAnsi"/>
          <w:lang w:val="en-US"/>
        </w:rPr>
      </w:pPr>
      <w:r w:rsidRPr="00C87206">
        <w:rPr>
          <w:rFonts w:eastAsia="Times New Roman" w:cstheme="minorHAnsi"/>
          <w:lang w:val="en-US"/>
        </w:rPr>
        <w:t>The Closing</w:t>
      </w:r>
      <w:r w:rsidR="00DF658D" w:rsidRPr="00C87206">
        <w:rPr>
          <w:rFonts w:eastAsia="Times New Roman" w:cstheme="minorHAnsi"/>
          <w:lang w:val="en-US"/>
        </w:rPr>
        <w:t xml:space="preserve"> inventory was valued at </w:t>
      </w:r>
      <w:proofErr w:type="spellStart"/>
      <w:r w:rsidR="00DF658D" w:rsidRPr="00C87206">
        <w:rPr>
          <w:rFonts w:eastAsia="Times New Roman" w:cstheme="minorHAnsi"/>
          <w:lang w:val="en-US"/>
        </w:rPr>
        <w:t>Rs</w:t>
      </w:r>
      <w:proofErr w:type="spellEnd"/>
      <w:r w:rsidR="00DF658D" w:rsidRPr="00C87206">
        <w:rPr>
          <w:rFonts w:eastAsia="Times New Roman" w:cstheme="minorHAnsi"/>
          <w:lang w:val="en-US"/>
        </w:rPr>
        <w:t>. 1,</w:t>
      </w:r>
      <w:r w:rsidRPr="00C87206">
        <w:rPr>
          <w:rFonts w:eastAsia="Times New Roman" w:cstheme="minorHAnsi"/>
          <w:lang w:val="en-US"/>
        </w:rPr>
        <w:t>450.</w:t>
      </w:r>
    </w:p>
    <w:p w:rsidR="002E5929" w:rsidRPr="00C87206" w:rsidRDefault="002E5929" w:rsidP="002E5929">
      <w:pPr>
        <w:spacing w:after="0" w:line="240" w:lineRule="auto"/>
        <w:rPr>
          <w:rFonts w:eastAsia="Times New Roman" w:cstheme="minorHAnsi"/>
          <w:lang w:val="en-US"/>
        </w:rPr>
      </w:pPr>
      <w:r w:rsidRPr="00C87206">
        <w:rPr>
          <w:rFonts w:eastAsia="Times New Roman" w:cstheme="minorHAnsi"/>
          <w:lang w:val="en-US"/>
        </w:rPr>
        <w:t>Depreciate Plant and Machinery Rs.400</w:t>
      </w:r>
    </w:p>
    <w:p w:rsidR="002E5929" w:rsidRPr="00C87206" w:rsidRDefault="002E5929" w:rsidP="002E5929">
      <w:pPr>
        <w:spacing w:after="0" w:line="240" w:lineRule="auto"/>
        <w:rPr>
          <w:rFonts w:eastAsia="Times New Roman" w:cstheme="minorHAnsi"/>
          <w:lang w:val="en-US"/>
        </w:rPr>
      </w:pPr>
      <w:r w:rsidRPr="00C87206">
        <w:rPr>
          <w:rFonts w:eastAsia="Times New Roman" w:cstheme="minorHAnsi"/>
          <w:lang w:val="en-US"/>
        </w:rPr>
        <w:t xml:space="preserve">Allow 5% interest on </w:t>
      </w:r>
      <w:r w:rsidR="00DF658D" w:rsidRPr="00C87206">
        <w:rPr>
          <w:rFonts w:eastAsia="Times New Roman" w:cstheme="minorHAnsi"/>
          <w:lang w:val="en-US"/>
        </w:rPr>
        <w:t>capital, a sum of Rs.40 is due (outstanding) for repairs.</w:t>
      </w:r>
    </w:p>
    <w:p w:rsidR="001A418D" w:rsidRDefault="001A418D" w:rsidP="00553EFF">
      <w:pPr>
        <w:spacing w:after="0" w:line="240" w:lineRule="auto"/>
        <w:jc w:val="center"/>
        <w:rPr>
          <w:rFonts w:cstheme="minorHAnsi"/>
          <w:b/>
          <w:sz w:val="24"/>
          <w:szCs w:val="24"/>
        </w:rPr>
      </w:pPr>
    </w:p>
    <w:p w:rsidR="001A418D" w:rsidRDefault="001A418D" w:rsidP="00553EFF">
      <w:pPr>
        <w:spacing w:after="0" w:line="240" w:lineRule="auto"/>
        <w:jc w:val="center"/>
        <w:rPr>
          <w:rFonts w:cstheme="minorHAnsi"/>
          <w:b/>
          <w:sz w:val="24"/>
          <w:szCs w:val="24"/>
        </w:rPr>
      </w:pPr>
    </w:p>
    <w:p w:rsidR="002E5929" w:rsidRPr="00553EFF" w:rsidRDefault="002E5929" w:rsidP="00553EFF">
      <w:pPr>
        <w:spacing w:after="0" w:line="240" w:lineRule="auto"/>
        <w:jc w:val="center"/>
        <w:rPr>
          <w:rFonts w:cstheme="minorHAnsi"/>
          <w:b/>
          <w:sz w:val="24"/>
          <w:szCs w:val="24"/>
        </w:rPr>
      </w:pPr>
      <w:bookmarkStart w:id="0" w:name="_GoBack"/>
      <w:bookmarkEnd w:id="0"/>
      <w:r w:rsidRPr="00553EFF">
        <w:rPr>
          <w:rFonts w:cstheme="minorHAnsi"/>
          <w:b/>
          <w:sz w:val="24"/>
          <w:szCs w:val="24"/>
        </w:rPr>
        <w:t>Part B: Construction of Cash Flow and Financial Analysis</w:t>
      </w:r>
    </w:p>
    <w:p w:rsidR="002E5929" w:rsidRPr="00553EFF" w:rsidRDefault="002E5929" w:rsidP="00553EFF">
      <w:pPr>
        <w:spacing w:after="0" w:line="240" w:lineRule="auto"/>
        <w:jc w:val="center"/>
        <w:rPr>
          <w:rFonts w:cstheme="minorHAnsi"/>
          <w:b/>
          <w:sz w:val="24"/>
          <w:szCs w:val="24"/>
        </w:rPr>
      </w:pPr>
      <w:proofErr w:type="spellStart"/>
      <w:r w:rsidRPr="00553EFF">
        <w:rPr>
          <w:rFonts w:cstheme="minorHAnsi"/>
          <w:b/>
          <w:sz w:val="24"/>
          <w:szCs w:val="24"/>
        </w:rPr>
        <w:t>Neogi</w:t>
      </w:r>
      <w:proofErr w:type="spellEnd"/>
      <w:r w:rsidRPr="00553EFF">
        <w:rPr>
          <w:rFonts w:cstheme="minorHAnsi"/>
          <w:b/>
          <w:sz w:val="24"/>
          <w:szCs w:val="24"/>
        </w:rPr>
        <w:t xml:space="preserve"> Chemicals, Inc.</w:t>
      </w:r>
    </w:p>
    <w:p w:rsidR="002E5929" w:rsidRPr="00502421" w:rsidRDefault="002E5929" w:rsidP="002E5929">
      <w:pPr>
        <w:spacing w:after="0" w:line="240" w:lineRule="auto"/>
        <w:rPr>
          <w:rFonts w:ascii="Times New Roman" w:eastAsia="Times New Roman" w:hAnsi="Times New Roman" w:cs="Times New Roman"/>
          <w:sz w:val="24"/>
          <w:szCs w:val="24"/>
          <w:lang w:val="en-US"/>
        </w:rPr>
      </w:pPr>
    </w:p>
    <w:p w:rsidR="002E5929" w:rsidRPr="00C87206" w:rsidRDefault="002E5929" w:rsidP="00553EFF">
      <w:pPr>
        <w:pStyle w:val="BodyText"/>
        <w:ind w:left="159" w:right="1437"/>
        <w:jc w:val="both"/>
        <w:rPr>
          <w:rFonts w:asciiTheme="minorHAnsi" w:hAnsiTheme="minorHAnsi" w:cstheme="minorHAnsi"/>
        </w:rPr>
      </w:pPr>
      <w:r w:rsidRPr="00C87206">
        <w:rPr>
          <w:rFonts w:asciiTheme="minorHAnsi" w:hAnsiTheme="minorHAnsi" w:cstheme="minorHAnsi"/>
        </w:rPr>
        <w:t>Dev D felt the warm April breeze on his face as he tra</w:t>
      </w:r>
      <w:r w:rsidR="00176FC7">
        <w:rPr>
          <w:rFonts w:asciiTheme="minorHAnsi" w:hAnsiTheme="minorHAnsi" w:cstheme="minorHAnsi"/>
        </w:rPr>
        <w:t xml:space="preserve">veled south on Highway 29 after </w:t>
      </w:r>
      <w:r w:rsidRPr="00C87206">
        <w:rPr>
          <w:rFonts w:asciiTheme="minorHAnsi" w:hAnsiTheme="minorHAnsi" w:cstheme="minorHAnsi"/>
        </w:rPr>
        <w:t xml:space="preserve">finishing his interview at </w:t>
      </w:r>
      <w:proofErr w:type="spellStart"/>
      <w:r w:rsidRPr="00C87206">
        <w:rPr>
          <w:rFonts w:asciiTheme="minorHAnsi" w:hAnsiTheme="minorHAnsi" w:cstheme="minorHAnsi"/>
        </w:rPr>
        <w:t>Neogi</w:t>
      </w:r>
      <w:proofErr w:type="spellEnd"/>
      <w:r w:rsidRPr="00C87206">
        <w:rPr>
          <w:rFonts w:asciiTheme="minorHAnsi" w:hAnsiTheme="minorHAnsi" w:cstheme="minorHAnsi"/>
        </w:rPr>
        <w:t xml:space="preserve"> Chemicals, Inc. It was his second interview with Ajay Kumar, the owner of </w:t>
      </w:r>
      <w:proofErr w:type="spellStart"/>
      <w:r w:rsidRPr="00C87206">
        <w:rPr>
          <w:rFonts w:asciiTheme="minorHAnsi" w:hAnsiTheme="minorHAnsi" w:cstheme="minorHAnsi"/>
        </w:rPr>
        <w:t>Neogi</w:t>
      </w:r>
      <w:proofErr w:type="spellEnd"/>
      <w:r w:rsidRPr="00C87206">
        <w:rPr>
          <w:rFonts w:asciiTheme="minorHAnsi" w:hAnsiTheme="minorHAnsi" w:cstheme="minorHAnsi"/>
        </w:rPr>
        <w:t xml:space="preserve"> Chemicals, for the position of chief financial officer.</w:t>
      </w:r>
    </w:p>
    <w:p w:rsidR="002E5929" w:rsidRPr="00C87206" w:rsidRDefault="002E5929" w:rsidP="00553EFF">
      <w:pPr>
        <w:pStyle w:val="BodyText"/>
        <w:rPr>
          <w:rFonts w:asciiTheme="minorHAnsi" w:hAnsiTheme="minorHAnsi" w:cstheme="minorHAnsi"/>
        </w:rPr>
      </w:pPr>
    </w:p>
    <w:p w:rsidR="002E5929" w:rsidRPr="00C87206" w:rsidRDefault="002E5929" w:rsidP="00553EFF">
      <w:pPr>
        <w:pStyle w:val="BodyText"/>
        <w:ind w:left="159" w:right="1434"/>
        <w:jc w:val="both"/>
        <w:rPr>
          <w:rFonts w:asciiTheme="minorHAnsi" w:hAnsiTheme="minorHAnsi" w:cstheme="minorHAnsi"/>
        </w:rPr>
      </w:pPr>
      <w:r w:rsidRPr="00C87206">
        <w:rPr>
          <w:rFonts w:asciiTheme="minorHAnsi" w:hAnsiTheme="minorHAnsi" w:cstheme="minorHAnsi"/>
        </w:rPr>
        <w:t>Driving down the highway, Powers reflected on his conversation with Ajay Kumar as the interview came to a close. Ajay Kumar had said, “Dev, you have some skills we could really use. We have been growing quite a bit over the last couple of years, and we need more sophistication in the finance and accounting area. We are getting too big just to employ a bookkeeper. We need someone who can help us think intelligently about the financial future of the business. Let me pencil out an offer and get back with you in the next couple of days.” Encouraged by Ajay Kumar’s comments, Dev had responded, “This sounds great, Ajay. I wonder if I might get a copy of the company’s financial statements to take with me. I would like to look them over. You know—just to see what things look like.” Ajay had disappeared down the hall into the bookkeeper’s office and then returned with several pages for Dev to take with him. “Here’s a complete set of the financial statements for our 2022 year.”</w:t>
      </w:r>
    </w:p>
    <w:p w:rsidR="002E5929" w:rsidRPr="00C87206" w:rsidRDefault="002E5929" w:rsidP="00553EFF">
      <w:pPr>
        <w:tabs>
          <w:tab w:val="left" w:pos="1380"/>
        </w:tabs>
        <w:spacing w:line="240" w:lineRule="auto"/>
        <w:rPr>
          <w:rFonts w:cstheme="minorHAnsi"/>
        </w:rPr>
        <w:sectPr w:rsidR="002E5929" w:rsidRPr="00C87206" w:rsidSect="002059D0">
          <w:headerReference w:type="default" r:id="rId7"/>
          <w:footerReference w:type="default" r:id="rId8"/>
          <w:pgSz w:w="12240" w:h="15840"/>
          <w:pgMar w:top="1219" w:right="851" w:bottom="697" w:left="1247" w:header="204" w:footer="499" w:gutter="567"/>
          <w:cols w:space="720"/>
        </w:sectPr>
      </w:pPr>
    </w:p>
    <w:p w:rsidR="002E5929" w:rsidRPr="00C87206" w:rsidRDefault="002E5929" w:rsidP="00553EFF">
      <w:pPr>
        <w:pStyle w:val="BodyText"/>
        <w:rPr>
          <w:rFonts w:asciiTheme="minorHAnsi" w:hAnsiTheme="minorHAnsi" w:cstheme="minorHAnsi"/>
        </w:rPr>
      </w:pPr>
    </w:p>
    <w:p w:rsidR="002E5929" w:rsidRPr="00E56D60" w:rsidRDefault="002E5929" w:rsidP="002E5929">
      <w:pPr>
        <w:pStyle w:val="BodyText"/>
        <w:ind w:left="2048"/>
        <w:jc w:val="center"/>
        <w:rPr>
          <w:rFonts w:asciiTheme="minorHAnsi" w:hAnsiTheme="minorHAnsi" w:cstheme="minorHAnsi"/>
          <w:b/>
        </w:rPr>
      </w:pPr>
      <w:r w:rsidRPr="00E56D60">
        <w:rPr>
          <w:rFonts w:asciiTheme="minorHAnsi" w:hAnsiTheme="minorHAnsi" w:cstheme="minorHAnsi"/>
          <w:b/>
        </w:rPr>
        <w:t>Data- 1</w:t>
      </w:r>
    </w:p>
    <w:p w:rsidR="002E5929" w:rsidRPr="00E56D60" w:rsidRDefault="002E5929" w:rsidP="00C87206">
      <w:pPr>
        <w:pStyle w:val="BodyText"/>
        <w:spacing w:before="118"/>
        <w:ind w:left="2051"/>
        <w:jc w:val="center"/>
        <w:rPr>
          <w:rFonts w:asciiTheme="minorHAnsi" w:hAnsiTheme="minorHAnsi" w:cstheme="minorHAnsi"/>
          <w:b/>
        </w:rPr>
      </w:pPr>
      <w:r w:rsidRPr="00E56D60">
        <w:rPr>
          <w:rFonts w:asciiTheme="minorHAnsi" w:hAnsiTheme="minorHAnsi" w:cstheme="minorHAnsi"/>
          <w:b/>
        </w:rPr>
        <w:t>Income Statement for the Year Ended March 31, 2022</w:t>
      </w:r>
    </w:p>
    <w:p w:rsidR="002E5929" w:rsidRPr="00E56D60" w:rsidRDefault="002E5929" w:rsidP="002E5929">
      <w:pPr>
        <w:pStyle w:val="BodyText"/>
        <w:spacing w:before="90"/>
        <w:ind w:left="1023"/>
        <w:rPr>
          <w:rFonts w:asciiTheme="minorHAnsi" w:hAnsiTheme="minorHAnsi" w:cstheme="minorHAnsi"/>
          <w:b/>
        </w:rPr>
      </w:pPr>
      <w:r w:rsidRPr="00E56D60">
        <w:rPr>
          <w:rFonts w:asciiTheme="minorHAnsi" w:hAnsiTheme="minorHAnsi" w:cstheme="minorHAnsi"/>
          <w:b/>
        </w:rPr>
        <w:br w:type="column"/>
      </w:r>
    </w:p>
    <w:p w:rsidR="002E5929" w:rsidRPr="00502421" w:rsidRDefault="002E5929" w:rsidP="002E5929">
      <w:pPr>
        <w:rPr>
          <w:rFonts w:ascii="Times New Roman" w:hAnsi="Times New Roman" w:cs="Times New Roman"/>
          <w:sz w:val="24"/>
          <w:szCs w:val="24"/>
        </w:rPr>
        <w:sectPr w:rsidR="002E5929" w:rsidRPr="00502421">
          <w:type w:val="continuous"/>
          <w:pgSz w:w="12240" w:h="15840"/>
          <w:pgMar w:top="1220" w:right="0" w:bottom="700" w:left="1280" w:header="720" w:footer="720" w:gutter="0"/>
          <w:cols w:num="2" w:space="720" w:equalWidth="0">
            <w:col w:w="7630" w:space="40"/>
            <w:col w:w="3290"/>
          </w:cols>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661"/>
        <w:gridCol w:w="1857"/>
      </w:tblGrid>
      <w:tr w:rsidR="002E5929" w:rsidRPr="00502421" w:rsidTr="00065F7D">
        <w:trPr>
          <w:trHeight w:val="400"/>
          <w:jc w:val="center"/>
        </w:trPr>
        <w:tc>
          <w:tcPr>
            <w:tcW w:w="0" w:type="auto"/>
          </w:tcPr>
          <w:p w:rsidR="002E5929" w:rsidRPr="00502421" w:rsidRDefault="002E5929" w:rsidP="00065F7D">
            <w:pPr>
              <w:pStyle w:val="TableParagraph"/>
              <w:spacing w:before="40"/>
              <w:ind w:left="50"/>
              <w:rPr>
                <w:rFonts w:ascii="Times New Roman" w:hAnsi="Times New Roman" w:cs="Times New Roman"/>
                <w:b/>
                <w:sz w:val="24"/>
                <w:szCs w:val="24"/>
              </w:rPr>
            </w:pPr>
            <w:r w:rsidRPr="00502421">
              <w:rPr>
                <w:rFonts w:ascii="Times New Roman" w:hAnsi="Times New Roman" w:cs="Times New Roman"/>
                <w:b/>
                <w:sz w:val="24"/>
                <w:szCs w:val="24"/>
              </w:rPr>
              <w:lastRenderedPageBreak/>
              <w:t>Revenues</w:t>
            </w:r>
          </w:p>
        </w:tc>
        <w:tc>
          <w:tcPr>
            <w:tcW w:w="0" w:type="auto"/>
          </w:tcPr>
          <w:p w:rsidR="002E5929" w:rsidRPr="00502421" w:rsidRDefault="002E5929" w:rsidP="00065F7D">
            <w:pPr>
              <w:pStyle w:val="TableParagraph"/>
              <w:spacing w:before="40"/>
              <w:ind w:right="46"/>
              <w:jc w:val="right"/>
              <w:rPr>
                <w:rFonts w:ascii="Times New Roman" w:hAnsi="Times New Roman" w:cs="Times New Roman"/>
                <w:sz w:val="24"/>
                <w:szCs w:val="24"/>
              </w:rPr>
            </w:pP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w:t>
            </w:r>
            <w:r w:rsidRPr="00502421">
              <w:rPr>
                <w:rFonts w:ascii="Times New Roman" w:hAnsi="Times New Roman" w:cs="Times New Roman"/>
                <w:sz w:val="24"/>
                <w:szCs w:val="24"/>
              </w:rPr>
              <w:t>2,181,250</w:t>
            </w:r>
          </w:p>
        </w:tc>
      </w:tr>
      <w:tr w:rsidR="002E5929" w:rsidRPr="00502421" w:rsidTr="00065F7D">
        <w:trPr>
          <w:trHeight w:val="435"/>
          <w:jc w:val="center"/>
        </w:trPr>
        <w:tc>
          <w:tcPr>
            <w:tcW w:w="0" w:type="auto"/>
          </w:tcPr>
          <w:p w:rsidR="002E5929" w:rsidRPr="00C87206" w:rsidRDefault="002E5929" w:rsidP="00065F7D">
            <w:pPr>
              <w:pStyle w:val="TableParagraph"/>
              <w:spacing w:before="74"/>
              <w:ind w:left="50"/>
              <w:rPr>
                <w:rFonts w:asciiTheme="minorHAnsi" w:hAnsiTheme="minorHAnsi" w:cstheme="minorHAnsi"/>
              </w:rPr>
            </w:pPr>
            <w:r w:rsidRPr="00C87206">
              <w:rPr>
                <w:rFonts w:asciiTheme="minorHAnsi" w:hAnsiTheme="minorHAnsi" w:cstheme="minorHAnsi"/>
              </w:rPr>
              <w:t>Cost of goods sold</w:t>
            </w:r>
          </w:p>
        </w:tc>
        <w:tc>
          <w:tcPr>
            <w:tcW w:w="0" w:type="auto"/>
          </w:tcPr>
          <w:p w:rsidR="002E5929" w:rsidRPr="00C87206" w:rsidRDefault="002E5929" w:rsidP="00065F7D">
            <w:pPr>
              <w:pStyle w:val="TableParagraph"/>
              <w:spacing w:before="74"/>
              <w:ind w:right="76"/>
              <w:jc w:val="right"/>
              <w:rPr>
                <w:rFonts w:asciiTheme="minorHAnsi" w:hAnsiTheme="minorHAnsi" w:cstheme="minorHAnsi"/>
              </w:rPr>
            </w:pPr>
            <w:r w:rsidRPr="00C87206">
              <w:rPr>
                <w:rFonts w:asciiTheme="minorHAnsi" w:hAnsiTheme="minorHAnsi" w:cstheme="minorHAnsi"/>
                <w:u w:val="single"/>
              </w:rPr>
              <w:t>1,110,600</w:t>
            </w:r>
          </w:p>
        </w:tc>
      </w:tr>
      <w:tr w:rsidR="002E5929" w:rsidRPr="00502421" w:rsidTr="00065F7D">
        <w:trPr>
          <w:trHeight w:val="436"/>
          <w:jc w:val="center"/>
        </w:trPr>
        <w:tc>
          <w:tcPr>
            <w:tcW w:w="0" w:type="auto"/>
          </w:tcPr>
          <w:p w:rsidR="002E5929" w:rsidRPr="00C87206" w:rsidRDefault="002E5929" w:rsidP="00065F7D">
            <w:pPr>
              <w:pStyle w:val="TableParagraph"/>
              <w:spacing w:before="74"/>
              <w:ind w:left="50"/>
              <w:rPr>
                <w:rFonts w:asciiTheme="minorHAnsi" w:hAnsiTheme="minorHAnsi" w:cstheme="minorHAnsi"/>
                <w:b/>
              </w:rPr>
            </w:pPr>
            <w:r w:rsidRPr="00C87206">
              <w:rPr>
                <w:rFonts w:asciiTheme="minorHAnsi" w:hAnsiTheme="minorHAnsi" w:cstheme="minorHAnsi"/>
                <w:b/>
              </w:rPr>
              <w:t>Gross profit</w:t>
            </w:r>
          </w:p>
        </w:tc>
        <w:tc>
          <w:tcPr>
            <w:tcW w:w="0" w:type="auto"/>
          </w:tcPr>
          <w:p w:rsidR="002E5929" w:rsidRPr="00C87206" w:rsidRDefault="002E5929" w:rsidP="00065F7D">
            <w:pPr>
              <w:pStyle w:val="TableParagraph"/>
              <w:spacing w:before="74"/>
              <w:ind w:right="77"/>
              <w:jc w:val="right"/>
              <w:rPr>
                <w:rFonts w:asciiTheme="minorHAnsi" w:hAnsiTheme="minorHAnsi" w:cstheme="minorHAnsi"/>
                <w:b/>
              </w:rPr>
            </w:pPr>
            <w:r w:rsidRPr="00C87206">
              <w:rPr>
                <w:rFonts w:asciiTheme="minorHAnsi" w:hAnsiTheme="minorHAnsi" w:cstheme="minorHAnsi"/>
                <w:b/>
              </w:rPr>
              <w:t>1,070,650</w:t>
            </w:r>
          </w:p>
        </w:tc>
      </w:tr>
      <w:tr w:rsidR="002E5929" w:rsidRPr="00502421" w:rsidTr="00065F7D">
        <w:trPr>
          <w:trHeight w:val="436"/>
          <w:jc w:val="center"/>
        </w:trPr>
        <w:tc>
          <w:tcPr>
            <w:tcW w:w="0" w:type="auto"/>
          </w:tcPr>
          <w:p w:rsidR="002E5929" w:rsidRPr="00C87206" w:rsidRDefault="002E5929" w:rsidP="00065F7D">
            <w:pPr>
              <w:pStyle w:val="TableParagraph"/>
              <w:spacing w:before="75"/>
              <w:ind w:left="50"/>
              <w:rPr>
                <w:rFonts w:asciiTheme="minorHAnsi" w:hAnsiTheme="minorHAnsi" w:cstheme="minorHAnsi"/>
                <w:b/>
              </w:rPr>
            </w:pPr>
            <w:r w:rsidRPr="00C87206">
              <w:rPr>
                <w:rFonts w:asciiTheme="minorHAnsi" w:hAnsiTheme="minorHAnsi" w:cstheme="minorHAnsi"/>
                <w:b/>
              </w:rPr>
              <w:t>Less: Operating expenses:</w:t>
            </w:r>
          </w:p>
        </w:tc>
        <w:tc>
          <w:tcPr>
            <w:tcW w:w="0" w:type="auto"/>
          </w:tcPr>
          <w:p w:rsidR="002E5929" w:rsidRPr="00C87206" w:rsidRDefault="002E5929" w:rsidP="00065F7D">
            <w:pPr>
              <w:pStyle w:val="TableParagraph"/>
              <w:rPr>
                <w:rFonts w:asciiTheme="minorHAnsi" w:hAnsiTheme="minorHAnsi" w:cstheme="minorHAnsi"/>
              </w:rPr>
            </w:pPr>
          </w:p>
        </w:tc>
      </w:tr>
      <w:tr w:rsidR="002E5929" w:rsidRPr="00502421" w:rsidTr="00065F7D">
        <w:trPr>
          <w:trHeight w:val="435"/>
          <w:jc w:val="center"/>
        </w:trPr>
        <w:tc>
          <w:tcPr>
            <w:tcW w:w="0" w:type="auto"/>
          </w:tcPr>
          <w:p w:rsidR="002E5929" w:rsidRPr="00C87206" w:rsidRDefault="002E5929" w:rsidP="00065F7D">
            <w:pPr>
              <w:pStyle w:val="TableParagraph"/>
              <w:spacing w:before="74"/>
              <w:ind w:left="410"/>
              <w:rPr>
                <w:rFonts w:asciiTheme="minorHAnsi" w:hAnsiTheme="minorHAnsi" w:cstheme="minorHAnsi"/>
              </w:rPr>
            </w:pPr>
            <w:r w:rsidRPr="00C87206">
              <w:rPr>
                <w:rFonts w:asciiTheme="minorHAnsi" w:hAnsiTheme="minorHAnsi" w:cstheme="minorHAnsi"/>
              </w:rPr>
              <w:t>Rent expense</w:t>
            </w:r>
          </w:p>
        </w:tc>
        <w:tc>
          <w:tcPr>
            <w:tcW w:w="0" w:type="auto"/>
          </w:tcPr>
          <w:p w:rsidR="002E5929" w:rsidRPr="00C87206" w:rsidRDefault="002E5929" w:rsidP="00065F7D">
            <w:pPr>
              <w:pStyle w:val="TableParagraph"/>
              <w:spacing w:before="74"/>
              <w:ind w:right="196"/>
              <w:jc w:val="right"/>
              <w:rPr>
                <w:rFonts w:asciiTheme="minorHAnsi" w:hAnsiTheme="minorHAnsi" w:cstheme="minorHAnsi"/>
              </w:rPr>
            </w:pPr>
            <w:r w:rsidRPr="00C87206">
              <w:rPr>
                <w:rFonts w:asciiTheme="minorHAnsi" w:hAnsiTheme="minorHAnsi" w:cstheme="minorHAnsi"/>
              </w:rPr>
              <w:t>120,600</w:t>
            </w:r>
          </w:p>
        </w:tc>
      </w:tr>
      <w:tr w:rsidR="002E5929" w:rsidRPr="00502421" w:rsidTr="00065F7D">
        <w:trPr>
          <w:trHeight w:val="436"/>
          <w:jc w:val="center"/>
        </w:trPr>
        <w:tc>
          <w:tcPr>
            <w:tcW w:w="0" w:type="auto"/>
          </w:tcPr>
          <w:p w:rsidR="002E5929" w:rsidRPr="00C87206" w:rsidRDefault="002E5929" w:rsidP="00065F7D">
            <w:pPr>
              <w:pStyle w:val="TableParagraph"/>
              <w:spacing w:before="74"/>
              <w:ind w:left="410"/>
              <w:rPr>
                <w:rFonts w:asciiTheme="minorHAnsi" w:hAnsiTheme="minorHAnsi" w:cstheme="minorHAnsi"/>
              </w:rPr>
            </w:pPr>
            <w:r w:rsidRPr="00C87206">
              <w:rPr>
                <w:rFonts w:asciiTheme="minorHAnsi" w:hAnsiTheme="minorHAnsi" w:cstheme="minorHAnsi"/>
              </w:rPr>
              <w:t>Utilities expense</w:t>
            </w:r>
          </w:p>
        </w:tc>
        <w:tc>
          <w:tcPr>
            <w:tcW w:w="0" w:type="auto"/>
          </w:tcPr>
          <w:p w:rsidR="002E5929" w:rsidRPr="00C87206" w:rsidRDefault="002E5929" w:rsidP="00065F7D">
            <w:pPr>
              <w:pStyle w:val="TableParagraph"/>
              <w:spacing w:before="74"/>
              <w:ind w:right="198"/>
              <w:jc w:val="right"/>
              <w:rPr>
                <w:rFonts w:asciiTheme="minorHAnsi" w:hAnsiTheme="minorHAnsi" w:cstheme="minorHAnsi"/>
              </w:rPr>
            </w:pPr>
            <w:r w:rsidRPr="00C87206">
              <w:rPr>
                <w:rFonts w:asciiTheme="minorHAnsi" w:hAnsiTheme="minorHAnsi" w:cstheme="minorHAnsi"/>
              </w:rPr>
              <w:t>60,350</w:t>
            </w:r>
          </w:p>
        </w:tc>
      </w:tr>
      <w:tr w:rsidR="002E5929" w:rsidRPr="00502421" w:rsidTr="00065F7D">
        <w:trPr>
          <w:trHeight w:val="436"/>
          <w:jc w:val="center"/>
        </w:trPr>
        <w:tc>
          <w:tcPr>
            <w:tcW w:w="0" w:type="auto"/>
          </w:tcPr>
          <w:p w:rsidR="002E5929" w:rsidRPr="00C87206" w:rsidRDefault="002E5929" w:rsidP="00065F7D">
            <w:pPr>
              <w:pStyle w:val="TableParagraph"/>
              <w:spacing w:before="75"/>
              <w:ind w:left="410"/>
              <w:rPr>
                <w:rFonts w:asciiTheme="minorHAnsi" w:hAnsiTheme="minorHAnsi" w:cstheme="minorHAnsi"/>
              </w:rPr>
            </w:pPr>
            <w:r w:rsidRPr="00C87206">
              <w:rPr>
                <w:rFonts w:asciiTheme="minorHAnsi" w:hAnsiTheme="minorHAnsi" w:cstheme="minorHAnsi"/>
              </w:rPr>
              <w:t>Phone expense</w:t>
            </w:r>
          </w:p>
        </w:tc>
        <w:tc>
          <w:tcPr>
            <w:tcW w:w="0" w:type="auto"/>
          </w:tcPr>
          <w:p w:rsidR="002E5929" w:rsidRPr="00C87206" w:rsidRDefault="002E5929" w:rsidP="00065F7D">
            <w:pPr>
              <w:pStyle w:val="TableParagraph"/>
              <w:spacing w:before="75"/>
              <w:ind w:left="1346"/>
              <w:rPr>
                <w:rFonts w:asciiTheme="minorHAnsi" w:hAnsiTheme="minorHAnsi" w:cstheme="minorHAnsi"/>
              </w:rPr>
            </w:pPr>
            <w:r w:rsidRPr="00C87206">
              <w:rPr>
                <w:rFonts w:asciiTheme="minorHAnsi" w:hAnsiTheme="minorHAnsi" w:cstheme="minorHAnsi"/>
              </w:rPr>
              <w:t>6,100</w:t>
            </w:r>
          </w:p>
        </w:tc>
      </w:tr>
      <w:tr w:rsidR="002E5929" w:rsidRPr="00502421" w:rsidTr="00065F7D">
        <w:trPr>
          <w:trHeight w:val="435"/>
          <w:jc w:val="center"/>
        </w:trPr>
        <w:tc>
          <w:tcPr>
            <w:tcW w:w="0" w:type="auto"/>
          </w:tcPr>
          <w:p w:rsidR="002E5929" w:rsidRPr="00C87206" w:rsidRDefault="002E5929" w:rsidP="00065F7D">
            <w:pPr>
              <w:pStyle w:val="TableParagraph"/>
              <w:spacing w:before="74"/>
              <w:ind w:left="410"/>
              <w:rPr>
                <w:rFonts w:asciiTheme="minorHAnsi" w:hAnsiTheme="minorHAnsi" w:cstheme="minorHAnsi"/>
              </w:rPr>
            </w:pPr>
            <w:r w:rsidRPr="00C87206">
              <w:rPr>
                <w:rFonts w:asciiTheme="minorHAnsi" w:hAnsiTheme="minorHAnsi" w:cstheme="minorHAnsi"/>
              </w:rPr>
              <w:t>Salary and wage expense</w:t>
            </w:r>
          </w:p>
        </w:tc>
        <w:tc>
          <w:tcPr>
            <w:tcW w:w="0" w:type="auto"/>
          </w:tcPr>
          <w:p w:rsidR="002E5929" w:rsidRPr="00C87206" w:rsidRDefault="002E5929" w:rsidP="00065F7D">
            <w:pPr>
              <w:pStyle w:val="TableParagraph"/>
              <w:spacing w:before="74"/>
              <w:ind w:right="167"/>
              <w:jc w:val="right"/>
              <w:rPr>
                <w:rFonts w:asciiTheme="minorHAnsi" w:hAnsiTheme="minorHAnsi" w:cstheme="minorHAnsi"/>
              </w:rPr>
            </w:pPr>
            <w:r w:rsidRPr="00C87206">
              <w:rPr>
                <w:rFonts w:asciiTheme="minorHAnsi" w:hAnsiTheme="minorHAnsi" w:cstheme="minorHAnsi"/>
              </w:rPr>
              <w:t>650,000</w:t>
            </w:r>
          </w:p>
        </w:tc>
      </w:tr>
      <w:tr w:rsidR="002E5929" w:rsidRPr="00502421" w:rsidTr="00065F7D">
        <w:trPr>
          <w:trHeight w:val="436"/>
          <w:jc w:val="center"/>
        </w:trPr>
        <w:tc>
          <w:tcPr>
            <w:tcW w:w="0" w:type="auto"/>
          </w:tcPr>
          <w:p w:rsidR="002E5929" w:rsidRPr="00C87206" w:rsidRDefault="002E5929" w:rsidP="00065F7D">
            <w:pPr>
              <w:pStyle w:val="TableParagraph"/>
              <w:spacing w:before="74"/>
              <w:ind w:left="410"/>
              <w:rPr>
                <w:rFonts w:asciiTheme="minorHAnsi" w:hAnsiTheme="minorHAnsi" w:cstheme="minorHAnsi"/>
                <w:b/>
                <w:i/>
              </w:rPr>
            </w:pPr>
            <w:r w:rsidRPr="00C87206">
              <w:rPr>
                <w:rFonts w:asciiTheme="minorHAnsi" w:hAnsiTheme="minorHAnsi" w:cstheme="minorHAnsi"/>
                <w:b/>
                <w:i/>
              </w:rPr>
              <w:t>Depreciation expense</w:t>
            </w:r>
          </w:p>
        </w:tc>
        <w:tc>
          <w:tcPr>
            <w:tcW w:w="0" w:type="auto"/>
          </w:tcPr>
          <w:p w:rsidR="002E5929" w:rsidRPr="00C87206" w:rsidRDefault="002E5929" w:rsidP="00065F7D">
            <w:pPr>
              <w:pStyle w:val="TableParagraph"/>
              <w:spacing w:before="74"/>
              <w:ind w:right="198"/>
              <w:jc w:val="right"/>
              <w:rPr>
                <w:rFonts w:asciiTheme="minorHAnsi" w:hAnsiTheme="minorHAnsi" w:cstheme="minorHAnsi"/>
                <w:b/>
                <w:i/>
              </w:rPr>
            </w:pPr>
            <w:r w:rsidRPr="00C87206">
              <w:rPr>
                <w:rFonts w:asciiTheme="minorHAnsi" w:hAnsiTheme="minorHAnsi" w:cstheme="minorHAnsi"/>
                <w:b/>
                <w:i/>
              </w:rPr>
              <w:t>20,000</w:t>
            </w:r>
          </w:p>
        </w:tc>
      </w:tr>
      <w:tr w:rsidR="002E5929" w:rsidRPr="00502421" w:rsidTr="00065F7D">
        <w:trPr>
          <w:trHeight w:val="436"/>
          <w:jc w:val="center"/>
        </w:trPr>
        <w:tc>
          <w:tcPr>
            <w:tcW w:w="0" w:type="auto"/>
          </w:tcPr>
          <w:p w:rsidR="002E5929" w:rsidRPr="00C87206" w:rsidRDefault="002E5929" w:rsidP="00065F7D">
            <w:pPr>
              <w:pStyle w:val="TableParagraph"/>
              <w:spacing w:before="75"/>
              <w:ind w:left="410"/>
              <w:rPr>
                <w:rFonts w:asciiTheme="minorHAnsi" w:hAnsiTheme="minorHAnsi" w:cstheme="minorHAnsi"/>
              </w:rPr>
            </w:pPr>
            <w:r w:rsidRPr="00C87206">
              <w:rPr>
                <w:rFonts w:asciiTheme="minorHAnsi" w:hAnsiTheme="minorHAnsi" w:cstheme="minorHAnsi"/>
              </w:rPr>
              <w:t>Marketing expense</w:t>
            </w:r>
          </w:p>
        </w:tc>
        <w:tc>
          <w:tcPr>
            <w:tcW w:w="0" w:type="auto"/>
          </w:tcPr>
          <w:p w:rsidR="002E5929" w:rsidRPr="00C87206" w:rsidRDefault="002E5929" w:rsidP="00065F7D">
            <w:pPr>
              <w:pStyle w:val="TableParagraph"/>
              <w:spacing w:before="75"/>
              <w:ind w:right="197"/>
              <w:jc w:val="right"/>
              <w:rPr>
                <w:rFonts w:asciiTheme="minorHAnsi" w:hAnsiTheme="minorHAnsi" w:cstheme="minorHAnsi"/>
              </w:rPr>
            </w:pPr>
            <w:r w:rsidRPr="00C87206">
              <w:rPr>
                <w:rFonts w:asciiTheme="minorHAnsi" w:hAnsiTheme="minorHAnsi" w:cstheme="minorHAnsi"/>
                <w:u w:val="single"/>
              </w:rPr>
              <w:t>41,000</w:t>
            </w:r>
          </w:p>
        </w:tc>
      </w:tr>
      <w:tr w:rsidR="002E5929" w:rsidRPr="00502421" w:rsidTr="00065F7D">
        <w:trPr>
          <w:trHeight w:val="435"/>
          <w:jc w:val="center"/>
        </w:trPr>
        <w:tc>
          <w:tcPr>
            <w:tcW w:w="0" w:type="auto"/>
          </w:tcPr>
          <w:p w:rsidR="002E5929" w:rsidRPr="00C87206" w:rsidRDefault="002E5929" w:rsidP="00065F7D">
            <w:pPr>
              <w:pStyle w:val="TableParagraph"/>
              <w:spacing w:before="74"/>
              <w:ind w:left="50"/>
              <w:rPr>
                <w:rFonts w:asciiTheme="minorHAnsi" w:hAnsiTheme="minorHAnsi" w:cstheme="minorHAnsi"/>
                <w:b/>
              </w:rPr>
            </w:pPr>
            <w:r w:rsidRPr="00C87206">
              <w:rPr>
                <w:rFonts w:asciiTheme="minorHAnsi" w:hAnsiTheme="minorHAnsi" w:cstheme="minorHAnsi"/>
                <w:b/>
              </w:rPr>
              <w:t>Total operating expense</w:t>
            </w:r>
          </w:p>
        </w:tc>
        <w:tc>
          <w:tcPr>
            <w:tcW w:w="0" w:type="auto"/>
          </w:tcPr>
          <w:p w:rsidR="002E5929" w:rsidRPr="00C87206" w:rsidRDefault="002E5929" w:rsidP="00065F7D">
            <w:pPr>
              <w:pStyle w:val="TableParagraph"/>
              <w:spacing w:before="74"/>
              <w:ind w:right="166"/>
              <w:jc w:val="right"/>
              <w:rPr>
                <w:rFonts w:asciiTheme="minorHAnsi" w:hAnsiTheme="minorHAnsi" w:cstheme="minorHAnsi"/>
                <w:b/>
              </w:rPr>
            </w:pPr>
            <w:r w:rsidRPr="00C87206">
              <w:rPr>
                <w:rFonts w:asciiTheme="minorHAnsi" w:hAnsiTheme="minorHAnsi" w:cstheme="minorHAnsi"/>
                <w:b/>
              </w:rPr>
              <w:t>898,050</w:t>
            </w:r>
          </w:p>
        </w:tc>
      </w:tr>
      <w:tr w:rsidR="002E5929" w:rsidRPr="00502421" w:rsidTr="00065F7D">
        <w:trPr>
          <w:trHeight w:val="436"/>
          <w:jc w:val="center"/>
        </w:trPr>
        <w:tc>
          <w:tcPr>
            <w:tcW w:w="0" w:type="auto"/>
          </w:tcPr>
          <w:p w:rsidR="002E5929" w:rsidRPr="00C87206" w:rsidRDefault="002E5929" w:rsidP="00065F7D">
            <w:pPr>
              <w:pStyle w:val="TableParagraph"/>
              <w:spacing w:before="74"/>
              <w:ind w:left="50"/>
              <w:rPr>
                <w:rFonts w:asciiTheme="minorHAnsi" w:hAnsiTheme="minorHAnsi" w:cstheme="minorHAnsi"/>
                <w:b/>
              </w:rPr>
            </w:pPr>
            <w:r w:rsidRPr="00C87206">
              <w:rPr>
                <w:rFonts w:asciiTheme="minorHAnsi" w:hAnsiTheme="minorHAnsi" w:cstheme="minorHAnsi"/>
                <w:b/>
              </w:rPr>
              <w:t>Operating income</w:t>
            </w:r>
          </w:p>
        </w:tc>
        <w:tc>
          <w:tcPr>
            <w:tcW w:w="0" w:type="auto"/>
          </w:tcPr>
          <w:p w:rsidR="002E5929" w:rsidRPr="00C87206" w:rsidRDefault="002E5929" w:rsidP="00065F7D">
            <w:pPr>
              <w:pStyle w:val="TableParagraph"/>
              <w:spacing w:before="74"/>
              <w:ind w:right="167"/>
              <w:jc w:val="right"/>
              <w:rPr>
                <w:rFonts w:asciiTheme="minorHAnsi" w:hAnsiTheme="minorHAnsi" w:cstheme="minorHAnsi"/>
                <w:b/>
              </w:rPr>
            </w:pPr>
            <w:r w:rsidRPr="00C87206">
              <w:rPr>
                <w:rFonts w:asciiTheme="minorHAnsi" w:hAnsiTheme="minorHAnsi" w:cstheme="minorHAnsi"/>
                <w:b/>
              </w:rPr>
              <w:t>172,600</w:t>
            </w:r>
          </w:p>
        </w:tc>
      </w:tr>
      <w:tr w:rsidR="002E5929" w:rsidRPr="00502421" w:rsidTr="00065F7D">
        <w:trPr>
          <w:trHeight w:val="436"/>
          <w:jc w:val="center"/>
        </w:trPr>
        <w:tc>
          <w:tcPr>
            <w:tcW w:w="0" w:type="auto"/>
          </w:tcPr>
          <w:p w:rsidR="002E5929" w:rsidRPr="00C87206" w:rsidRDefault="002E5929" w:rsidP="00065F7D">
            <w:pPr>
              <w:pStyle w:val="TableParagraph"/>
              <w:spacing w:before="75"/>
              <w:ind w:left="50"/>
              <w:rPr>
                <w:rFonts w:asciiTheme="minorHAnsi" w:hAnsiTheme="minorHAnsi" w:cstheme="minorHAnsi"/>
              </w:rPr>
            </w:pPr>
            <w:r w:rsidRPr="00C87206">
              <w:rPr>
                <w:rFonts w:asciiTheme="minorHAnsi" w:hAnsiTheme="minorHAnsi" w:cstheme="minorHAnsi"/>
              </w:rPr>
              <w:t>Interest expense</w:t>
            </w:r>
          </w:p>
        </w:tc>
        <w:tc>
          <w:tcPr>
            <w:tcW w:w="0" w:type="auto"/>
          </w:tcPr>
          <w:p w:rsidR="002E5929" w:rsidRPr="00C87206" w:rsidRDefault="002E5929" w:rsidP="00065F7D">
            <w:pPr>
              <w:pStyle w:val="TableParagraph"/>
              <w:spacing w:before="75"/>
              <w:ind w:left="1346"/>
              <w:rPr>
                <w:rFonts w:asciiTheme="minorHAnsi" w:hAnsiTheme="minorHAnsi" w:cstheme="minorHAnsi"/>
              </w:rPr>
            </w:pPr>
            <w:r w:rsidRPr="00C87206">
              <w:rPr>
                <w:rFonts w:asciiTheme="minorHAnsi" w:hAnsiTheme="minorHAnsi" w:cstheme="minorHAnsi"/>
                <w:u w:val="single"/>
              </w:rPr>
              <w:t>9,000</w:t>
            </w:r>
          </w:p>
        </w:tc>
      </w:tr>
      <w:tr w:rsidR="002E5929" w:rsidRPr="00502421" w:rsidTr="00065F7D">
        <w:trPr>
          <w:trHeight w:val="435"/>
          <w:jc w:val="center"/>
        </w:trPr>
        <w:tc>
          <w:tcPr>
            <w:tcW w:w="0" w:type="auto"/>
          </w:tcPr>
          <w:p w:rsidR="002E5929" w:rsidRPr="00C87206" w:rsidRDefault="002E5929" w:rsidP="00065F7D">
            <w:pPr>
              <w:pStyle w:val="TableParagraph"/>
              <w:spacing w:before="74"/>
              <w:ind w:left="50"/>
              <w:rPr>
                <w:rFonts w:asciiTheme="minorHAnsi" w:hAnsiTheme="minorHAnsi" w:cstheme="minorHAnsi"/>
                <w:b/>
              </w:rPr>
            </w:pPr>
            <w:r w:rsidRPr="00C87206">
              <w:rPr>
                <w:rFonts w:asciiTheme="minorHAnsi" w:hAnsiTheme="minorHAnsi" w:cstheme="minorHAnsi"/>
                <w:b/>
              </w:rPr>
              <w:t>Profit before taxes</w:t>
            </w:r>
          </w:p>
        </w:tc>
        <w:tc>
          <w:tcPr>
            <w:tcW w:w="0" w:type="auto"/>
          </w:tcPr>
          <w:p w:rsidR="002E5929" w:rsidRPr="00C87206" w:rsidRDefault="002E5929" w:rsidP="00065F7D">
            <w:pPr>
              <w:pStyle w:val="TableParagraph"/>
              <w:spacing w:before="74"/>
              <w:ind w:right="167"/>
              <w:jc w:val="right"/>
              <w:rPr>
                <w:rFonts w:asciiTheme="minorHAnsi" w:hAnsiTheme="minorHAnsi" w:cstheme="minorHAnsi"/>
                <w:b/>
              </w:rPr>
            </w:pPr>
            <w:r w:rsidRPr="00C87206">
              <w:rPr>
                <w:rFonts w:asciiTheme="minorHAnsi" w:hAnsiTheme="minorHAnsi" w:cstheme="minorHAnsi"/>
                <w:b/>
              </w:rPr>
              <w:t>163,600</w:t>
            </w:r>
          </w:p>
        </w:tc>
      </w:tr>
      <w:tr w:rsidR="002E5929" w:rsidRPr="00502421" w:rsidTr="00065F7D">
        <w:trPr>
          <w:trHeight w:val="436"/>
          <w:jc w:val="center"/>
        </w:trPr>
        <w:tc>
          <w:tcPr>
            <w:tcW w:w="0" w:type="auto"/>
          </w:tcPr>
          <w:p w:rsidR="002E5929" w:rsidRPr="00C87206" w:rsidRDefault="002E5929" w:rsidP="00065F7D">
            <w:pPr>
              <w:pStyle w:val="TableParagraph"/>
              <w:spacing w:before="74"/>
              <w:ind w:left="50"/>
              <w:rPr>
                <w:rFonts w:asciiTheme="minorHAnsi" w:hAnsiTheme="minorHAnsi" w:cstheme="minorHAnsi"/>
              </w:rPr>
            </w:pPr>
            <w:r w:rsidRPr="00C87206">
              <w:rPr>
                <w:rFonts w:asciiTheme="minorHAnsi" w:hAnsiTheme="minorHAnsi" w:cstheme="minorHAnsi"/>
              </w:rPr>
              <w:t xml:space="preserve">Income-tax </w:t>
            </w:r>
          </w:p>
        </w:tc>
        <w:tc>
          <w:tcPr>
            <w:tcW w:w="0" w:type="auto"/>
          </w:tcPr>
          <w:p w:rsidR="002E5929" w:rsidRPr="00C87206" w:rsidRDefault="002E5929" w:rsidP="00065F7D">
            <w:pPr>
              <w:pStyle w:val="TableParagraph"/>
              <w:spacing w:before="74"/>
              <w:ind w:right="197"/>
              <w:jc w:val="right"/>
              <w:rPr>
                <w:rFonts w:asciiTheme="minorHAnsi" w:hAnsiTheme="minorHAnsi" w:cstheme="minorHAnsi"/>
              </w:rPr>
            </w:pPr>
            <w:r w:rsidRPr="00C87206">
              <w:rPr>
                <w:rFonts w:asciiTheme="minorHAnsi" w:hAnsiTheme="minorHAnsi" w:cstheme="minorHAnsi"/>
                <w:u w:val="single"/>
              </w:rPr>
              <w:t>57,300</w:t>
            </w:r>
          </w:p>
        </w:tc>
      </w:tr>
      <w:tr w:rsidR="002E5929" w:rsidRPr="00502421" w:rsidTr="00065F7D">
        <w:trPr>
          <w:trHeight w:val="401"/>
          <w:jc w:val="center"/>
        </w:trPr>
        <w:tc>
          <w:tcPr>
            <w:tcW w:w="0" w:type="auto"/>
          </w:tcPr>
          <w:p w:rsidR="002E5929" w:rsidRPr="00C87206" w:rsidRDefault="002E5929" w:rsidP="00065F7D">
            <w:pPr>
              <w:pStyle w:val="TableParagraph"/>
              <w:spacing w:before="75"/>
              <w:ind w:left="50"/>
              <w:rPr>
                <w:rFonts w:asciiTheme="minorHAnsi" w:hAnsiTheme="minorHAnsi" w:cstheme="minorHAnsi"/>
                <w:b/>
              </w:rPr>
            </w:pPr>
            <w:r w:rsidRPr="00C87206">
              <w:rPr>
                <w:rFonts w:asciiTheme="minorHAnsi" w:hAnsiTheme="minorHAnsi" w:cstheme="minorHAnsi"/>
                <w:b/>
              </w:rPr>
              <w:t>Profit after Tax</w:t>
            </w:r>
          </w:p>
        </w:tc>
        <w:tc>
          <w:tcPr>
            <w:tcW w:w="0" w:type="auto"/>
          </w:tcPr>
          <w:p w:rsidR="002E5929" w:rsidRPr="00C87206" w:rsidRDefault="002E5929" w:rsidP="00065F7D">
            <w:pPr>
              <w:pStyle w:val="TableParagraph"/>
              <w:spacing w:before="75"/>
              <w:ind w:right="106"/>
              <w:jc w:val="right"/>
              <w:rPr>
                <w:rFonts w:asciiTheme="minorHAnsi" w:hAnsiTheme="minorHAnsi" w:cstheme="minorHAnsi"/>
                <w:b/>
              </w:rPr>
            </w:pPr>
            <w:r w:rsidRPr="00C87206">
              <w:rPr>
                <w:rFonts w:asciiTheme="minorHAnsi" w:hAnsiTheme="minorHAnsi" w:cstheme="minorHAnsi"/>
                <w:b/>
              </w:rPr>
              <w:t>$</w:t>
            </w:r>
            <w:r w:rsidRPr="00C87206">
              <w:rPr>
                <w:rFonts w:asciiTheme="minorHAnsi" w:hAnsiTheme="minorHAnsi" w:cstheme="minorHAnsi"/>
                <w:b/>
                <w:u w:val="double"/>
              </w:rPr>
              <w:t xml:space="preserve"> 106,300</w:t>
            </w:r>
          </w:p>
        </w:tc>
      </w:tr>
    </w:tbl>
    <w:p w:rsidR="00E56D60" w:rsidRDefault="00E56D60" w:rsidP="00E56D60">
      <w:pPr>
        <w:tabs>
          <w:tab w:val="left" w:pos="4635"/>
        </w:tabs>
        <w:rPr>
          <w:rFonts w:ascii="Times New Roman" w:hAnsi="Times New Roman" w:cs="Times New Roman"/>
          <w:sz w:val="24"/>
          <w:szCs w:val="24"/>
        </w:rPr>
      </w:pPr>
    </w:p>
    <w:p w:rsidR="00E56D60" w:rsidRPr="00502421" w:rsidRDefault="00E56D60" w:rsidP="00E56D60">
      <w:pPr>
        <w:pStyle w:val="BodyText"/>
        <w:spacing w:before="90"/>
        <w:ind w:left="2729" w:right="4008"/>
        <w:jc w:val="center"/>
        <w:rPr>
          <w:rFonts w:ascii="Times New Roman" w:hAnsi="Times New Roman" w:cs="Times New Roman"/>
          <w:b/>
          <w:sz w:val="24"/>
          <w:szCs w:val="24"/>
        </w:rPr>
      </w:pPr>
      <w:r>
        <w:rPr>
          <w:rFonts w:ascii="Times New Roman" w:hAnsi="Times New Roman" w:cs="Times New Roman"/>
          <w:sz w:val="24"/>
          <w:szCs w:val="24"/>
        </w:rPr>
        <w:tab/>
      </w:r>
      <w:r w:rsidRPr="00502421">
        <w:rPr>
          <w:rFonts w:ascii="Times New Roman" w:hAnsi="Times New Roman" w:cs="Times New Roman"/>
          <w:b/>
          <w:sz w:val="24"/>
          <w:szCs w:val="24"/>
        </w:rPr>
        <w:t>Data- 2</w:t>
      </w:r>
    </w:p>
    <w:p w:rsidR="00E56D60" w:rsidRPr="00502421" w:rsidRDefault="00E56D60" w:rsidP="00E56D60">
      <w:pPr>
        <w:pStyle w:val="BodyText"/>
        <w:spacing w:before="117"/>
        <w:ind w:left="966" w:right="2243"/>
        <w:rPr>
          <w:rFonts w:ascii="Times New Roman" w:hAnsi="Times New Roman" w:cs="Times New Roman"/>
          <w:b/>
          <w:sz w:val="24"/>
          <w:szCs w:val="24"/>
        </w:rPr>
      </w:pPr>
      <w:r w:rsidRPr="00502421">
        <w:rPr>
          <w:rFonts w:ascii="Times New Roman" w:hAnsi="Times New Roman" w:cs="Times New Roman"/>
          <w:b/>
          <w:sz w:val="24"/>
          <w:szCs w:val="24"/>
        </w:rPr>
        <w:t>Balance Sheet for the Years Ended March 31, 2021, and March 31, 2022</w:t>
      </w:r>
    </w:p>
    <w:p w:rsidR="00E56D60" w:rsidRPr="00E56D60" w:rsidRDefault="00E56D60" w:rsidP="00E56D60">
      <w:pPr>
        <w:tabs>
          <w:tab w:val="left" w:pos="3300"/>
        </w:tabs>
        <w:rPr>
          <w:rFonts w:ascii="Times New Roman" w:hAnsi="Times New Roman" w:cs="Times New Roman"/>
          <w:sz w:val="24"/>
          <w:szCs w:val="24"/>
        </w:rPr>
      </w:pPr>
      <w:r>
        <w:rPr>
          <w:rFonts w:ascii="Times New Roman" w:hAnsi="Times New Roman" w:cs="Times New Roman"/>
          <w:sz w:val="24"/>
          <w:szCs w:val="24"/>
        </w:rPr>
        <w:tab/>
      </w: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34"/>
        <w:gridCol w:w="2575"/>
        <w:gridCol w:w="2302"/>
      </w:tblGrid>
      <w:tr w:rsidR="00E56D60" w:rsidRPr="00C87206" w:rsidTr="001210AB">
        <w:trPr>
          <w:trHeight w:val="1112"/>
        </w:trPr>
        <w:tc>
          <w:tcPr>
            <w:tcW w:w="3734" w:type="dxa"/>
          </w:tcPr>
          <w:p w:rsidR="00E56D60" w:rsidRPr="00C87206" w:rsidRDefault="00E56D60" w:rsidP="001210AB">
            <w:pPr>
              <w:pStyle w:val="TableParagraph"/>
              <w:rPr>
                <w:rFonts w:asciiTheme="minorHAnsi" w:hAnsiTheme="minorHAnsi" w:cstheme="minorHAnsi"/>
              </w:rPr>
            </w:pPr>
          </w:p>
          <w:p w:rsidR="00E56D60" w:rsidRPr="00C87206" w:rsidRDefault="00E56D60" w:rsidP="001210AB">
            <w:pPr>
              <w:pStyle w:val="TableParagraph"/>
              <w:rPr>
                <w:rFonts w:asciiTheme="minorHAnsi" w:hAnsiTheme="minorHAnsi" w:cstheme="minorHAnsi"/>
              </w:rPr>
            </w:pPr>
          </w:p>
          <w:p w:rsidR="00E56D60" w:rsidRPr="00C87206" w:rsidRDefault="00E56D60" w:rsidP="001210AB">
            <w:pPr>
              <w:pStyle w:val="TableParagraph"/>
              <w:spacing w:before="174"/>
              <w:ind w:left="50"/>
              <w:rPr>
                <w:rFonts w:asciiTheme="minorHAnsi" w:hAnsiTheme="minorHAnsi" w:cstheme="minorHAnsi"/>
                <w:b/>
              </w:rPr>
            </w:pPr>
            <w:r w:rsidRPr="00C87206">
              <w:rPr>
                <w:rFonts w:asciiTheme="minorHAnsi" w:hAnsiTheme="minorHAnsi" w:cstheme="minorHAnsi"/>
                <w:b/>
              </w:rPr>
              <w:t>Current assets:</w:t>
            </w:r>
          </w:p>
        </w:tc>
        <w:tc>
          <w:tcPr>
            <w:tcW w:w="2575" w:type="dxa"/>
          </w:tcPr>
          <w:p w:rsidR="00E56D60" w:rsidRPr="00C87206" w:rsidRDefault="00E56D60" w:rsidP="001210AB">
            <w:pPr>
              <w:pStyle w:val="TableParagraph"/>
              <w:spacing w:before="40"/>
              <w:ind w:left="322"/>
              <w:rPr>
                <w:rFonts w:asciiTheme="minorHAnsi" w:hAnsiTheme="minorHAnsi" w:cstheme="minorHAnsi"/>
                <w:b/>
              </w:rPr>
            </w:pPr>
            <w:r w:rsidRPr="00C87206">
              <w:rPr>
                <w:rFonts w:asciiTheme="minorHAnsi" w:hAnsiTheme="minorHAnsi" w:cstheme="minorHAnsi"/>
                <w:b/>
                <w:u w:val="single"/>
              </w:rPr>
              <w:t>March 31, 2021</w:t>
            </w:r>
          </w:p>
        </w:tc>
        <w:tc>
          <w:tcPr>
            <w:tcW w:w="2302" w:type="dxa"/>
          </w:tcPr>
          <w:p w:rsidR="00E56D60" w:rsidRPr="00C87206" w:rsidRDefault="00E56D60" w:rsidP="001210AB">
            <w:pPr>
              <w:pStyle w:val="TableParagraph"/>
              <w:spacing w:before="40"/>
              <w:ind w:left="366"/>
              <w:rPr>
                <w:rFonts w:asciiTheme="minorHAnsi" w:hAnsiTheme="minorHAnsi" w:cstheme="minorHAnsi"/>
                <w:b/>
              </w:rPr>
            </w:pPr>
            <w:r w:rsidRPr="00C87206">
              <w:rPr>
                <w:rFonts w:asciiTheme="minorHAnsi" w:hAnsiTheme="minorHAnsi" w:cstheme="minorHAnsi"/>
                <w:b/>
                <w:u w:val="single"/>
              </w:rPr>
              <w:t>March 31, 2022</w:t>
            </w:r>
          </w:p>
        </w:tc>
      </w:tr>
      <w:tr w:rsidR="00E56D60" w:rsidRPr="00C87206" w:rsidTr="001210AB">
        <w:trPr>
          <w:trHeight w:val="395"/>
        </w:trPr>
        <w:tc>
          <w:tcPr>
            <w:tcW w:w="3734" w:type="dxa"/>
          </w:tcPr>
          <w:p w:rsidR="00E56D60" w:rsidRPr="00C87206" w:rsidRDefault="00E56D60" w:rsidP="001210AB">
            <w:pPr>
              <w:pStyle w:val="TableParagraph"/>
              <w:ind w:left="410"/>
              <w:rPr>
                <w:rFonts w:asciiTheme="minorHAnsi" w:hAnsiTheme="minorHAnsi" w:cstheme="minorHAnsi"/>
              </w:rPr>
            </w:pPr>
            <w:r w:rsidRPr="00C87206">
              <w:rPr>
                <w:rFonts w:asciiTheme="minorHAnsi" w:hAnsiTheme="minorHAnsi" w:cstheme="minorHAnsi"/>
              </w:rPr>
              <w:t>Cash</w:t>
            </w:r>
          </w:p>
        </w:tc>
        <w:tc>
          <w:tcPr>
            <w:tcW w:w="2575" w:type="dxa"/>
          </w:tcPr>
          <w:p w:rsidR="00E56D60" w:rsidRPr="00C87206" w:rsidRDefault="00E56D60" w:rsidP="001210AB">
            <w:pPr>
              <w:pStyle w:val="TableParagraph"/>
              <w:ind w:left="786"/>
              <w:rPr>
                <w:rFonts w:asciiTheme="minorHAnsi" w:hAnsiTheme="minorHAnsi" w:cstheme="minorHAnsi"/>
              </w:rPr>
            </w:pPr>
            <w:r w:rsidRPr="00C87206">
              <w:rPr>
                <w:rFonts w:asciiTheme="minorHAnsi" w:hAnsiTheme="minorHAnsi" w:cstheme="minorHAnsi"/>
              </w:rPr>
              <w:t>$ 47,950</w:t>
            </w:r>
          </w:p>
        </w:tc>
        <w:tc>
          <w:tcPr>
            <w:tcW w:w="2302" w:type="dxa"/>
          </w:tcPr>
          <w:p w:rsidR="00E56D60" w:rsidRPr="00C87206" w:rsidRDefault="00E56D60" w:rsidP="001210AB">
            <w:pPr>
              <w:pStyle w:val="TableParagraph"/>
              <w:ind w:left="829"/>
              <w:rPr>
                <w:rFonts w:asciiTheme="minorHAnsi" w:hAnsiTheme="minorHAnsi" w:cstheme="minorHAnsi"/>
              </w:rPr>
            </w:pPr>
            <w:r w:rsidRPr="00C87206">
              <w:rPr>
                <w:rFonts w:asciiTheme="minorHAnsi" w:hAnsiTheme="minorHAnsi" w:cstheme="minorHAnsi"/>
              </w:rPr>
              <w:t>$ 45,600</w:t>
            </w:r>
          </w:p>
        </w:tc>
      </w:tr>
      <w:tr w:rsidR="00E56D60" w:rsidRPr="00C87206" w:rsidTr="001210AB">
        <w:trPr>
          <w:trHeight w:val="396"/>
        </w:trPr>
        <w:tc>
          <w:tcPr>
            <w:tcW w:w="3734" w:type="dxa"/>
          </w:tcPr>
          <w:p w:rsidR="00E56D60" w:rsidRPr="00C87206" w:rsidRDefault="00E56D60" w:rsidP="001210AB">
            <w:pPr>
              <w:pStyle w:val="TableParagraph"/>
              <w:ind w:left="410"/>
              <w:rPr>
                <w:rFonts w:asciiTheme="minorHAnsi" w:hAnsiTheme="minorHAnsi" w:cstheme="minorHAnsi"/>
              </w:rPr>
            </w:pPr>
            <w:r w:rsidRPr="00C87206">
              <w:rPr>
                <w:rFonts w:asciiTheme="minorHAnsi" w:hAnsiTheme="minorHAnsi" w:cstheme="minorHAnsi"/>
              </w:rPr>
              <w:t>Accounts receivable</w:t>
            </w:r>
          </w:p>
        </w:tc>
        <w:tc>
          <w:tcPr>
            <w:tcW w:w="2575" w:type="dxa"/>
          </w:tcPr>
          <w:p w:rsidR="00E56D60" w:rsidRPr="00C87206" w:rsidRDefault="00E56D60" w:rsidP="001210AB">
            <w:pPr>
              <w:pStyle w:val="TableParagraph"/>
              <w:ind w:left="964"/>
              <w:rPr>
                <w:rFonts w:asciiTheme="minorHAnsi" w:hAnsiTheme="minorHAnsi" w:cstheme="minorHAnsi"/>
              </w:rPr>
            </w:pPr>
            <w:r w:rsidRPr="00C87206">
              <w:rPr>
                <w:rFonts w:asciiTheme="minorHAnsi" w:hAnsiTheme="minorHAnsi" w:cstheme="minorHAnsi"/>
              </w:rPr>
              <w:t>655,000</w:t>
            </w:r>
          </w:p>
        </w:tc>
        <w:tc>
          <w:tcPr>
            <w:tcW w:w="2302" w:type="dxa"/>
          </w:tcPr>
          <w:p w:rsidR="00E56D60" w:rsidRPr="00C87206" w:rsidRDefault="00E56D60" w:rsidP="001210AB">
            <w:pPr>
              <w:pStyle w:val="TableParagraph"/>
              <w:ind w:left="1008"/>
              <w:rPr>
                <w:rFonts w:asciiTheme="minorHAnsi" w:hAnsiTheme="minorHAnsi" w:cstheme="minorHAnsi"/>
              </w:rPr>
            </w:pPr>
            <w:r w:rsidRPr="00C87206">
              <w:rPr>
                <w:rFonts w:asciiTheme="minorHAnsi" w:hAnsiTheme="minorHAnsi" w:cstheme="minorHAnsi"/>
              </w:rPr>
              <w:t>700,000</w:t>
            </w:r>
          </w:p>
        </w:tc>
      </w:tr>
      <w:tr w:rsidR="00E56D60" w:rsidRPr="00C87206" w:rsidTr="001210AB">
        <w:trPr>
          <w:trHeight w:val="396"/>
        </w:trPr>
        <w:tc>
          <w:tcPr>
            <w:tcW w:w="3734" w:type="dxa"/>
          </w:tcPr>
          <w:p w:rsidR="00E56D60" w:rsidRPr="00C87206" w:rsidRDefault="00E56D60" w:rsidP="001210AB">
            <w:pPr>
              <w:pStyle w:val="TableParagraph"/>
              <w:ind w:left="410"/>
              <w:rPr>
                <w:rFonts w:asciiTheme="minorHAnsi" w:hAnsiTheme="minorHAnsi" w:cstheme="minorHAnsi"/>
              </w:rPr>
            </w:pPr>
            <w:r w:rsidRPr="00C87206">
              <w:rPr>
                <w:rFonts w:asciiTheme="minorHAnsi" w:hAnsiTheme="minorHAnsi" w:cstheme="minorHAnsi"/>
              </w:rPr>
              <w:t>Inventory</w:t>
            </w:r>
          </w:p>
        </w:tc>
        <w:tc>
          <w:tcPr>
            <w:tcW w:w="2575" w:type="dxa"/>
          </w:tcPr>
          <w:p w:rsidR="00E56D60" w:rsidRPr="00C87206" w:rsidRDefault="00E56D60" w:rsidP="001210AB">
            <w:pPr>
              <w:pStyle w:val="TableParagraph"/>
              <w:ind w:left="965"/>
              <w:rPr>
                <w:rFonts w:asciiTheme="minorHAnsi" w:hAnsiTheme="minorHAnsi" w:cstheme="minorHAnsi"/>
              </w:rPr>
            </w:pPr>
            <w:r w:rsidRPr="00C87206">
              <w:rPr>
                <w:rFonts w:asciiTheme="minorHAnsi" w:hAnsiTheme="minorHAnsi" w:cstheme="minorHAnsi"/>
                <w:u w:val="single"/>
              </w:rPr>
              <w:t>234,700</w:t>
            </w:r>
          </w:p>
        </w:tc>
        <w:tc>
          <w:tcPr>
            <w:tcW w:w="2302" w:type="dxa"/>
          </w:tcPr>
          <w:p w:rsidR="00E56D60" w:rsidRPr="00C87206" w:rsidRDefault="00E56D60" w:rsidP="001210AB">
            <w:pPr>
              <w:pStyle w:val="TableParagraph"/>
              <w:ind w:left="1009"/>
              <w:rPr>
                <w:rFonts w:asciiTheme="minorHAnsi" w:hAnsiTheme="minorHAnsi" w:cstheme="minorHAnsi"/>
              </w:rPr>
            </w:pPr>
            <w:r w:rsidRPr="00C87206">
              <w:rPr>
                <w:rFonts w:asciiTheme="minorHAnsi" w:hAnsiTheme="minorHAnsi" w:cstheme="minorHAnsi"/>
                <w:u w:val="single"/>
              </w:rPr>
              <w:t>250,000</w:t>
            </w:r>
          </w:p>
        </w:tc>
      </w:tr>
      <w:tr w:rsidR="00E56D60" w:rsidRPr="00C87206" w:rsidTr="001210AB">
        <w:trPr>
          <w:trHeight w:val="395"/>
        </w:trPr>
        <w:tc>
          <w:tcPr>
            <w:tcW w:w="3734" w:type="dxa"/>
          </w:tcPr>
          <w:p w:rsidR="00E56D60" w:rsidRPr="00C87206" w:rsidRDefault="00E56D60" w:rsidP="001210AB">
            <w:pPr>
              <w:pStyle w:val="TableParagraph"/>
              <w:ind w:left="50"/>
              <w:rPr>
                <w:rFonts w:asciiTheme="minorHAnsi" w:hAnsiTheme="minorHAnsi" w:cstheme="minorHAnsi"/>
                <w:b/>
                <w:i/>
              </w:rPr>
            </w:pPr>
            <w:r w:rsidRPr="00C87206">
              <w:rPr>
                <w:rFonts w:asciiTheme="minorHAnsi" w:hAnsiTheme="minorHAnsi" w:cstheme="minorHAnsi"/>
                <w:b/>
                <w:i/>
              </w:rPr>
              <w:t>Total current assets</w:t>
            </w:r>
          </w:p>
        </w:tc>
        <w:tc>
          <w:tcPr>
            <w:tcW w:w="2575" w:type="dxa"/>
          </w:tcPr>
          <w:p w:rsidR="00E56D60" w:rsidRPr="00C87206" w:rsidRDefault="00E56D60" w:rsidP="001210AB">
            <w:pPr>
              <w:pStyle w:val="TableParagraph"/>
              <w:ind w:left="967"/>
              <w:rPr>
                <w:rFonts w:asciiTheme="minorHAnsi" w:hAnsiTheme="minorHAnsi" w:cstheme="minorHAnsi"/>
                <w:b/>
                <w:i/>
              </w:rPr>
            </w:pPr>
            <w:r w:rsidRPr="00C87206">
              <w:rPr>
                <w:rFonts w:asciiTheme="minorHAnsi" w:hAnsiTheme="minorHAnsi" w:cstheme="minorHAnsi"/>
                <w:b/>
                <w:i/>
              </w:rPr>
              <w:t>937,650</w:t>
            </w:r>
          </w:p>
        </w:tc>
        <w:tc>
          <w:tcPr>
            <w:tcW w:w="2302" w:type="dxa"/>
          </w:tcPr>
          <w:p w:rsidR="00E56D60" w:rsidRPr="00C87206" w:rsidRDefault="00E56D60" w:rsidP="001210AB">
            <w:pPr>
              <w:pStyle w:val="TableParagraph"/>
              <w:ind w:left="1011"/>
              <w:rPr>
                <w:rFonts w:asciiTheme="minorHAnsi" w:hAnsiTheme="minorHAnsi" w:cstheme="minorHAnsi"/>
                <w:b/>
                <w:i/>
              </w:rPr>
            </w:pPr>
            <w:r w:rsidRPr="00C87206">
              <w:rPr>
                <w:rFonts w:asciiTheme="minorHAnsi" w:hAnsiTheme="minorHAnsi" w:cstheme="minorHAnsi"/>
                <w:b/>
                <w:i/>
              </w:rPr>
              <w:t>995,600</w:t>
            </w:r>
          </w:p>
        </w:tc>
      </w:tr>
      <w:tr w:rsidR="00E56D60" w:rsidRPr="00C87206" w:rsidTr="001210AB">
        <w:trPr>
          <w:trHeight w:val="396"/>
        </w:trPr>
        <w:tc>
          <w:tcPr>
            <w:tcW w:w="3734" w:type="dxa"/>
          </w:tcPr>
          <w:p w:rsidR="00E56D60" w:rsidRPr="00C87206" w:rsidRDefault="00E56D60" w:rsidP="001210AB">
            <w:pPr>
              <w:pStyle w:val="TableParagraph"/>
              <w:ind w:left="410"/>
              <w:rPr>
                <w:rFonts w:asciiTheme="minorHAnsi" w:hAnsiTheme="minorHAnsi" w:cstheme="minorHAnsi"/>
              </w:rPr>
            </w:pPr>
            <w:r w:rsidRPr="00C87206">
              <w:rPr>
                <w:rFonts w:asciiTheme="minorHAnsi" w:hAnsiTheme="minorHAnsi" w:cstheme="minorHAnsi"/>
              </w:rPr>
              <w:t>Equipment (Non-current asset)</w:t>
            </w:r>
          </w:p>
        </w:tc>
        <w:tc>
          <w:tcPr>
            <w:tcW w:w="2575" w:type="dxa"/>
          </w:tcPr>
          <w:p w:rsidR="00E56D60" w:rsidRPr="00C87206" w:rsidRDefault="00E56D60" w:rsidP="001210AB">
            <w:pPr>
              <w:pStyle w:val="TableParagraph"/>
              <w:ind w:left="965"/>
              <w:rPr>
                <w:rFonts w:asciiTheme="minorHAnsi" w:hAnsiTheme="minorHAnsi" w:cstheme="minorHAnsi"/>
              </w:rPr>
            </w:pPr>
            <w:r w:rsidRPr="00C87206">
              <w:rPr>
                <w:rFonts w:asciiTheme="minorHAnsi" w:hAnsiTheme="minorHAnsi" w:cstheme="minorHAnsi"/>
                <w:u w:val="single"/>
              </w:rPr>
              <w:t>160,000</w:t>
            </w:r>
          </w:p>
        </w:tc>
        <w:tc>
          <w:tcPr>
            <w:tcW w:w="2302" w:type="dxa"/>
          </w:tcPr>
          <w:p w:rsidR="00E56D60" w:rsidRPr="00C87206" w:rsidRDefault="00E56D60" w:rsidP="001210AB">
            <w:pPr>
              <w:pStyle w:val="TableParagraph"/>
              <w:ind w:left="1009"/>
              <w:rPr>
                <w:rFonts w:asciiTheme="minorHAnsi" w:hAnsiTheme="minorHAnsi" w:cstheme="minorHAnsi"/>
              </w:rPr>
            </w:pPr>
            <w:r w:rsidRPr="00C87206">
              <w:rPr>
                <w:rFonts w:asciiTheme="minorHAnsi" w:hAnsiTheme="minorHAnsi" w:cstheme="minorHAnsi"/>
                <w:u w:val="single"/>
              </w:rPr>
              <w:t>190,000</w:t>
            </w:r>
          </w:p>
        </w:tc>
      </w:tr>
      <w:tr w:rsidR="00E56D60" w:rsidRPr="00C87206" w:rsidTr="001210AB">
        <w:trPr>
          <w:trHeight w:val="396"/>
        </w:trPr>
        <w:tc>
          <w:tcPr>
            <w:tcW w:w="3734" w:type="dxa"/>
          </w:tcPr>
          <w:p w:rsidR="00E56D60" w:rsidRPr="00C87206" w:rsidRDefault="00E56D60" w:rsidP="001210AB">
            <w:pPr>
              <w:pStyle w:val="TableParagraph"/>
              <w:ind w:left="50"/>
              <w:rPr>
                <w:rFonts w:asciiTheme="minorHAnsi" w:hAnsiTheme="minorHAnsi" w:cstheme="minorHAnsi"/>
                <w:b/>
              </w:rPr>
            </w:pPr>
            <w:r w:rsidRPr="00C87206">
              <w:rPr>
                <w:rFonts w:asciiTheme="minorHAnsi" w:hAnsiTheme="minorHAnsi" w:cstheme="minorHAnsi"/>
                <w:b/>
              </w:rPr>
              <w:t>Total assets</w:t>
            </w:r>
          </w:p>
        </w:tc>
        <w:tc>
          <w:tcPr>
            <w:tcW w:w="2575" w:type="dxa"/>
          </w:tcPr>
          <w:p w:rsidR="00E56D60" w:rsidRPr="00C87206" w:rsidRDefault="00E56D60" w:rsidP="001210AB">
            <w:pPr>
              <w:pStyle w:val="TableParagraph"/>
              <w:ind w:left="726"/>
              <w:rPr>
                <w:rFonts w:asciiTheme="minorHAnsi" w:hAnsiTheme="minorHAnsi" w:cstheme="minorHAnsi"/>
                <w:b/>
              </w:rPr>
            </w:pPr>
            <w:r w:rsidRPr="00C87206">
              <w:rPr>
                <w:rFonts w:asciiTheme="minorHAnsi" w:hAnsiTheme="minorHAnsi" w:cstheme="minorHAnsi"/>
                <w:b/>
              </w:rPr>
              <w:t>$</w:t>
            </w:r>
            <w:r w:rsidRPr="00C87206">
              <w:rPr>
                <w:rFonts w:asciiTheme="minorHAnsi" w:hAnsiTheme="minorHAnsi" w:cstheme="minorHAnsi"/>
                <w:b/>
                <w:u w:val="double"/>
              </w:rPr>
              <w:t>1,097,650</w:t>
            </w:r>
          </w:p>
        </w:tc>
        <w:tc>
          <w:tcPr>
            <w:tcW w:w="2302" w:type="dxa"/>
          </w:tcPr>
          <w:p w:rsidR="00E56D60" w:rsidRPr="00C87206" w:rsidRDefault="00E56D60" w:rsidP="001210AB">
            <w:pPr>
              <w:pStyle w:val="TableParagraph"/>
              <w:ind w:left="769"/>
              <w:rPr>
                <w:rFonts w:asciiTheme="minorHAnsi" w:hAnsiTheme="minorHAnsi" w:cstheme="minorHAnsi"/>
                <w:b/>
              </w:rPr>
            </w:pPr>
            <w:r w:rsidRPr="00C87206">
              <w:rPr>
                <w:rFonts w:asciiTheme="minorHAnsi" w:hAnsiTheme="minorHAnsi" w:cstheme="minorHAnsi"/>
                <w:b/>
              </w:rPr>
              <w:t>$</w:t>
            </w:r>
            <w:r w:rsidRPr="00C87206">
              <w:rPr>
                <w:rFonts w:asciiTheme="minorHAnsi" w:hAnsiTheme="minorHAnsi" w:cstheme="minorHAnsi"/>
                <w:b/>
                <w:u w:val="double"/>
              </w:rPr>
              <w:t>1,185,600</w:t>
            </w:r>
          </w:p>
        </w:tc>
      </w:tr>
      <w:tr w:rsidR="00E56D60" w:rsidRPr="00C87206" w:rsidTr="001210AB">
        <w:trPr>
          <w:trHeight w:val="395"/>
        </w:trPr>
        <w:tc>
          <w:tcPr>
            <w:tcW w:w="3734" w:type="dxa"/>
          </w:tcPr>
          <w:p w:rsidR="00E56D60" w:rsidRPr="00C87206" w:rsidRDefault="00E56D60" w:rsidP="001210AB">
            <w:pPr>
              <w:pStyle w:val="TableParagraph"/>
              <w:ind w:left="50"/>
              <w:rPr>
                <w:rFonts w:asciiTheme="minorHAnsi" w:hAnsiTheme="minorHAnsi" w:cstheme="minorHAnsi"/>
                <w:b/>
              </w:rPr>
            </w:pPr>
            <w:r w:rsidRPr="00C87206">
              <w:rPr>
                <w:rFonts w:asciiTheme="minorHAnsi" w:hAnsiTheme="minorHAnsi" w:cstheme="minorHAnsi"/>
                <w:b/>
              </w:rPr>
              <w:t>Current liabilities:</w:t>
            </w:r>
          </w:p>
        </w:tc>
        <w:tc>
          <w:tcPr>
            <w:tcW w:w="2575" w:type="dxa"/>
          </w:tcPr>
          <w:p w:rsidR="00E56D60" w:rsidRPr="00C87206" w:rsidRDefault="00E56D60" w:rsidP="001210AB">
            <w:pPr>
              <w:pStyle w:val="TableParagraph"/>
              <w:rPr>
                <w:rFonts w:asciiTheme="minorHAnsi" w:hAnsiTheme="minorHAnsi" w:cstheme="minorHAnsi"/>
              </w:rPr>
            </w:pPr>
          </w:p>
        </w:tc>
        <w:tc>
          <w:tcPr>
            <w:tcW w:w="2302" w:type="dxa"/>
          </w:tcPr>
          <w:p w:rsidR="00E56D60" w:rsidRPr="00C87206" w:rsidRDefault="00E56D60" w:rsidP="001210AB">
            <w:pPr>
              <w:pStyle w:val="TableParagraph"/>
              <w:rPr>
                <w:rFonts w:asciiTheme="minorHAnsi" w:hAnsiTheme="minorHAnsi" w:cstheme="minorHAnsi"/>
              </w:rPr>
            </w:pPr>
          </w:p>
        </w:tc>
      </w:tr>
      <w:tr w:rsidR="00E56D60" w:rsidRPr="00C87206" w:rsidTr="001210AB">
        <w:trPr>
          <w:trHeight w:val="396"/>
        </w:trPr>
        <w:tc>
          <w:tcPr>
            <w:tcW w:w="3734" w:type="dxa"/>
          </w:tcPr>
          <w:p w:rsidR="00E56D60" w:rsidRPr="00C87206" w:rsidRDefault="00E56D60" w:rsidP="001210AB">
            <w:pPr>
              <w:pStyle w:val="TableParagraph"/>
              <w:ind w:left="410"/>
              <w:rPr>
                <w:rFonts w:asciiTheme="minorHAnsi" w:hAnsiTheme="minorHAnsi" w:cstheme="minorHAnsi"/>
              </w:rPr>
            </w:pPr>
            <w:r w:rsidRPr="00C87206">
              <w:rPr>
                <w:rFonts w:asciiTheme="minorHAnsi" w:hAnsiTheme="minorHAnsi" w:cstheme="minorHAnsi"/>
              </w:rPr>
              <w:t>Accounts payable</w:t>
            </w:r>
          </w:p>
        </w:tc>
        <w:tc>
          <w:tcPr>
            <w:tcW w:w="2575" w:type="dxa"/>
          </w:tcPr>
          <w:p w:rsidR="00E56D60" w:rsidRPr="00C87206" w:rsidRDefault="00E56D60" w:rsidP="001210AB">
            <w:pPr>
              <w:pStyle w:val="TableParagraph"/>
              <w:ind w:left="965"/>
              <w:rPr>
                <w:rFonts w:asciiTheme="minorHAnsi" w:hAnsiTheme="minorHAnsi" w:cstheme="minorHAnsi"/>
              </w:rPr>
            </w:pPr>
            <w:r w:rsidRPr="00C87206">
              <w:rPr>
                <w:rFonts w:asciiTheme="minorHAnsi" w:hAnsiTheme="minorHAnsi" w:cstheme="minorHAnsi"/>
              </w:rPr>
              <w:t>510,000</w:t>
            </w:r>
          </w:p>
        </w:tc>
        <w:tc>
          <w:tcPr>
            <w:tcW w:w="2302" w:type="dxa"/>
          </w:tcPr>
          <w:p w:rsidR="00E56D60" w:rsidRPr="00C87206" w:rsidRDefault="00E56D60" w:rsidP="001210AB">
            <w:pPr>
              <w:pStyle w:val="TableParagraph"/>
              <w:ind w:left="1008"/>
              <w:rPr>
                <w:rFonts w:asciiTheme="minorHAnsi" w:hAnsiTheme="minorHAnsi" w:cstheme="minorHAnsi"/>
              </w:rPr>
            </w:pPr>
            <w:r w:rsidRPr="00C87206">
              <w:rPr>
                <w:rFonts w:asciiTheme="minorHAnsi" w:hAnsiTheme="minorHAnsi" w:cstheme="minorHAnsi"/>
              </w:rPr>
              <w:t>530,000</w:t>
            </w:r>
          </w:p>
        </w:tc>
      </w:tr>
      <w:tr w:rsidR="00E56D60" w:rsidRPr="00C87206" w:rsidTr="001210AB">
        <w:trPr>
          <w:trHeight w:val="395"/>
        </w:trPr>
        <w:tc>
          <w:tcPr>
            <w:tcW w:w="3734" w:type="dxa"/>
          </w:tcPr>
          <w:p w:rsidR="00E56D60" w:rsidRPr="00C87206" w:rsidRDefault="00E56D60" w:rsidP="001210AB">
            <w:pPr>
              <w:pStyle w:val="TableParagraph"/>
              <w:ind w:left="410"/>
              <w:rPr>
                <w:rFonts w:asciiTheme="minorHAnsi" w:hAnsiTheme="minorHAnsi" w:cstheme="minorHAnsi"/>
              </w:rPr>
            </w:pPr>
            <w:r w:rsidRPr="00C87206">
              <w:rPr>
                <w:rFonts w:asciiTheme="minorHAnsi" w:hAnsiTheme="minorHAnsi" w:cstheme="minorHAnsi"/>
              </w:rPr>
              <w:t>Utilities payable</w:t>
            </w:r>
          </w:p>
        </w:tc>
        <w:tc>
          <w:tcPr>
            <w:tcW w:w="2575" w:type="dxa"/>
          </w:tcPr>
          <w:p w:rsidR="00E56D60" w:rsidRPr="00C87206" w:rsidRDefault="00E56D60" w:rsidP="001210AB">
            <w:pPr>
              <w:pStyle w:val="TableParagraph"/>
              <w:ind w:left="1034" w:right="840"/>
              <w:jc w:val="center"/>
              <w:rPr>
                <w:rFonts w:asciiTheme="minorHAnsi" w:hAnsiTheme="minorHAnsi" w:cstheme="minorHAnsi"/>
              </w:rPr>
            </w:pPr>
            <w:r w:rsidRPr="00C87206">
              <w:rPr>
                <w:rFonts w:asciiTheme="minorHAnsi" w:hAnsiTheme="minorHAnsi" w:cstheme="minorHAnsi"/>
              </w:rPr>
              <w:t>19,000</w:t>
            </w:r>
          </w:p>
        </w:tc>
        <w:tc>
          <w:tcPr>
            <w:tcW w:w="2302" w:type="dxa"/>
          </w:tcPr>
          <w:p w:rsidR="00E56D60" w:rsidRPr="00C87206" w:rsidRDefault="00E56D60" w:rsidP="001210AB">
            <w:pPr>
              <w:pStyle w:val="TableParagraph"/>
              <w:ind w:left="1098"/>
              <w:rPr>
                <w:rFonts w:asciiTheme="minorHAnsi" w:hAnsiTheme="minorHAnsi" w:cstheme="minorHAnsi"/>
              </w:rPr>
            </w:pPr>
            <w:r w:rsidRPr="00C87206">
              <w:rPr>
                <w:rFonts w:asciiTheme="minorHAnsi" w:hAnsiTheme="minorHAnsi" w:cstheme="minorHAnsi"/>
              </w:rPr>
              <w:t>18,250</w:t>
            </w:r>
          </w:p>
        </w:tc>
      </w:tr>
      <w:tr w:rsidR="00E56D60" w:rsidRPr="00C87206" w:rsidTr="001210AB">
        <w:trPr>
          <w:trHeight w:val="396"/>
        </w:trPr>
        <w:tc>
          <w:tcPr>
            <w:tcW w:w="3734" w:type="dxa"/>
          </w:tcPr>
          <w:p w:rsidR="00E56D60" w:rsidRPr="00C87206" w:rsidRDefault="00E56D60" w:rsidP="001210AB">
            <w:pPr>
              <w:pStyle w:val="TableParagraph"/>
              <w:ind w:left="410"/>
              <w:rPr>
                <w:rFonts w:asciiTheme="minorHAnsi" w:hAnsiTheme="minorHAnsi" w:cstheme="minorHAnsi"/>
              </w:rPr>
            </w:pPr>
            <w:r w:rsidRPr="00C87206">
              <w:rPr>
                <w:rFonts w:asciiTheme="minorHAnsi" w:hAnsiTheme="minorHAnsi" w:cstheme="minorHAnsi"/>
              </w:rPr>
              <w:t>Salary and wages payable</w:t>
            </w:r>
          </w:p>
        </w:tc>
        <w:tc>
          <w:tcPr>
            <w:tcW w:w="2575" w:type="dxa"/>
          </w:tcPr>
          <w:p w:rsidR="00E56D60" w:rsidRPr="00C87206" w:rsidRDefault="00E56D60" w:rsidP="001210AB">
            <w:pPr>
              <w:pStyle w:val="TableParagraph"/>
              <w:ind w:left="1034" w:right="779"/>
              <w:jc w:val="center"/>
              <w:rPr>
                <w:rFonts w:asciiTheme="minorHAnsi" w:hAnsiTheme="minorHAnsi" w:cstheme="minorHAnsi"/>
              </w:rPr>
            </w:pPr>
            <w:r w:rsidRPr="00C87206">
              <w:rPr>
                <w:rFonts w:asciiTheme="minorHAnsi" w:hAnsiTheme="minorHAnsi" w:cstheme="minorHAnsi"/>
              </w:rPr>
              <w:t>9,750</w:t>
            </w:r>
          </w:p>
        </w:tc>
        <w:tc>
          <w:tcPr>
            <w:tcW w:w="2302" w:type="dxa"/>
          </w:tcPr>
          <w:p w:rsidR="00E56D60" w:rsidRPr="00C87206" w:rsidRDefault="00E56D60" w:rsidP="001210AB">
            <w:pPr>
              <w:pStyle w:val="TableParagraph"/>
              <w:ind w:left="1098"/>
              <w:rPr>
                <w:rFonts w:asciiTheme="minorHAnsi" w:hAnsiTheme="minorHAnsi" w:cstheme="minorHAnsi"/>
              </w:rPr>
            </w:pPr>
            <w:r w:rsidRPr="00C87206">
              <w:rPr>
                <w:rFonts w:asciiTheme="minorHAnsi" w:hAnsiTheme="minorHAnsi" w:cstheme="minorHAnsi"/>
              </w:rPr>
              <w:t>10,000</w:t>
            </w:r>
          </w:p>
        </w:tc>
      </w:tr>
      <w:tr w:rsidR="00E56D60" w:rsidRPr="00C87206" w:rsidTr="001210AB">
        <w:trPr>
          <w:trHeight w:val="396"/>
        </w:trPr>
        <w:tc>
          <w:tcPr>
            <w:tcW w:w="3734" w:type="dxa"/>
          </w:tcPr>
          <w:p w:rsidR="00E56D60" w:rsidRPr="00C87206" w:rsidRDefault="00E56D60" w:rsidP="001210AB">
            <w:pPr>
              <w:pStyle w:val="TableParagraph"/>
              <w:ind w:left="410"/>
              <w:rPr>
                <w:rFonts w:asciiTheme="minorHAnsi" w:hAnsiTheme="minorHAnsi" w:cstheme="minorHAnsi"/>
              </w:rPr>
            </w:pPr>
            <w:r w:rsidRPr="00C87206">
              <w:rPr>
                <w:rFonts w:asciiTheme="minorHAnsi" w:hAnsiTheme="minorHAnsi" w:cstheme="minorHAnsi"/>
              </w:rPr>
              <w:t>Income tax payable</w:t>
            </w:r>
          </w:p>
        </w:tc>
        <w:tc>
          <w:tcPr>
            <w:tcW w:w="2575" w:type="dxa"/>
          </w:tcPr>
          <w:p w:rsidR="00E56D60" w:rsidRPr="00C87206" w:rsidRDefault="00E56D60" w:rsidP="001210AB">
            <w:pPr>
              <w:pStyle w:val="TableParagraph"/>
              <w:ind w:left="1034" w:right="780"/>
              <w:jc w:val="center"/>
              <w:rPr>
                <w:rFonts w:asciiTheme="minorHAnsi" w:hAnsiTheme="minorHAnsi" w:cstheme="minorHAnsi"/>
              </w:rPr>
            </w:pPr>
            <w:r w:rsidRPr="00C87206">
              <w:rPr>
                <w:rFonts w:asciiTheme="minorHAnsi" w:hAnsiTheme="minorHAnsi" w:cstheme="minorHAnsi"/>
                <w:u w:val="single"/>
              </w:rPr>
              <w:t>7,100</w:t>
            </w:r>
          </w:p>
        </w:tc>
        <w:tc>
          <w:tcPr>
            <w:tcW w:w="2302" w:type="dxa"/>
          </w:tcPr>
          <w:p w:rsidR="00E56D60" w:rsidRPr="00C87206" w:rsidRDefault="00E56D60" w:rsidP="001210AB">
            <w:pPr>
              <w:pStyle w:val="TableParagraph"/>
              <w:ind w:left="1189"/>
              <w:rPr>
                <w:rFonts w:asciiTheme="minorHAnsi" w:hAnsiTheme="minorHAnsi" w:cstheme="minorHAnsi"/>
              </w:rPr>
            </w:pPr>
            <w:r w:rsidRPr="00C87206">
              <w:rPr>
                <w:rFonts w:asciiTheme="minorHAnsi" w:hAnsiTheme="minorHAnsi" w:cstheme="minorHAnsi"/>
                <w:u w:val="single"/>
              </w:rPr>
              <w:t>7,250</w:t>
            </w:r>
          </w:p>
        </w:tc>
      </w:tr>
      <w:tr w:rsidR="00E56D60" w:rsidRPr="00C87206" w:rsidTr="001210AB">
        <w:trPr>
          <w:trHeight w:val="395"/>
        </w:trPr>
        <w:tc>
          <w:tcPr>
            <w:tcW w:w="3734" w:type="dxa"/>
          </w:tcPr>
          <w:p w:rsidR="00E56D60" w:rsidRPr="00C87206" w:rsidRDefault="00E56D60" w:rsidP="001210AB">
            <w:pPr>
              <w:pStyle w:val="TableParagraph"/>
              <w:ind w:left="50"/>
              <w:rPr>
                <w:rFonts w:asciiTheme="minorHAnsi" w:hAnsiTheme="minorHAnsi" w:cstheme="minorHAnsi"/>
                <w:b/>
                <w:i/>
              </w:rPr>
            </w:pPr>
            <w:r w:rsidRPr="00C87206">
              <w:rPr>
                <w:rFonts w:asciiTheme="minorHAnsi" w:hAnsiTheme="minorHAnsi" w:cstheme="minorHAnsi"/>
                <w:b/>
                <w:i/>
              </w:rPr>
              <w:t>Total current liabilities</w:t>
            </w:r>
          </w:p>
        </w:tc>
        <w:tc>
          <w:tcPr>
            <w:tcW w:w="2575" w:type="dxa"/>
          </w:tcPr>
          <w:p w:rsidR="00E56D60" w:rsidRPr="00C87206" w:rsidRDefault="00E56D60" w:rsidP="001210AB">
            <w:pPr>
              <w:pStyle w:val="TableParagraph"/>
              <w:ind w:left="967"/>
              <w:rPr>
                <w:rFonts w:asciiTheme="minorHAnsi" w:hAnsiTheme="minorHAnsi" w:cstheme="minorHAnsi"/>
                <w:b/>
                <w:i/>
              </w:rPr>
            </w:pPr>
            <w:r w:rsidRPr="00C87206">
              <w:rPr>
                <w:rFonts w:asciiTheme="minorHAnsi" w:hAnsiTheme="minorHAnsi" w:cstheme="minorHAnsi"/>
                <w:b/>
                <w:i/>
              </w:rPr>
              <w:t>545,850</w:t>
            </w:r>
          </w:p>
        </w:tc>
        <w:tc>
          <w:tcPr>
            <w:tcW w:w="2302" w:type="dxa"/>
          </w:tcPr>
          <w:p w:rsidR="00E56D60" w:rsidRPr="00C87206" w:rsidRDefault="00E56D60" w:rsidP="001210AB">
            <w:pPr>
              <w:pStyle w:val="TableParagraph"/>
              <w:ind w:left="1010"/>
              <w:rPr>
                <w:rFonts w:asciiTheme="minorHAnsi" w:hAnsiTheme="minorHAnsi" w:cstheme="minorHAnsi"/>
                <w:b/>
                <w:i/>
              </w:rPr>
            </w:pPr>
            <w:r w:rsidRPr="00C87206">
              <w:rPr>
                <w:rFonts w:asciiTheme="minorHAnsi" w:hAnsiTheme="minorHAnsi" w:cstheme="minorHAnsi"/>
                <w:b/>
                <w:i/>
              </w:rPr>
              <w:t>565,500</w:t>
            </w:r>
          </w:p>
        </w:tc>
      </w:tr>
      <w:tr w:rsidR="00E56D60" w:rsidRPr="00C87206" w:rsidTr="001210AB">
        <w:trPr>
          <w:trHeight w:val="395"/>
        </w:trPr>
        <w:tc>
          <w:tcPr>
            <w:tcW w:w="3734" w:type="dxa"/>
          </w:tcPr>
          <w:p w:rsidR="00E56D60" w:rsidRPr="00C87206" w:rsidRDefault="00E56D60" w:rsidP="001210AB">
            <w:pPr>
              <w:pStyle w:val="TableParagraph"/>
              <w:ind w:left="50"/>
              <w:rPr>
                <w:rFonts w:asciiTheme="minorHAnsi" w:hAnsiTheme="minorHAnsi" w:cstheme="minorHAnsi"/>
                <w:b/>
              </w:rPr>
            </w:pPr>
            <w:r w:rsidRPr="00C87206">
              <w:rPr>
                <w:rFonts w:asciiTheme="minorHAnsi" w:hAnsiTheme="minorHAnsi" w:cstheme="minorHAnsi"/>
                <w:b/>
              </w:rPr>
              <w:t>Noncurrent liabilities:</w:t>
            </w:r>
          </w:p>
        </w:tc>
        <w:tc>
          <w:tcPr>
            <w:tcW w:w="2575" w:type="dxa"/>
          </w:tcPr>
          <w:p w:rsidR="00E56D60" w:rsidRPr="00C87206" w:rsidRDefault="00E56D60" w:rsidP="001210AB">
            <w:pPr>
              <w:pStyle w:val="TableParagraph"/>
              <w:rPr>
                <w:rFonts w:asciiTheme="minorHAnsi" w:hAnsiTheme="minorHAnsi" w:cstheme="minorHAnsi"/>
              </w:rPr>
            </w:pPr>
          </w:p>
        </w:tc>
        <w:tc>
          <w:tcPr>
            <w:tcW w:w="2302" w:type="dxa"/>
          </w:tcPr>
          <w:p w:rsidR="00E56D60" w:rsidRPr="00C87206" w:rsidRDefault="00E56D60" w:rsidP="001210AB">
            <w:pPr>
              <w:pStyle w:val="TableParagraph"/>
              <w:rPr>
                <w:rFonts w:asciiTheme="minorHAnsi" w:hAnsiTheme="minorHAnsi" w:cstheme="minorHAnsi"/>
              </w:rPr>
            </w:pPr>
          </w:p>
        </w:tc>
      </w:tr>
      <w:tr w:rsidR="00E56D60" w:rsidRPr="00C87206" w:rsidTr="001210AB">
        <w:trPr>
          <w:trHeight w:val="396"/>
        </w:trPr>
        <w:tc>
          <w:tcPr>
            <w:tcW w:w="3734" w:type="dxa"/>
          </w:tcPr>
          <w:p w:rsidR="00E56D60" w:rsidRPr="00C87206" w:rsidRDefault="00E56D60" w:rsidP="001210AB">
            <w:pPr>
              <w:pStyle w:val="TableParagraph"/>
              <w:ind w:left="410"/>
              <w:rPr>
                <w:rFonts w:asciiTheme="minorHAnsi" w:hAnsiTheme="minorHAnsi" w:cstheme="minorHAnsi"/>
              </w:rPr>
            </w:pPr>
            <w:r w:rsidRPr="00C87206">
              <w:rPr>
                <w:rFonts w:asciiTheme="minorHAnsi" w:hAnsiTheme="minorHAnsi" w:cstheme="minorHAnsi"/>
              </w:rPr>
              <w:t>Loan payable</w:t>
            </w:r>
          </w:p>
        </w:tc>
        <w:tc>
          <w:tcPr>
            <w:tcW w:w="2575" w:type="dxa"/>
          </w:tcPr>
          <w:p w:rsidR="00E56D60" w:rsidRPr="00C87206" w:rsidRDefault="00E56D60" w:rsidP="001210AB">
            <w:pPr>
              <w:pStyle w:val="TableParagraph"/>
              <w:ind w:left="966"/>
              <w:rPr>
                <w:rFonts w:asciiTheme="minorHAnsi" w:hAnsiTheme="minorHAnsi" w:cstheme="minorHAnsi"/>
              </w:rPr>
            </w:pPr>
            <w:r w:rsidRPr="00C87206">
              <w:rPr>
                <w:rFonts w:asciiTheme="minorHAnsi" w:hAnsiTheme="minorHAnsi" w:cstheme="minorHAnsi"/>
                <w:u w:val="single"/>
              </w:rPr>
              <w:t>172,000</w:t>
            </w:r>
          </w:p>
        </w:tc>
        <w:tc>
          <w:tcPr>
            <w:tcW w:w="2302" w:type="dxa"/>
          </w:tcPr>
          <w:p w:rsidR="00E56D60" w:rsidRPr="00C87206" w:rsidRDefault="00E56D60" w:rsidP="001210AB">
            <w:pPr>
              <w:pStyle w:val="TableParagraph"/>
              <w:ind w:left="1009"/>
              <w:rPr>
                <w:rFonts w:asciiTheme="minorHAnsi" w:hAnsiTheme="minorHAnsi" w:cstheme="minorHAnsi"/>
              </w:rPr>
            </w:pPr>
            <w:r w:rsidRPr="00C87206">
              <w:rPr>
                <w:rFonts w:asciiTheme="minorHAnsi" w:hAnsiTheme="minorHAnsi" w:cstheme="minorHAnsi"/>
                <w:u w:val="single"/>
              </w:rPr>
              <w:t>154,000</w:t>
            </w:r>
          </w:p>
        </w:tc>
      </w:tr>
      <w:tr w:rsidR="00E56D60" w:rsidRPr="00C87206" w:rsidTr="001210AB">
        <w:trPr>
          <w:trHeight w:val="395"/>
        </w:trPr>
        <w:tc>
          <w:tcPr>
            <w:tcW w:w="3734" w:type="dxa"/>
          </w:tcPr>
          <w:p w:rsidR="00E56D60" w:rsidRPr="00C87206" w:rsidRDefault="00E56D60" w:rsidP="001210AB">
            <w:pPr>
              <w:pStyle w:val="TableParagraph"/>
              <w:ind w:left="50"/>
              <w:rPr>
                <w:rFonts w:asciiTheme="minorHAnsi" w:hAnsiTheme="minorHAnsi" w:cstheme="minorHAnsi"/>
                <w:b/>
              </w:rPr>
            </w:pPr>
            <w:r w:rsidRPr="00C87206">
              <w:rPr>
                <w:rFonts w:asciiTheme="minorHAnsi" w:hAnsiTheme="minorHAnsi" w:cstheme="minorHAnsi"/>
                <w:b/>
              </w:rPr>
              <w:t>Total liabilities</w:t>
            </w:r>
          </w:p>
        </w:tc>
        <w:tc>
          <w:tcPr>
            <w:tcW w:w="2575" w:type="dxa"/>
          </w:tcPr>
          <w:p w:rsidR="00E56D60" w:rsidRPr="00C87206" w:rsidRDefault="00E56D60" w:rsidP="001210AB">
            <w:pPr>
              <w:pStyle w:val="TableParagraph"/>
              <w:ind w:left="967"/>
              <w:rPr>
                <w:rFonts w:asciiTheme="minorHAnsi" w:hAnsiTheme="minorHAnsi" w:cstheme="minorHAnsi"/>
                <w:b/>
              </w:rPr>
            </w:pPr>
            <w:r w:rsidRPr="00C87206">
              <w:rPr>
                <w:rFonts w:asciiTheme="minorHAnsi" w:hAnsiTheme="minorHAnsi" w:cstheme="minorHAnsi"/>
                <w:b/>
              </w:rPr>
              <w:t>717,850</w:t>
            </w:r>
          </w:p>
        </w:tc>
        <w:tc>
          <w:tcPr>
            <w:tcW w:w="2302" w:type="dxa"/>
          </w:tcPr>
          <w:p w:rsidR="00E56D60" w:rsidRPr="00C87206" w:rsidRDefault="00E56D60" w:rsidP="001210AB">
            <w:pPr>
              <w:pStyle w:val="TableParagraph"/>
              <w:ind w:left="1011"/>
              <w:rPr>
                <w:rFonts w:asciiTheme="minorHAnsi" w:hAnsiTheme="minorHAnsi" w:cstheme="minorHAnsi"/>
                <w:b/>
              </w:rPr>
            </w:pPr>
            <w:r w:rsidRPr="00C87206">
              <w:rPr>
                <w:rFonts w:asciiTheme="minorHAnsi" w:hAnsiTheme="minorHAnsi" w:cstheme="minorHAnsi"/>
                <w:b/>
              </w:rPr>
              <w:t>719,500</w:t>
            </w:r>
          </w:p>
        </w:tc>
      </w:tr>
      <w:tr w:rsidR="00E56D60" w:rsidRPr="00C87206" w:rsidTr="001210AB">
        <w:trPr>
          <w:trHeight w:val="395"/>
        </w:trPr>
        <w:tc>
          <w:tcPr>
            <w:tcW w:w="3734" w:type="dxa"/>
          </w:tcPr>
          <w:p w:rsidR="00E56D60" w:rsidRPr="00C87206" w:rsidRDefault="00E56D60" w:rsidP="001210AB">
            <w:pPr>
              <w:pStyle w:val="TableParagraph"/>
              <w:spacing w:before="54"/>
              <w:ind w:left="50"/>
              <w:rPr>
                <w:rFonts w:asciiTheme="minorHAnsi" w:hAnsiTheme="minorHAnsi" w:cstheme="minorHAnsi"/>
                <w:b/>
              </w:rPr>
            </w:pPr>
            <w:r w:rsidRPr="00C87206">
              <w:rPr>
                <w:rFonts w:asciiTheme="minorHAnsi" w:hAnsiTheme="minorHAnsi" w:cstheme="minorHAnsi"/>
                <w:b/>
              </w:rPr>
              <w:t>Owners’ equity:</w:t>
            </w:r>
          </w:p>
        </w:tc>
        <w:tc>
          <w:tcPr>
            <w:tcW w:w="2575" w:type="dxa"/>
          </w:tcPr>
          <w:p w:rsidR="00E56D60" w:rsidRPr="00C87206" w:rsidRDefault="00E56D60" w:rsidP="001210AB">
            <w:pPr>
              <w:pStyle w:val="TableParagraph"/>
              <w:rPr>
                <w:rFonts w:asciiTheme="minorHAnsi" w:hAnsiTheme="minorHAnsi" w:cstheme="minorHAnsi"/>
              </w:rPr>
            </w:pPr>
          </w:p>
        </w:tc>
        <w:tc>
          <w:tcPr>
            <w:tcW w:w="2302" w:type="dxa"/>
          </w:tcPr>
          <w:p w:rsidR="00E56D60" w:rsidRPr="00C87206" w:rsidRDefault="00E56D60" w:rsidP="001210AB">
            <w:pPr>
              <w:pStyle w:val="TableParagraph"/>
              <w:rPr>
                <w:rFonts w:asciiTheme="minorHAnsi" w:hAnsiTheme="minorHAnsi" w:cstheme="minorHAnsi"/>
              </w:rPr>
            </w:pPr>
          </w:p>
        </w:tc>
      </w:tr>
      <w:tr w:rsidR="00E56D60" w:rsidRPr="00C87206" w:rsidTr="001210AB">
        <w:trPr>
          <w:trHeight w:val="395"/>
        </w:trPr>
        <w:tc>
          <w:tcPr>
            <w:tcW w:w="3734" w:type="dxa"/>
          </w:tcPr>
          <w:p w:rsidR="00E56D60" w:rsidRPr="00C87206" w:rsidRDefault="00E56D60" w:rsidP="001210AB">
            <w:pPr>
              <w:pStyle w:val="TableParagraph"/>
              <w:ind w:left="410"/>
              <w:rPr>
                <w:rFonts w:asciiTheme="minorHAnsi" w:hAnsiTheme="minorHAnsi" w:cstheme="minorHAnsi"/>
              </w:rPr>
            </w:pPr>
            <w:r w:rsidRPr="00C87206">
              <w:rPr>
                <w:rFonts w:asciiTheme="minorHAnsi" w:hAnsiTheme="minorHAnsi" w:cstheme="minorHAnsi"/>
              </w:rPr>
              <w:t>Capital stock</w:t>
            </w:r>
          </w:p>
        </w:tc>
        <w:tc>
          <w:tcPr>
            <w:tcW w:w="2575" w:type="dxa"/>
          </w:tcPr>
          <w:p w:rsidR="00E56D60" w:rsidRPr="00C87206" w:rsidRDefault="00E56D60" w:rsidP="001210AB">
            <w:pPr>
              <w:pStyle w:val="TableParagraph"/>
              <w:ind w:left="965"/>
              <w:rPr>
                <w:rFonts w:asciiTheme="minorHAnsi" w:hAnsiTheme="minorHAnsi" w:cstheme="minorHAnsi"/>
              </w:rPr>
            </w:pPr>
            <w:r w:rsidRPr="00C87206">
              <w:rPr>
                <w:rFonts w:asciiTheme="minorHAnsi" w:hAnsiTheme="minorHAnsi" w:cstheme="minorHAnsi"/>
              </w:rPr>
              <w:t>240,000</w:t>
            </w:r>
          </w:p>
        </w:tc>
        <w:tc>
          <w:tcPr>
            <w:tcW w:w="2302" w:type="dxa"/>
          </w:tcPr>
          <w:p w:rsidR="00E56D60" w:rsidRPr="00C87206" w:rsidRDefault="00E56D60" w:rsidP="001210AB">
            <w:pPr>
              <w:pStyle w:val="TableParagraph"/>
              <w:ind w:left="1008"/>
              <w:rPr>
                <w:rFonts w:asciiTheme="minorHAnsi" w:hAnsiTheme="minorHAnsi" w:cstheme="minorHAnsi"/>
              </w:rPr>
            </w:pPr>
            <w:r w:rsidRPr="00C87206">
              <w:rPr>
                <w:rFonts w:asciiTheme="minorHAnsi" w:hAnsiTheme="minorHAnsi" w:cstheme="minorHAnsi"/>
              </w:rPr>
              <w:t>240,000</w:t>
            </w:r>
          </w:p>
        </w:tc>
      </w:tr>
      <w:tr w:rsidR="00E56D60" w:rsidRPr="00C87206" w:rsidTr="001210AB">
        <w:trPr>
          <w:trHeight w:val="396"/>
        </w:trPr>
        <w:tc>
          <w:tcPr>
            <w:tcW w:w="3734" w:type="dxa"/>
          </w:tcPr>
          <w:p w:rsidR="00E56D60" w:rsidRPr="00C87206" w:rsidRDefault="00E56D60" w:rsidP="001210AB">
            <w:pPr>
              <w:pStyle w:val="TableParagraph"/>
              <w:ind w:left="410"/>
              <w:rPr>
                <w:rFonts w:asciiTheme="minorHAnsi" w:hAnsiTheme="minorHAnsi" w:cstheme="minorHAnsi"/>
              </w:rPr>
            </w:pPr>
            <w:r w:rsidRPr="00C87206">
              <w:rPr>
                <w:rFonts w:asciiTheme="minorHAnsi" w:hAnsiTheme="minorHAnsi" w:cstheme="minorHAnsi"/>
              </w:rPr>
              <w:t>Retained earnings</w:t>
            </w:r>
          </w:p>
        </w:tc>
        <w:tc>
          <w:tcPr>
            <w:tcW w:w="2575" w:type="dxa"/>
          </w:tcPr>
          <w:p w:rsidR="00E56D60" w:rsidRPr="00C87206" w:rsidRDefault="00E56D60" w:rsidP="001210AB">
            <w:pPr>
              <w:pStyle w:val="TableParagraph"/>
              <w:ind w:left="966"/>
              <w:rPr>
                <w:rFonts w:asciiTheme="minorHAnsi" w:hAnsiTheme="minorHAnsi" w:cstheme="minorHAnsi"/>
              </w:rPr>
            </w:pPr>
            <w:r w:rsidRPr="00C87206">
              <w:rPr>
                <w:rFonts w:asciiTheme="minorHAnsi" w:hAnsiTheme="minorHAnsi" w:cstheme="minorHAnsi"/>
                <w:u w:val="single"/>
              </w:rPr>
              <w:t>139,800</w:t>
            </w:r>
          </w:p>
        </w:tc>
        <w:tc>
          <w:tcPr>
            <w:tcW w:w="2302" w:type="dxa"/>
          </w:tcPr>
          <w:p w:rsidR="00E56D60" w:rsidRPr="00C87206" w:rsidRDefault="00E56D60" w:rsidP="001210AB">
            <w:pPr>
              <w:pStyle w:val="TableParagraph"/>
              <w:ind w:left="1009"/>
              <w:rPr>
                <w:rFonts w:asciiTheme="minorHAnsi" w:hAnsiTheme="minorHAnsi" w:cstheme="minorHAnsi"/>
              </w:rPr>
            </w:pPr>
            <w:r w:rsidRPr="00C87206">
              <w:rPr>
                <w:rFonts w:asciiTheme="minorHAnsi" w:hAnsiTheme="minorHAnsi" w:cstheme="minorHAnsi"/>
                <w:u w:val="single"/>
              </w:rPr>
              <w:t>226,100</w:t>
            </w:r>
          </w:p>
        </w:tc>
      </w:tr>
      <w:tr w:rsidR="00E56D60" w:rsidRPr="00C87206" w:rsidTr="001210AB">
        <w:trPr>
          <w:trHeight w:val="380"/>
        </w:trPr>
        <w:tc>
          <w:tcPr>
            <w:tcW w:w="3734" w:type="dxa"/>
          </w:tcPr>
          <w:p w:rsidR="00E56D60" w:rsidRPr="00C87206" w:rsidRDefault="00E56D60" w:rsidP="001210AB">
            <w:pPr>
              <w:pStyle w:val="TableParagraph"/>
              <w:ind w:left="50"/>
              <w:rPr>
                <w:rFonts w:asciiTheme="minorHAnsi" w:hAnsiTheme="minorHAnsi" w:cstheme="minorHAnsi"/>
                <w:b/>
              </w:rPr>
            </w:pPr>
            <w:r w:rsidRPr="00C87206">
              <w:rPr>
                <w:rFonts w:asciiTheme="minorHAnsi" w:hAnsiTheme="minorHAnsi" w:cstheme="minorHAnsi"/>
                <w:b/>
              </w:rPr>
              <w:t>Total liabilities and owners’ equity</w:t>
            </w:r>
          </w:p>
        </w:tc>
        <w:tc>
          <w:tcPr>
            <w:tcW w:w="2575" w:type="dxa"/>
          </w:tcPr>
          <w:p w:rsidR="00E56D60" w:rsidRPr="00C87206" w:rsidRDefault="00E56D60" w:rsidP="001210AB">
            <w:pPr>
              <w:pStyle w:val="TableParagraph"/>
              <w:ind w:left="729"/>
              <w:rPr>
                <w:rFonts w:asciiTheme="minorHAnsi" w:hAnsiTheme="minorHAnsi" w:cstheme="minorHAnsi"/>
                <w:b/>
              </w:rPr>
            </w:pPr>
            <w:r w:rsidRPr="00C87206">
              <w:rPr>
                <w:rFonts w:asciiTheme="minorHAnsi" w:hAnsiTheme="minorHAnsi" w:cstheme="minorHAnsi"/>
                <w:b/>
              </w:rPr>
              <w:t>$</w:t>
            </w:r>
            <w:r w:rsidRPr="00C87206">
              <w:rPr>
                <w:rFonts w:asciiTheme="minorHAnsi" w:hAnsiTheme="minorHAnsi" w:cstheme="minorHAnsi"/>
                <w:b/>
                <w:u w:val="double"/>
              </w:rPr>
              <w:t>1,097,650</w:t>
            </w:r>
          </w:p>
        </w:tc>
        <w:tc>
          <w:tcPr>
            <w:tcW w:w="2302" w:type="dxa"/>
          </w:tcPr>
          <w:p w:rsidR="00E56D60" w:rsidRPr="00C87206" w:rsidRDefault="00E56D60" w:rsidP="001210AB">
            <w:pPr>
              <w:pStyle w:val="TableParagraph"/>
              <w:ind w:left="769"/>
              <w:rPr>
                <w:rFonts w:asciiTheme="minorHAnsi" w:hAnsiTheme="minorHAnsi" w:cstheme="minorHAnsi"/>
                <w:b/>
              </w:rPr>
            </w:pPr>
            <w:r w:rsidRPr="00C87206">
              <w:rPr>
                <w:rFonts w:asciiTheme="minorHAnsi" w:hAnsiTheme="minorHAnsi" w:cstheme="minorHAnsi"/>
                <w:b/>
              </w:rPr>
              <w:t>$</w:t>
            </w:r>
            <w:r w:rsidRPr="00C87206">
              <w:rPr>
                <w:rFonts w:asciiTheme="minorHAnsi" w:hAnsiTheme="minorHAnsi" w:cstheme="minorHAnsi"/>
                <w:b/>
                <w:u w:val="double"/>
              </w:rPr>
              <w:t>1,185,600</w:t>
            </w:r>
          </w:p>
        </w:tc>
      </w:tr>
    </w:tbl>
    <w:p w:rsidR="002E5929" w:rsidRPr="00C87206" w:rsidRDefault="002E5929" w:rsidP="00E56D60">
      <w:pPr>
        <w:tabs>
          <w:tab w:val="left" w:pos="3300"/>
        </w:tabs>
        <w:rPr>
          <w:rFonts w:cstheme="minorHAnsi"/>
        </w:rPr>
        <w:sectPr w:rsidR="002E5929" w:rsidRPr="00C87206">
          <w:type w:val="continuous"/>
          <w:pgSz w:w="12240" w:h="15840"/>
          <w:pgMar w:top="1220" w:right="0" w:bottom="700" w:left="1280" w:header="720" w:footer="720" w:gutter="0"/>
          <w:cols w:space="720"/>
        </w:sectPr>
      </w:pPr>
    </w:p>
    <w:p w:rsidR="002E5929" w:rsidRPr="00C87206" w:rsidRDefault="002E5929" w:rsidP="002E5929">
      <w:pPr>
        <w:pStyle w:val="BodyText"/>
        <w:rPr>
          <w:rFonts w:asciiTheme="minorHAnsi" w:hAnsiTheme="minorHAnsi" w:cstheme="minorHAnsi"/>
        </w:rPr>
      </w:pPr>
    </w:p>
    <w:p w:rsidR="002E5929" w:rsidRPr="00C87206" w:rsidRDefault="002E5929" w:rsidP="002E5929">
      <w:pPr>
        <w:pStyle w:val="BodyText"/>
        <w:rPr>
          <w:rFonts w:asciiTheme="minorHAnsi" w:hAnsiTheme="minorHAnsi" w:cstheme="minorHAnsi"/>
        </w:rPr>
      </w:pPr>
    </w:p>
    <w:p w:rsidR="002E5929" w:rsidRPr="00C87206" w:rsidRDefault="002E5929" w:rsidP="002E5929">
      <w:pPr>
        <w:pStyle w:val="BodyText"/>
        <w:rPr>
          <w:rFonts w:asciiTheme="minorHAnsi" w:hAnsiTheme="minorHAnsi" w:cstheme="minorHAnsi"/>
        </w:rPr>
      </w:pP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34"/>
        <w:gridCol w:w="2575"/>
        <w:gridCol w:w="2302"/>
      </w:tblGrid>
      <w:tr w:rsidR="002E5929" w:rsidRPr="00C87206" w:rsidTr="00065F7D">
        <w:trPr>
          <w:trHeight w:val="1112"/>
        </w:trPr>
        <w:tc>
          <w:tcPr>
            <w:tcW w:w="3734" w:type="dxa"/>
          </w:tcPr>
          <w:p w:rsidR="002E5929" w:rsidRPr="00C87206" w:rsidRDefault="002E5929" w:rsidP="00065F7D">
            <w:pPr>
              <w:pStyle w:val="TableParagraph"/>
              <w:rPr>
                <w:rFonts w:asciiTheme="minorHAnsi" w:hAnsiTheme="minorHAnsi" w:cstheme="minorHAnsi"/>
              </w:rPr>
            </w:pPr>
          </w:p>
          <w:p w:rsidR="002E5929" w:rsidRPr="00C87206" w:rsidRDefault="002E5929" w:rsidP="00065F7D">
            <w:pPr>
              <w:pStyle w:val="TableParagraph"/>
              <w:rPr>
                <w:rFonts w:asciiTheme="minorHAnsi" w:hAnsiTheme="minorHAnsi" w:cstheme="minorHAnsi"/>
              </w:rPr>
            </w:pPr>
          </w:p>
          <w:p w:rsidR="002E5929" w:rsidRPr="00C87206" w:rsidRDefault="002E5929" w:rsidP="00065F7D">
            <w:pPr>
              <w:pStyle w:val="TableParagraph"/>
              <w:spacing w:before="174"/>
              <w:ind w:left="50"/>
              <w:rPr>
                <w:rFonts w:asciiTheme="minorHAnsi" w:hAnsiTheme="minorHAnsi" w:cstheme="minorHAnsi"/>
                <w:b/>
              </w:rPr>
            </w:pPr>
            <w:r w:rsidRPr="00C87206">
              <w:rPr>
                <w:rFonts w:asciiTheme="minorHAnsi" w:hAnsiTheme="minorHAnsi" w:cstheme="minorHAnsi"/>
                <w:b/>
              </w:rPr>
              <w:t>Current assets:</w:t>
            </w:r>
          </w:p>
        </w:tc>
        <w:tc>
          <w:tcPr>
            <w:tcW w:w="2575" w:type="dxa"/>
          </w:tcPr>
          <w:p w:rsidR="002E5929" w:rsidRPr="00C87206" w:rsidRDefault="002E5929" w:rsidP="00065F7D">
            <w:pPr>
              <w:pStyle w:val="TableParagraph"/>
              <w:spacing w:before="40"/>
              <w:ind w:left="322"/>
              <w:rPr>
                <w:rFonts w:asciiTheme="minorHAnsi" w:hAnsiTheme="minorHAnsi" w:cstheme="minorHAnsi"/>
                <w:b/>
              </w:rPr>
            </w:pPr>
            <w:r w:rsidRPr="00C87206">
              <w:rPr>
                <w:rFonts w:asciiTheme="minorHAnsi" w:hAnsiTheme="minorHAnsi" w:cstheme="minorHAnsi"/>
                <w:b/>
                <w:u w:val="single"/>
              </w:rPr>
              <w:t>March 31, 2021</w:t>
            </w:r>
          </w:p>
        </w:tc>
        <w:tc>
          <w:tcPr>
            <w:tcW w:w="2302" w:type="dxa"/>
          </w:tcPr>
          <w:p w:rsidR="002E5929" w:rsidRPr="00C87206" w:rsidRDefault="002E5929" w:rsidP="00065F7D">
            <w:pPr>
              <w:pStyle w:val="TableParagraph"/>
              <w:spacing w:before="40"/>
              <w:ind w:left="366"/>
              <w:rPr>
                <w:rFonts w:asciiTheme="minorHAnsi" w:hAnsiTheme="minorHAnsi" w:cstheme="minorHAnsi"/>
                <w:b/>
              </w:rPr>
            </w:pPr>
            <w:r w:rsidRPr="00C87206">
              <w:rPr>
                <w:rFonts w:asciiTheme="minorHAnsi" w:hAnsiTheme="minorHAnsi" w:cstheme="minorHAnsi"/>
                <w:b/>
                <w:u w:val="single"/>
              </w:rPr>
              <w:t>March 31, 2022</w:t>
            </w:r>
          </w:p>
        </w:tc>
      </w:tr>
      <w:tr w:rsidR="002E5929" w:rsidRPr="00C87206" w:rsidTr="00065F7D">
        <w:trPr>
          <w:trHeight w:val="395"/>
        </w:trPr>
        <w:tc>
          <w:tcPr>
            <w:tcW w:w="3734" w:type="dxa"/>
          </w:tcPr>
          <w:p w:rsidR="002E5929" w:rsidRPr="00C87206" w:rsidRDefault="002E5929" w:rsidP="00065F7D">
            <w:pPr>
              <w:pStyle w:val="TableParagraph"/>
              <w:ind w:left="410"/>
              <w:rPr>
                <w:rFonts w:asciiTheme="minorHAnsi" w:hAnsiTheme="minorHAnsi" w:cstheme="minorHAnsi"/>
              </w:rPr>
            </w:pPr>
            <w:r w:rsidRPr="00C87206">
              <w:rPr>
                <w:rFonts w:asciiTheme="minorHAnsi" w:hAnsiTheme="minorHAnsi" w:cstheme="minorHAnsi"/>
              </w:rPr>
              <w:t>Cash</w:t>
            </w:r>
          </w:p>
        </w:tc>
        <w:tc>
          <w:tcPr>
            <w:tcW w:w="2575" w:type="dxa"/>
          </w:tcPr>
          <w:p w:rsidR="002E5929" w:rsidRPr="00C87206" w:rsidRDefault="002E5929" w:rsidP="00065F7D">
            <w:pPr>
              <w:pStyle w:val="TableParagraph"/>
              <w:ind w:left="786"/>
              <w:rPr>
                <w:rFonts w:asciiTheme="minorHAnsi" w:hAnsiTheme="minorHAnsi" w:cstheme="minorHAnsi"/>
              </w:rPr>
            </w:pPr>
            <w:r w:rsidRPr="00C87206">
              <w:rPr>
                <w:rFonts w:asciiTheme="minorHAnsi" w:hAnsiTheme="minorHAnsi" w:cstheme="minorHAnsi"/>
              </w:rPr>
              <w:t>$ 47,950</w:t>
            </w:r>
          </w:p>
        </w:tc>
        <w:tc>
          <w:tcPr>
            <w:tcW w:w="2302" w:type="dxa"/>
          </w:tcPr>
          <w:p w:rsidR="002E5929" w:rsidRPr="00C87206" w:rsidRDefault="002E5929" w:rsidP="00065F7D">
            <w:pPr>
              <w:pStyle w:val="TableParagraph"/>
              <w:ind w:left="829"/>
              <w:rPr>
                <w:rFonts w:asciiTheme="minorHAnsi" w:hAnsiTheme="minorHAnsi" w:cstheme="minorHAnsi"/>
              </w:rPr>
            </w:pPr>
            <w:r w:rsidRPr="00C87206">
              <w:rPr>
                <w:rFonts w:asciiTheme="minorHAnsi" w:hAnsiTheme="minorHAnsi" w:cstheme="minorHAnsi"/>
              </w:rPr>
              <w:t>$ 45,600</w:t>
            </w:r>
          </w:p>
        </w:tc>
      </w:tr>
      <w:tr w:rsidR="002E5929" w:rsidRPr="00C87206" w:rsidTr="00065F7D">
        <w:trPr>
          <w:trHeight w:val="396"/>
        </w:trPr>
        <w:tc>
          <w:tcPr>
            <w:tcW w:w="3734" w:type="dxa"/>
          </w:tcPr>
          <w:p w:rsidR="002E5929" w:rsidRPr="00C87206" w:rsidRDefault="002E5929" w:rsidP="00065F7D">
            <w:pPr>
              <w:pStyle w:val="TableParagraph"/>
              <w:ind w:left="410"/>
              <w:rPr>
                <w:rFonts w:asciiTheme="minorHAnsi" w:hAnsiTheme="minorHAnsi" w:cstheme="minorHAnsi"/>
              </w:rPr>
            </w:pPr>
            <w:r w:rsidRPr="00C87206">
              <w:rPr>
                <w:rFonts w:asciiTheme="minorHAnsi" w:hAnsiTheme="minorHAnsi" w:cstheme="minorHAnsi"/>
              </w:rPr>
              <w:t>Accounts receivable</w:t>
            </w:r>
          </w:p>
        </w:tc>
        <w:tc>
          <w:tcPr>
            <w:tcW w:w="2575" w:type="dxa"/>
          </w:tcPr>
          <w:p w:rsidR="002E5929" w:rsidRPr="00C87206" w:rsidRDefault="002E5929" w:rsidP="00065F7D">
            <w:pPr>
              <w:pStyle w:val="TableParagraph"/>
              <w:ind w:left="964"/>
              <w:rPr>
                <w:rFonts w:asciiTheme="minorHAnsi" w:hAnsiTheme="minorHAnsi" w:cstheme="minorHAnsi"/>
              </w:rPr>
            </w:pPr>
            <w:r w:rsidRPr="00C87206">
              <w:rPr>
                <w:rFonts w:asciiTheme="minorHAnsi" w:hAnsiTheme="minorHAnsi" w:cstheme="minorHAnsi"/>
              </w:rPr>
              <w:t>655,000</w:t>
            </w:r>
          </w:p>
        </w:tc>
        <w:tc>
          <w:tcPr>
            <w:tcW w:w="2302" w:type="dxa"/>
          </w:tcPr>
          <w:p w:rsidR="002E5929" w:rsidRPr="00C87206" w:rsidRDefault="002E5929" w:rsidP="00065F7D">
            <w:pPr>
              <w:pStyle w:val="TableParagraph"/>
              <w:ind w:left="1008"/>
              <w:rPr>
                <w:rFonts w:asciiTheme="minorHAnsi" w:hAnsiTheme="minorHAnsi" w:cstheme="minorHAnsi"/>
              </w:rPr>
            </w:pPr>
            <w:r w:rsidRPr="00C87206">
              <w:rPr>
                <w:rFonts w:asciiTheme="minorHAnsi" w:hAnsiTheme="minorHAnsi" w:cstheme="minorHAnsi"/>
              </w:rPr>
              <w:t>700,000</w:t>
            </w:r>
          </w:p>
        </w:tc>
      </w:tr>
      <w:tr w:rsidR="002E5929" w:rsidRPr="00C87206" w:rsidTr="00065F7D">
        <w:trPr>
          <w:trHeight w:val="396"/>
        </w:trPr>
        <w:tc>
          <w:tcPr>
            <w:tcW w:w="3734" w:type="dxa"/>
          </w:tcPr>
          <w:p w:rsidR="002E5929" w:rsidRPr="00C87206" w:rsidRDefault="002E5929" w:rsidP="00065F7D">
            <w:pPr>
              <w:pStyle w:val="TableParagraph"/>
              <w:ind w:left="410"/>
              <w:rPr>
                <w:rFonts w:asciiTheme="minorHAnsi" w:hAnsiTheme="minorHAnsi" w:cstheme="minorHAnsi"/>
              </w:rPr>
            </w:pPr>
            <w:r w:rsidRPr="00C87206">
              <w:rPr>
                <w:rFonts w:asciiTheme="minorHAnsi" w:hAnsiTheme="minorHAnsi" w:cstheme="minorHAnsi"/>
              </w:rPr>
              <w:t>Inventory</w:t>
            </w:r>
          </w:p>
        </w:tc>
        <w:tc>
          <w:tcPr>
            <w:tcW w:w="2575" w:type="dxa"/>
          </w:tcPr>
          <w:p w:rsidR="002E5929" w:rsidRPr="00C87206" w:rsidRDefault="002E5929" w:rsidP="00065F7D">
            <w:pPr>
              <w:pStyle w:val="TableParagraph"/>
              <w:ind w:left="965"/>
              <w:rPr>
                <w:rFonts w:asciiTheme="minorHAnsi" w:hAnsiTheme="minorHAnsi" w:cstheme="minorHAnsi"/>
              </w:rPr>
            </w:pPr>
            <w:r w:rsidRPr="00C87206">
              <w:rPr>
                <w:rFonts w:asciiTheme="minorHAnsi" w:hAnsiTheme="minorHAnsi" w:cstheme="minorHAnsi"/>
                <w:u w:val="single"/>
              </w:rPr>
              <w:t>234,700</w:t>
            </w:r>
          </w:p>
        </w:tc>
        <w:tc>
          <w:tcPr>
            <w:tcW w:w="2302" w:type="dxa"/>
          </w:tcPr>
          <w:p w:rsidR="002E5929" w:rsidRPr="00C87206" w:rsidRDefault="002E5929" w:rsidP="00065F7D">
            <w:pPr>
              <w:pStyle w:val="TableParagraph"/>
              <w:ind w:left="1009"/>
              <w:rPr>
                <w:rFonts w:asciiTheme="minorHAnsi" w:hAnsiTheme="minorHAnsi" w:cstheme="minorHAnsi"/>
              </w:rPr>
            </w:pPr>
            <w:r w:rsidRPr="00C87206">
              <w:rPr>
                <w:rFonts w:asciiTheme="minorHAnsi" w:hAnsiTheme="minorHAnsi" w:cstheme="minorHAnsi"/>
                <w:u w:val="single"/>
              </w:rPr>
              <w:t>250,000</w:t>
            </w:r>
          </w:p>
        </w:tc>
      </w:tr>
      <w:tr w:rsidR="002E5929" w:rsidRPr="00C87206" w:rsidTr="00065F7D">
        <w:trPr>
          <w:trHeight w:val="395"/>
        </w:trPr>
        <w:tc>
          <w:tcPr>
            <w:tcW w:w="3734" w:type="dxa"/>
          </w:tcPr>
          <w:p w:rsidR="002E5929" w:rsidRPr="00C87206" w:rsidRDefault="002E5929" w:rsidP="00065F7D">
            <w:pPr>
              <w:pStyle w:val="TableParagraph"/>
              <w:ind w:left="50"/>
              <w:rPr>
                <w:rFonts w:asciiTheme="minorHAnsi" w:hAnsiTheme="minorHAnsi" w:cstheme="minorHAnsi"/>
                <w:b/>
                <w:i/>
              </w:rPr>
            </w:pPr>
            <w:r w:rsidRPr="00C87206">
              <w:rPr>
                <w:rFonts w:asciiTheme="minorHAnsi" w:hAnsiTheme="minorHAnsi" w:cstheme="minorHAnsi"/>
                <w:b/>
                <w:i/>
              </w:rPr>
              <w:t>Total current assets</w:t>
            </w:r>
          </w:p>
        </w:tc>
        <w:tc>
          <w:tcPr>
            <w:tcW w:w="2575" w:type="dxa"/>
          </w:tcPr>
          <w:p w:rsidR="002E5929" w:rsidRPr="00C87206" w:rsidRDefault="002E5929" w:rsidP="00065F7D">
            <w:pPr>
              <w:pStyle w:val="TableParagraph"/>
              <w:ind w:left="967"/>
              <w:rPr>
                <w:rFonts w:asciiTheme="minorHAnsi" w:hAnsiTheme="minorHAnsi" w:cstheme="minorHAnsi"/>
                <w:b/>
                <w:i/>
              </w:rPr>
            </w:pPr>
            <w:r w:rsidRPr="00C87206">
              <w:rPr>
                <w:rFonts w:asciiTheme="minorHAnsi" w:hAnsiTheme="minorHAnsi" w:cstheme="minorHAnsi"/>
                <w:b/>
                <w:i/>
              </w:rPr>
              <w:t>937,650</w:t>
            </w:r>
          </w:p>
        </w:tc>
        <w:tc>
          <w:tcPr>
            <w:tcW w:w="2302" w:type="dxa"/>
          </w:tcPr>
          <w:p w:rsidR="002E5929" w:rsidRPr="00C87206" w:rsidRDefault="002E5929" w:rsidP="00065F7D">
            <w:pPr>
              <w:pStyle w:val="TableParagraph"/>
              <w:ind w:left="1011"/>
              <w:rPr>
                <w:rFonts w:asciiTheme="minorHAnsi" w:hAnsiTheme="minorHAnsi" w:cstheme="minorHAnsi"/>
                <w:b/>
                <w:i/>
              </w:rPr>
            </w:pPr>
            <w:r w:rsidRPr="00C87206">
              <w:rPr>
                <w:rFonts w:asciiTheme="minorHAnsi" w:hAnsiTheme="minorHAnsi" w:cstheme="minorHAnsi"/>
                <w:b/>
                <w:i/>
              </w:rPr>
              <w:t>995,600</w:t>
            </w:r>
          </w:p>
        </w:tc>
      </w:tr>
      <w:tr w:rsidR="002E5929" w:rsidRPr="00C87206" w:rsidTr="00065F7D">
        <w:trPr>
          <w:trHeight w:val="396"/>
        </w:trPr>
        <w:tc>
          <w:tcPr>
            <w:tcW w:w="3734" w:type="dxa"/>
          </w:tcPr>
          <w:p w:rsidR="002E5929" w:rsidRPr="00C87206" w:rsidRDefault="002E5929" w:rsidP="00065F7D">
            <w:pPr>
              <w:pStyle w:val="TableParagraph"/>
              <w:ind w:left="410"/>
              <w:rPr>
                <w:rFonts w:asciiTheme="minorHAnsi" w:hAnsiTheme="minorHAnsi" w:cstheme="minorHAnsi"/>
              </w:rPr>
            </w:pPr>
            <w:r w:rsidRPr="00C87206">
              <w:rPr>
                <w:rFonts w:asciiTheme="minorHAnsi" w:hAnsiTheme="minorHAnsi" w:cstheme="minorHAnsi"/>
              </w:rPr>
              <w:t>Equipment (Non-current asset)</w:t>
            </w:r>
          </w:p>
        </w:tc>
        <w:tc>
          <w:tcPr>
            <w:tcW w:w="2575" w:type="dxa"/>
          </w:tcPr>
          <w:p w:rsidR="002E5929" w:rsidRPr="00C87206" w:rsidRDefault="002E5929" w:rsidP="00065F7D">
            <w:pPr>
              <w:pStyle w:val="TableParagraph"/>
              <w:ind w:left="965"/>
              <w:rPr>
                <w:rFonts w:asciiTheme="minorHAnsi" w:hAnsiTheme="minorHAnsi" w:cstheme="minorHAnsi"/>
              </w:rPr>
            </w:pPr>
            <w:r w:rsidRPr="00C87206">
              <w:rPr>
                <w:rFonts w:asciiTheme="minorHAnsi" w:hAnsiTheme="minorHAnsi" w:cstheme="minorHAnsi"/>
                <w:u w:val="single"/>
              </w:rPr>
              <w:t>160,000</w:t>
            </w:r>
          </w:p>
        </w:tc>
        <w:tc>
          <w:tcPr>
            <w:tcW w:w="2302" w:type="dxa"/>
          </w:tcPr>
          <w:p w:rsidR="002E5929" w:rsidRPr="00C87206" w:rsidRDefault="002E5929" w:rsidP="00065F7D">
            <w:pPr>
              <w:pStyle w:val="TableParagraph"/>
              <w:ind w:left="1009"/>
              <w:rPr>
                <w:rFonts w:asciiTheme="minorHAnsi" w:hAnsiTheme="minorHAnsi" w:cstheme="minorHAnsi"/>
              </w:rPr>
            </w:pPr>
            <w:r w:rsidRPr="00C87206">
              <w:rPr>
                <w:rFonts w:asciiTheme="minorHAnsi" w:hAnsiTheme="minorHAnsi" w:cstheme="minorHAnsi"/>
                <w:u w:val="single"/>
              </w:rPr>
              <w:t>190,000</w:t>
            </w:r>
          </w:p>
        </w:tc>
      </w:tr>
      <w:tr w:rsidR="002E5929" w:rsidRPr="00C87206" w:rsidTr="00065F7D">
        <w:trPr>
          <w:trHeight w:val="396"/>
        </w:trPr>
        <w:tc>
          <w:tcPr>
            <w:tcW w:w="3734" w:type="dxa"/>
          </w:tcPr>
          <w:p w:rsidR="002E5929" w:rsidRPr="00C87206" w:rsidRDefault="002E5929" w:rsidP="00065F7D">
            <w:pPr>
              <w:pStyle w:val="TableParagraph"/>
              <w:ind w:left="50"/>
              <w:rPr>
                <w:rFonts w:asciiTheme="minorHAnsi" w:hAnsiTheme="minorHAnsi" w:cstheme="minorHAnsi"/>
                <w:b/>
              </w:rPr>
            </w:pPr>
            <w:r w:rsidRPr="00C87206">
              <w:rPr>
                <w:rFonts w:asciiTheme="minorHAnsi" w:hAnsiTheme="minorHAnsi" w:cstheme="minorHAnsi"/>
                <w:b/>
              </w:rPr>
              <w:t>Total assets</w:t>
            </w:r>
          </w:p>
        </w:tc>
        <w:tc>
          <w:tcPr>
            <w:tcW w:w="2575" w:type="dxa"/>
          </w:tcPr>
          <w:p w:rsidR="002E5929" w:rsidRPr="00C87206" w:rsidRDefault="002E5929" w:rsidP="00065F7D">
            <w:pPr>
              <w:pStyle w:val="TableParagraph"/>
              <w:ind w:left="726"/>
              <w:rPr>
                <w:rFonts w:asciiTheme="minorHAnsi" w:hAnsiTheme="minorHAnsi" w:cstheme="minorHAnsi"/>
                <w:b/>
              </w:rPr>
            </w:pPr>
            <w:r w:rsidRPr="00C87206">
              <w:rPr>
                <w:rFonts w:asciiTheme="minorHAnsi" w:hAnsiTheme="minorHAnsi" w:cstheme="minorHAnsi"/>
                <w:b/>
              </w:rPr>
              <w:t>$</w:t>
            </w:r>
            <w:r w:rsidRPr="00C87206">
              <w:rPr>
                <w:rFonts w:asciiTheme="minorHAnsi" w:hAnsiTheme="minorHAnsi" w:cstheme="minorHAnsi"/>
                <w:b/>
                <w:u w:val="double"/>
              </w:rPr>
              <w:t>1,097,650</w:t>
            </w:r>
          </w:p>
        </w:tc>
        <w:tc>
          <w:tcPr>
            <w:tcW w:w="2302" w:type="dxa"/>
          </w:tcPr>
          <w:p w:rsidR="002E5929" w:rsidRPr="00C87206" w:rsidRDefault="002E5929" w:rsidP="00065F7D">
            <w:pPr>
              <w:pStyle w:val="TableParagraph"/>
              <w:ind w:left="769"/>
              <w:rPr>
                <w:rFonts w:asciiTheme="minorHAnsi" w:hAnsiTheme="minorHAnsi" w:cstheme="minorHAnsi"/>
                <w:b/>
              </w:rPr>
            </w:pPr>
            <w:r w:rsidRPr="00C87206">
              <w:rPr>
                <w:rFonts w:asciiTheme="minorHAnsi" w:hAnsiTheme="minorHAnsi" w:cstheme="minorHAnsi"/>
                <w:b/>
              </w:rPr>
              <w:t>$</w:t>
            </w:r>
            <w:r w:rsidRPr="00C87206">
              <w:rPr>
                <w:rFonts w:asciiTheme="minorHAnsi" w:hAnsiTheme="minorHAnsi" w:cstheme="minorHAnsi"/>
                <w:b/>
                <w:u w:val="double"/>
              </w:rPr>
              <w:t>1,185,600</w:t>
            </w:r>
          </w:p>
        </w:tc>
      </w:tr>
      <w:tr w:rsidR="002E5929" w:rsidRPr="00C87206" w:rsidTr="00065F7D">
        <w:trPr>
          <w:trHeight w:val="395"/>
        </w:trPr>
        <w:tc>
          <w:tcPr>
            <w:tcW w:w="3734" w:type="dxa"/>
          </w:tcPr>
          <w:p w:rsidR="002E5929" w:rsidRPr="00C87206" w:rsidRDefault="002E5929" w:rsidP="00065F7D">
            <w:pPr>
              <w:pStyle w:val="TableParagraph"/>
              <w:ind w:left="50"/>
              <w:rPr>
                <w:rFonts w:asciiTheme="minorHAnsi" w:hAnsiTheme="minorHAnsi" w:cstheme="minorHAnsi"/>
                <w:b/>
              </w:rPr>
            </w:pPr>
            <w:r w:rsidRPr="00C87206">
              <w:rPr>
                <w:rFonts w:asciiTheme="minorHAnsi" w:hAnsiTheme="minorHAnsi" w:cstheme="minorHAnsi"/>
                <w:b/>
              </w:rPr>
              <w:t>Current liabilities:</w:t>
            </w:r>
          </w:p>
        </w:tc>
        <w:tc>
          <w:tcPr>
            <w:tcW w:w="2575" w:type="dxa"/>
          </w:tcPr>
          <w:p w:rsidR="002E5929" w:rsidRPr="00C87206" w:rsidRDefault="002E5929" w:rsidP="00065F7D">
            <w:pPr>
              <w:pStyle w:val="TableParagraph"/>
              <w:rPr>
                <w:rFonts w:asciiTheme="minorHAnsi" w:hAnsiTheme="minorHAnsi" w:cstheme="minorHAnsi"/>
              </w:rPr>
            </w:pPr>
          </w:p>
        </w:tc>
        <w:tc>
          <w:tcPr>
            <w:tcW w:w="2302" w:type="dxa"/>
          </w:tcPr>
          <w:p w:rsidR="002E5929" w:rsidRPr="00C87206" w:rsidRDefault="002E5929" w:rsidP="00065F7D">
            <w:pPr>
              <w:pStyle w:val="TableParagraph"/>
              <w:rPr>
                <w:rFonts w:asciiTheme="minorHAnsi" w:hAnsiTheme="minorHAnsi" w:cstheme="minorHAnsi"/>
              </w:rPr>
            </w:pPr>
          </w:p>
        </w:tc>
      </w:tr>
      <w:tr w:rsidR="002E5929" w:rsidRPr="00C87206" w:rsidTr="00065F7D">
        <w:trPr>
          <w:trHeight w:val="396"/>
        </w:trPr>
        <w:tc>
          <w:tcPr>
            <w:tcW w:w="3734" w:type="dxa"/>
          </w:tcPr>
          <w:p w:rsidR="002E5929" w:rsidRPr="00C87206" w:rsidRDefault="002E5929" w:rsidP="00065F7D">
            <w:pPr>
              <w:pStyle w:val="TableParagraph"/>
              <w:ind w:left="410"/>
              <w:rPr>
                <w:rFonts w:asciiTheme="minorHAnsi" w:hAnsiTheme="minorHAnsi" w:cstheme="minorHAnsi"/>
              </w:rPr>
            </w:pPr>
            <w:r w:rsidRPr="00C87206">
              <w:rPr>
                <w:rFonts w:asciiTheme="minorHAnsi" w:hAnsiTheme="minorHAnsi" w:cstheme="minorHAnsi"/>
              </w:rPr>
              <w:t>Accounts payable</w:t>
            </w:r>
          </w:p>
        </w:tc>
        <w:tc>
          <w:tcPr>
            <w:tcW w:w="2575" w:type="dxa"/>
          </w:tcPr>
          <w:p w:rsidR="002E5929" w:rsidRPr="00C87206" w:rsidRDefault="002E5929" w:rsidP="00065F7D">
            <w:pPr>
              <w:pStyle w:val="TableParagraph"/>
              <w:ind w:left="965"/>
              <w:rPr>
                <w:rFonts w:asciiTheme="minorHAnsi" w:hAnsiTheme="minorHAnsi" w:cstheme="minorHAnsi"/>
              </w:rPr>
            </w:pPr>
            <w:r w:rsidRPr="00C87206">
              <w:rPr>
                <w:rFonts w:asciiTheme="minorHAnsi" w:hAnsiTheme="minorHAnsi" w:cstheme="minorHAnsi"/>
              </w:rPr>
              <w:t>510,000</w:t>
            </w:r>
          </w:p>
        </w:tc>
        <w:tc>
          <w:tcPr>
            <w:tcW w:w="2302" w:type="dxa"/>
          </w:tcPr>
          <w:p w:rsidR="002E5929" w:rsidRPr="00C87206" w:rsidRDefault="002E5929" w:rsidP="00065F7D">
            <w:pPr>
              <w:pStyle w:val="TableParagraph"/>
              <w:ind w:left="1008"/>
              <w:rPr>
                <w:rFonts w:asciiTheme="minorHAnsi" w:hAnsiTheme="minorHAnsi" w:cstheme="minorHAnsi"/>
              </w:rPr>
            </w:pPr>
            <w:r w:rsidRPr="00C87206">
              <w:rPr>
                <w:rFonts w:asciiTheme="minorHAnsi" w:hAnsiTheme="minorHAnsi" w:cstheme="minorHAnsi"/>
              </w:rPr>
              <w:t>530,000</w:t>
            </w:r>
          </w:p>
        </w:tc>
      </w:tr>
      <w:tr w:rsidR="002E5929" w:rsidRPr="00C87206" w:rsidTr="00065F7D">
        <w:trPr>
          <w:trHeight w:val="395"/>
        </w:trPr>
        <w:tc>
          <w:tcPr>
            <w:tcW w:w="3734" w:type="dxa"/>
          </w:tcPr>
          <w:p w:rsidR="002E5929" w:rsidRPr="00C87206" w:rsidRDefault="002E5929" w:rsidP="00065F7D">
            <w:pPr>
              <w:pStyle w:val="TableParagraph"/>
              <w:ind w:left="410"/>
              <w:rPr>
                <w:rFonts w:asciiTheme="minorHAnsi" w:hAnsiTheme="minorHAnsi" w:cstheme="minorHAnsi"/>
              </w:rPr>
            </w:pPr>
            <w:r w:rsidRPr="00C87206">
              <w:rPr>
                <w:rFonts w:asciiTheme="minorHAnsi" w:hAnsiTheme="minorHAnsi" w:cstheme="minorHAnsi"/>
              </w:rPr>
              <w:t>Utilities payable</w:t>
            </w:r>
          </w:p>
        </w:tc>
        <w:tc>
          <w:tcPr>
            <w:tcW w:w="2575" w:type="dxa"/>
          </w:tcPr>
          <w:p w:rsidR="002E5929" w:rsidRPr="00C87206" w:rsidRDefault="002E5929" w:rsidP="00065F7D">
            <w:pPr>
              <w:pStyle w:val="TableParagraph"/>
              <w:ind w:left="1034" w:right="840"/>
              <w:jc w:val="center"/>
              <w:rPr>
                <w:rFonts w:asciiTheme="minorHAnsi" w:hAnsiTheme="minorHAnsi" w:cstheme="minorHAnsi"/>
              </w:rPr>
            </w:pPr>
            <w:r w:rsidRPr="00C87206">
              <w:rPr>
                <w:rFonts w:asciiTheme="minorHAnsi" w:hAnsiTheme="minorHAnsi" w:cstheme="minorHAnsi"/>
              </w:rPr>
              <w:t>19,000</w:t>
            </w:r>
          </w:p>
        </w:tc>
        <w:tc>
          <w:tcPr>
            <w:tcW w:w="2302" w:type="dxa"/>
          </w:tcPr>
          <w:p w:rsidR="002E5929" w:rsidRPr="00C87206" w:rsidRDefault="002E5929" w:rsidP="00065F7D">
            <w:pPr>
              <w:pStyle w:val="TableParagraph"/>
              <w:ind w:left="1098"/>
              <w:rPr>
                <w:rFonts w:asciiTheme="minorHAnsi" w:hAnsiTheme="minorHAnsi" w:cstheme="minorHAnsi"/>
              </w:rPr>
            </w:pPr>
            <w:r w:rsidRPr="00C87206">
              <w:rPr>
                <w:rFonts w:asciiTheme="minorHAnsi" w:hAnsiTheme="minorHAnsi" w:cstheme="minorHAnsi"/>
              </w:rPr>
              <w:t>18,250</w:t>
            </w:r>
          </w:p>
        </w:tc>
      </w:tr>
      <w:tr w:rsidR="002E5929" w:rsidRPr="00C87206" w:rsidTr="00065F7D">
        <w:trPr>
          <w:trHeight w:val="396"/>
        </w:trPr>
        <w:tc>
          <w:tcPr>
            <w:tcW w:w="3734" w:type="dxa"/>
          </w:tcPr>
          <w:p w:rsidR="002E5929" w:rsidRPr="00C87206" w:rsidRDefault="002E5929" w:rsidP="00065F7D">
            <w:pPr>
              <w:pStyle w:val="TableParagraph"/>
              <w:ind w:left="410"/>
              <w:rPr>
                <w:rFonts w:asciiTheme="minorHAnsi" w:hAnsiTheme="minorHAnsi" w:cstheme="minorHAnsi"/>
              </w:rPr>
            </w:pPr>
            <w:r w:rsidRPr="00C87206">
              <w:rPr>
                <w:rFonts w:asciiTheme="minorHAnsi" w:hAnsiTheme="minorHAnsi" w:cstheme="minorHAnsi"/>
              </w:rPr>
              <w:t>Salary and wages payable</w:t>
            </w:r>
          </w:p>
        </w:tc>
        <w:tc>
          <w:tcPr>
            <w:tcW w:w="2575" w:type="dxa"/>
          </w:tcPr>
          <w:p w:rsidR="002E5929" w:rsidRPr="00C87206" w:rsidRDefault="002E5929" w:rsidP="00065F7D">
            <w:pPr>
              <w:pStyle w:val="TableParagraph"/>
              <w:ind w:left="1034" w:right="779"/>
              <w:jc w:val="center"/>
              <w:rPr>
                <w:rFonts w:asciiTheme="minorHAnsi" w:hAnsiTheme="minorHAnsi" w:cstheme="minorHAnsi"/>
              </w:rPr>
            </w:pPr>
            <w:r w:rsidRPr="00C87206">
              <w:rPr>
                <w:rFonts w:asciiTheme="minorHAnsi" w:hAnsiTheme="minorHAnsi" w:cstheme="minorHAnsi"/>
              </w:rPr>
              <w:t>9,750</w:t>
            </w:r>
          </w:p>
        </w:tc>
        <w:tc>
          <w:tcPr>
            <w:tcW w:w="2302" w:type="dxa"/>
          </w:tcPr>
          <w:p w:rsidR="002E5929" w:rsidRPr="00C87206" w:rsidRDefault="002E5929" w:rsidP="00065F7D">
            <w:pPr>
              <w:pStyle w:val="TableParagraph"/>
              <w:ind w:left="1098"/>
              <w:rPr>
                <w:rFonts w:asciiTheme="minorHAnsi" w:hAnsiTheme="minorHAnsi" w:cstheme="minorHAnsi"/>
              </w:rPr>
            </w:pPr>
            <w:r w:rsidRPr="00C87206">
              <w:rPr>
                <w:rFonts w:asciiTheme="minorHAnsi" w:hAnsiTheme="minorHAnsi" w:cstheme="minorHAnsi"/>
              </w:rPr>
              <w:t>10,000</w:t>
            </w:r>
          </w:p>
        </w:tc>
      </w:tr>
      <w:tr w:rsidR="002E5929" w:rsidRPr="00C87206" w:rsidTr="00065F7D">
        <w:trPr>
          <w:trHeight w:val="396"/>
        </w:trPr>
        <w:tc>
          <w:tcPr>
            <w:tcW w:w="3734" w:type="dxa"/>
          </w:tcPr>
          <w:p w:rsidR="002E5929" w:rsidRPr="00C87206" w:rsidRDefault="002E5929" w:rsidP="00065F7D">
            <w:pPr>
              <w:pStyle w:val="TableParagraph"/>
              <w:ind w:left="410"/>
              <w:rPr>
                <w:rFonts w:asciiTheme="minorHAnsi" w:hAnsiTheme="minorHAnsi" w:cstheme="minorHAnsi"/>
              </w:rPr>
            </w:pPr>
            <w:r w:rsidRPr="00C87206">
              <w:rPr>
                <w:rFonts w:asciiTheme="minorHAnsi" w:hAnsiTheme="minorHAnsi" w:cstheme="minorHAnsi"/>
              </w:rPr>
              <w:t>Income tax payable</w:t>
            </w:r>
          </w:p>
        </w:tc>
        <w:tc>
          <w:tcPr>
            <w:tcW w:w="2575" w:type="dxa"/>
          </w:tcPr>
          <w:p w:rsidR="002E5929" w:rsidRPr="00C87206" w:rsidRDefault="002E5929" w:rsidP="00065F7D">
            <w:pPr>
              <w:pStyle w:val="TableParagraph"/>
              <w:ind w:left="1034" w:right="780"/>
              <w:jc w:val="center"/>
              <w:rPr>
                <w:rFonts w:asciiTheme="minorHAnsi" w:hAnsiTheme="minorHAnsi" w:cstheme="minorHAnsi"/>
              </w:rPr>
            </w:pPr>
            <w:r w:rsidRPr="00C87206">
              <w:rPr>
                <w:rFonts w:asciiTheme="minorHAnsi" w:hAnsiTheme="minorHAnsi" w:cstheme="minorHAnsi"/>
                <w:u w:val="single"/>
              </w:rPr>
              <w:t>7,100</w:t>
            </w:r>
          </w:p>
        </w:tc>
        <w:tc>
          <w:tcPr>
            <w:tcW w:w="2302" w:type="dxa"/>
          </w:tcPr>
          <w:p w:rsidR="002E5929" w:rsidRPr="00C87206" w:rsidRDefault="002E5929" w:rsidP="00065F7D">
            <w:pPr>
              <w:pStyle w:val="TableParagraph"/>
              <w:ind w:left="1189"/>
              <w:rPr>
                <w:rFonts w:asciiTheme="minorHAnsi" w:hAnsiTheme="minorHAnsi" w:cstheme="minorHAnsi"/>
              </w:rPr>
            </w:pPr>
            <w:r w:rsidRPr="00C87206">
              <w:rPr>
                <w:rFonts w:asciiTheme="minorHAnsi" w:hAnsiTheme="minorHAnsi" w:cstheme="minorHAnsi"/>
                <w:u w:val="single"/>
              </w:rPr>
              <w:t>7,250</w:t>
            </w:r>
          </w:p>
        </w:tc>
      </w:tr>
      <w:tr w:rsidR="002E5929" w:rsidRPr="00C87206" w:rsidTr="00065F7D">
        <w:trPr>
          <w:trHeight w:val="395"/>
        </w:trPr>
        <w:tc>
          <w:tcPr>
            <w:tcW w:w="3734" w:type="dxa"/>
          </w:tcPr>
          <w:p w:rsidR="002E5929" w:rsidRPr="00C87206" w:rsidRDefault="002E5929" w:rsidP="00065F7D">
            <w:pPr>
              <w:pStyle w:val="TableParagraph"/>
              <w:ind w:left="50"/>
              <w:rPr>
                <w:rFonts w:asciiTheme="minorHAnsi" w:hAnsiTheme="minorHAnsi" w:cstheme="minorHAnsi"/>
                <w:b/>
                <w:i/>
              </w:rPr>
            </w:pPr>
            <w:r w:rsidRPr="00C87206">
              <w:rPr>
                <w:rFonts w:asciiTheme="minorHAnsi" w:hAnsiTheme="minorHAnsi" w:cstheme="minorHAnsi"/>
                <w:b/>
                <w:i/>
              </w:rPr>
              <w:t>Total current liabilities</w:t>
            </w:r>
          </w:p>
        </w:tc>
        <w:tc>
          <w:tcPr>
            <w:tcW w:w="2575" w:type="dxa"/>
          </w:tcPr>
          <w:p w:rsidR="002E5929" w:rsidRPr="00C87206" w:rsidRDefault="002E5929" w:rsidP="00065F7D">
            <w:pPr>
              <w:pStyle w:val="TableParagraph"/>
              <w:ind w:left="967"/>
              <w:rPr>
                <w:rFonts w:asciiTheme="minorHAnsi" w:hAnsiTheme="minorHAnsi" w:cstheme="minorHAnsi"/>
                <w:b/>
                <w:i/>
              </w:rPr>
            </w:pPr>
            <w:r w:rsidRPr="00C87206">
              <w:rPr>
                <w:rFonts w:asciiTheme="minorHAnsi" w:hAnsiTheme="minorHAnsi" w:cstheme="minorHAnsi"/>
                <w:b/>
                <w:i/>
              </w:rPr>
              <w:t>545,850</w:t>
            </w:r>
          </w:p>
        </w:tc>
        <w:tc>
          <w:tcPr>
            <w:tcW w:w="2302" w:type="dxa"/>
          </w:tcPr>
          <w:p w:rsidR="002E5929" w:rsidRPr="00C87206" w:rsidRDefault="002E5929" w:rsidP="00065F7D">
            <w:pPr>
              <w:pStyle w:val="TableParagraph"/>
              <w:ind w:left="1010"/>
              <w:rPr>
                <w:rFonts w:asciiTheme="minorHAnsi" w:hAnsiTheme="minorHAnsi" w:cstheme="minorHAnsi"/>
                <w:b/>
                <w:i/>
              </w:rPr>
            </w:pPr>
            <w:r w:rsidRPr="00C87206">
              <w:rPr>
                <w:rFonts w:asciiTheme="minorHAnsi" w:hAnsiTheme="minorHAnsi" w:cstheme="minorHAnsi"/>
                <w:b/>
                <w:i/>
              </w:rPr>
              <w:t>565,500</w:t>
            </w:r>
          </w:p>
        </w:tc>
      </w:tr>
      <w:tr w:rsidR="002E5929" w:rsidRPr="00C87206" w:rsidTr="00065F7D">
        <w:trPr>
          <w:trHeight w:val="395"/>
        </w:trPr>
        <w:tc>
          <w:tcPr>
            <w:tcW w:w="3734" w:type="dxa"/>
          </w:tcPr>
          <w:p w:rsidR="002E5929" w:rsidRPr="00C87206" w:rsidRDefault="002E5929" w:rsidP="00065F7D">
            <w:pPr>
              <w:pStyle w:val="TableParagraph"/>
              <w:ind w:left="50"/>
              <w:rPr>
                <w:rFonts w:asciiTheme="minorHAnsi" w:hAnsiTheme="minorHAnsi" w:cstheme="minorHAnsi"/>
                <w:b/>
              </w:rPr>
            </w:pPr>
            <w:r w:rsidRPr="00C87206">
              <w:rPr>
                <w:rFonts w:asciiTheme="minorHAnsi" w:hAnsiTheme="minorHAnsi" w:cstheme="minorHAnsi"/>
                <w:b/>
              </w:rPr>
              <w:t>Noncurrent liabilities:</w:t>
            </w:r>
          </w:p>
        </w:tc>
        <w:tc>
          <w:tcPr>
            <w:tcW w:w="2575" w:type="dxa"/>
          </w:tcPr>
          <w:p w:rsidR="002E5929" w:rsidRPr="00C87206" w:rsidRDefault="002E5929" w:rsidP="00065F7D">
            <w:pPr>
              <w:pStyle w:val="TableParagraph"/>
              <w:rPr>
                <w:rFonts w:asciiTheme="minorHAnsi" w:hAnsiTheme="minorHAnsi" w:cstheme="minorHAnsi"/>
              </w:rPr>
            </w:pPr>
          </w:p>
        </w:tc>
        <w:tc>
          <w:tcPr>
            <w:tcW w:w="2302" w:type="dxa"/>
          </w:tcPr>
          <w:p w:rsidR="002E5929" w:rsidRPr="00C87206" w:rsidRDefault="002E5929" w:rsidP="00065F7D">
            <w:pPr>
              <w:pStyle w:val="TableParagraph"/>
              <w:rPr>
                <w:rFonts w:asciiTheme="minorHAnsi" w:hAnsiTheme="minorHAnsi" w:cstheme="minorHAnsi"/>
              </w:rPr>
            </w:pPr>
          </w:p>
        </w:tc>
      </w:tr>
      <w:tr w:rsidR="002E5929" w:rsidRPr="00C87206" w:rsidTr="00065F7D">
        <w:trPr>
          <w:trHeight w:val="396"/>
        </w:trPr>
        <w:tc>
          <w:tcPr>
            <w:tcW w:w="3734" w:type="dxa"/>
          </w:tcPr>
          <w:p w:rsidR="002E5929" w:rsidRPr="00C87206" w:rsidRDefault="002E5929" w:rsidP="00065F7D">
            <w:pPr>
              <w:pStyle w:val="TableParagraph"/>
              <w:ind w:left="410"/>
              <w:rPr>
                <w:rFonts w:asciiTheme="minorHAnsi" w:hAnsiTheme="minorHAnsi" w:cstheme="minorHAnsi"/>
              </w:rPr>
            </w:pPr>
            <w:r w:rsidRPr="00C87206">
              <w:rPr>
                <w:rFonts w:asciiTheme="minorHAnsi" w:hAnsiTheme="minorHAnsi" w:cstheme="minorHAnsi"/>
              </w:rPr>
              <w:t>Loan payable</w:t>
            </w:r>
          </w:p>
        </w:tc>
        <w:tc>
          <w:tcPr>
            <w:tcW w:w="2575" w:type="dxa"/>
          </w:tcPr>
          <w:p w:rsidR="002E5929" w:rsidRPr="00C87206" w:rsidRDefault="002E5929" w:rsidP="00065F7D">
            <w:pPr>
              <w:pStyle w:val="TableParagraph"/>
              <w:ind w:left="966"/>
              <w:rPr>
                <w:rFonts w:asciiTheme="minorHAnsi" w:hAnsiTheme="minorHAnsi" w:cstheme="minorHAnsi"/>
              </w:rPr>
            </w:pPr>
            <w:r w:rsidRPr="00C87206">
              <w:rPr>
                <w:rFonts w:asciiTheme="minorHAnsi" w:hAnsiTheme="minorHAnsi" w:cstheme="minorHAnsi"/>
                <w:u w:val="single"/>
              </w:rPr>
              <w:t>172,000</w:t>
            </w:r>
          </w:p>
        </w:tc>
        <w:tc>
          <w:tcPr>
            <w:tcW w:w="2302" w:type="dxa"/>
          </w:tcPr>
          <w:p w:rsidR="002E5929" w:rsidRPr="00C87206" w:rsidRDefault="002E5929" w:rsidP="00065F7D">
            <w:pPr>
              <w:pStyle w:val="TableParagraph"/>
              <w:ind w:left="1009"/>
              <w:rPr>
                <w:rFonts w:asciiTheme="minorHAnsi" w:hAnsiTheme="minorHAnsi" w:cstheme="minorHAnsi"/>
              </w:rPr>
            </w:pPr>
            <w:r w:rsidRPr="00C87206">
              <w:rPr>
                <w:rFonts w:asciiTheme="minorHAnsi" w:hAnsiTheme="minorHAnsi" w:cstheme="minorHAnsi"/>
                <w:u w:val="single"/>
              </w:rPr>
              <w:t>154,000</w:t>
            </w:r>
          </w:p>
        </w:tc>
      </w:tr>
      <w:tr w:rsidR="002E5929" w:rsidRPr="00C87206" w:rsidTr="00065F7D">
        <w:trPr>
          <w:trHeight w:val="395"/>
        </w:trPr>
        <w:tc>
          <w:tcPr>
            <w:tcW w:w="3734" w:type="dxa"/>
          </w:tcPr>
          <w:p w:rsidR="002E5929" w:rsidRPr="00C87206" w:rsidRDefault="002E5929" w:rsidP="00065F7D">
            <w:pPr>
              <w:pStyle w:val="TableParagraph"/>
              <w:ind w:left="50"/>
              <w:rPr>
                <w:rFonts w:asciiTheme="minorHAnsi" w:hAnsiTheme="minorHAnsi" w:cstheme="minorHAnsi"/>
                <w:b/>
              </w:rPr>
            </w:pPr>
            <w:r w:rsidRPr="00C87206">
              <w:rPr>
                <w:rFonts w:asciiTheme="minorHAnsi" w:hAnsiTheme="minorHAnsi" w:cstheme="minorHAnsi"/>
                <w:b/>
              </w:rPr>
              <w:t>Total liabilities</w:t>
            </w:r>
          </w:p>
        </w:tc>
        <w:tc>
          <w:tcPr>
            <w:tcW w:w="2575" w:type="dxa"/>
          </w:tcPr>
          <w:p w:rsidR="002E5929" w:rsidRPr="00C87206" w:rsidRDefault="002E5929" w:rsidP="00065F7D">
            <w:pPr>
              <w:pStyle w:val="TableParagraph"/>
              <w:ind w:left="967"/>
              <w:rPr>
                <w:rFonts w:asciiTheme="minorHAnsi" w:hAnsiTheme="minorHAnsi" w:cstheme="minorHAnsi"/>
                <w:b/>
              </w:rPr>
            </w:pPr>
            <w:r w:rsidRPr="00C87206">
              <w:rPr>
                <w:rFonts w:asciiTheme="minorHAnsi" w:hAnsiTheme="minorHAnsi" w:cstheme="minorHAnsi"/>
                <w:b/>
              </w:rPr>
              <w:t>717,850</w:t>
            </w:r>
          </w:p>
        </w:tc>
        <w:tc>
          <w:tcPr>
            <w:tcW w:w="2302" w:type="dxa"/>
          </w:tcPr>
          <w:p w:rsidR="002E5929" w:rsidRPr="00C87206" w:rsidRDefault="002E5929" w:rsidP="00065F7D">
            <w:pPr>
              <w:pStyle w:val="TableParagraph"/>
              <w:ind w:left="1011"/>
              <w:rPr>
                <w:rFonts w:asciiTheme="minorHAnsi" w:hAnsiTheme="minorHAnsi" w:cstheme="minorHAnsi"/>
                <w:b/>
              </w:rPr>
            </w:pPr>
            <w:r w:rsidRPr="00C87206">
              <w:rPr>
                <w:rFonts w:asciiTheme="minorHAnsi" w:hAnsiTheme="minorHAnsi" w:cstheme="minorHAnsi"/>
                <w:b/>
              </w:rPr>
              <w:t>719,500</w:t>
            </w:r>
          </w:p>
        </w:tc>
      </w:tr>
      <w:tr w:rsidR="002E5929" w:rsidRPr="00C87206" w:rsidTr="00065F7D">
        <w:trPr>
          <w:trHeight w:val="395"/>
        </w:trPr>
        <w:tc>
          <w:tcPr>
            <w:tcW w:w="3734" w:type="dxa"/>
          </w:tcPr>
          <w:p w:rsidR="002E5929" w:rsidRPr="00C87206" w:rsidRDefault="002E5929" w:rsidP="00065F7D">
            <w:pPr>
              <w:pStyle w:val="TableParagraph"/>
              <w:spacing w:before="54"/>
              <w:ind w:left="50"/>
              <w:rPr>
                <w:rFonts w:asciiTheme="minorHAnsi" w:hAnsiTheme="minorHAnsi" w:cstheme="minorHAnsi"/>
                <w:b/>
              </w:rPr>
            </w:pPr>
            <w:r w:rsidRPr="00C87206">
              <w:rPr>
                <w:rFonts w:asciiTheme="minorHAnsi" w:hAnsiTheme="minorHAnsi" w:cstheme="minorHAnsi"/>
                <w:b/>
              </w:rPr>
              <w:t>Owners’ equity:</w:t>
            </w:r>
          </w:p>
        </w:tc>
        <w:tc>
          <w:tcPr>
            <w:tcW w:w="2575" w:type="dxa"/>
          </w:tcPr>
          <w:p w:rsidR="002E5929" w:rsidRPr="00C87206" w:rsidRDefault="002E5929" w:rsidP="00065F7D">
            <w:pPr>
              <w:pStyle w:val="TableParagraph"/>
              <w:rPr>
                <w:rFonts w:asciiTheme="minorHAnsi" w:hAnsiTheme="minorHAnsi" w:cstheme="minorHAnsi"/>
              </w:rPr>
            </w:pPr>
          </w:p>
        </w:tc>
        <w:tc>
          <w:tcPr>
            <w:tcW w:w="2302" w:type="dxa"/>
          </w:tcPr>
          <w:p w:rsidR="002E5929" w:rsidRPr="00C87206" w:rsidRDefault="002E5929" w:rsidP="00065F7D">
            <w:pPr>
              <w:pStyle w:val="TableParagraph"/>
              <w:rPr>
                <w:rFonts w:asciiTheme="minorHAnsi" w:hAnsiTheme="minorHAnsi" w:cstheme="minorHAnsi"/>
              </w:rPr>
            </w:pPr>
          </w:p>
        </w:tc>
      </w:tr>
      <w:tr w:rsidR="002E5929" w:rsidRPr="00C87206" w:rsidTr="00065F7D">
        <w:trPr>
          <w:trHeight w:val="395"/>
        </w:trPr>
        <w:tc>
          <w:tcPr>
            <w:tcW w:w="3734" w:type="dxa"/>
          </w:tcPr>
          <w:p w:rsidR="002E5929" w:rsidRPr="00C87206" w:rsidRDefault="002E5929" w:rsidP="00065F7D">
            <w:pPr>
              <w:pStyle w:val="TableParagraph"/>
              <w:ind w:left="410"/>
              <w:rPr>
                <w:rFonts w:asciiTheme="minorHAnsi" w:hAnsiTheme="minorHAnsi" w:cstheme="minorHAnsi"/>
              </w:rPr>
            </w:pPr>
            <w:r w:rsidRPr="00C87206">
              <w:rPr>
                <w:rFonts w:asciiTheme="minorHAnsi" w:hAnsiTheme="minorHAnsi" w:cstheme="minorHAnsi"/>
              </w:rPr>
              <w:t>Capital stock</w:t>
            </w:r>
          </w:p>
        </w:tc>
        <w:tc>
          <w:tcPr>
            <w:tcW w:w="2575" w:type="dxa"/>
          </w:tcPr>
          <w:p w:rsidR="002E5929" w:rsidRPr="00C87206" w:rsidRDefault="002E5929" w:rsidP="00065F7D">
            <w:pPr>
              <w:pStyle w:val="TableParagraph"/>
              <w:ind w:left="965"/>
              <w:rPr>
                <w:rFonts w:asciiTheme="minorHAnsi" w:hAnsiTheme="minorHAnsi" w:cstheme="minorHAnsi"/>
              </w:rPr>
            </w:pPr>
            <w:r w:rsidRPr="00C87206">
              <w:rPr>
                <w:rFonts w:asciiTheme="minorHAnsi" w:hAnsiTheme="minorHAnsi" w:cstheme="minorHAnsi"/>
              </w:rPr>
              <w:t>240,000</w:t>
            </w:r>
          </w:p>
        </w:tc>
        <w:tc>
          <w:tcPr>
            <w:tcW w:w="2302" w:type="dxa"/>
          </w:tcPr>
          <w:p w:rsidR="002E5929" w:rsidRPr="00C87206" w:rsidRDefault="002E5929" w:rsidP="00065F7D">
            <w:pPr>
              <w:pStyle w:val="TableParagraph"/>
              <w:ind w:left="1008"/>
              <w:rPr>
                <w:rFonts w:asciiTheme="minorHAnsi" w:hAnsiTheme="minorHAnsi" w:cstheme="minorHAnsi"/>
              </w:rPr>
            </w:pPr>
            <w:r w:rsidRPr="00C87206">
              <w:rPr>
                <w:rFonts w:asciiTheme="minorHAnsi" w:hAnsiTheme="minorHAnsi" w:cstheme="minorHAnsi"/>
              </w:rPr>
              <w:t>240,000</w:t>
            </w:r>
          </w:p>
        </w:tc>
      </w:tr>
      <w:tr w:rsidR="002E5929" w:rsidRPr="00C87206" w:rsidTr="00065F7D">
        <w:trPr>
          <w:trHeight w:val="396"/>
        </w:trPr>
        <w:tc>
          <w:tcPr>
            <w:tcW w:w="3734" w:type="dxa"/>
          </w:tcPr>
          <w:p w:rsidR="002E5929" w:rsidRPr="00C87206" w:rsidRDefault="002E5929" w:rsidP="00065F7D">
            <w:pPr>
              <w:pStyle w:val="TableParagraph"/>
              <w:ind w:left="410"/>
              <w:rPr>
                <w:rFonts w:asciiTheme="minorHAnsi" w:hAnsiTheme="minorHAnsi" w:cstheme="minorHAnsi"/>
              </w:rPr>
            </w:pPr>
            <w:r w:rsidRPr="00C87206">
              <w:rPr>
                <w:rFonts w:asciiTheme="minorHAnsi" w:hAnsiTheme="minorHAnsi" w:cstheme="minorHAnsi"/>
              </w:rPr>
              <w:t>Retained earnings</w:t>
            </w:r>
          </w:p>
        </w:tc>
        <w:tc>
          <w:tcPr>
            <w:tcW w:w="2575" w:type="dxa"/>
          </w:tcPr>
          <w:p w:rsidR="002E5929" w:rsidRPr="00C87206" w:rsidRDefault="002E5929" w:rsidP="00065F7D">
            <w:pPr>
              <w:pStyle w:val="TableParagraph"/>
              <w:ind w:left="966"/>
              <w:rPr>
                <w:rFonts w:asciiTheme="minorHAnsi" w:hAnsiTheme="minorHAnsi" w:cstheme="minorHAnsi"/>
              </w:rPr>
            </w:pPr>
            <w:r w:rsidRPr="00C87206">
              <w:rPr>
                <w:rFonts w:asciiTheme="minorHAnsi" w:hAnsiTheme="minorHAnsi" w:cstheme="minorHAnsi"/>
                <w:u w:val="single"/>
              </w:rPr>
              <w:t>139,800</w:t>
            </w:r>
          </w:p>
        </w:tc>
        <w:tc>
          <w:tcPr>
            <w:tcW w:w="2302" w:type="dxa"/>
          </w:tcPr>
          <w:p w:rsidR="002E5929" w:rsidRPr="00C87206" w:rsidRDefault="002E5929" w:rsidP="00065F7D">
            <w:pPr>
              <w:pStyle w:val="TableParagraph"/>
              <w:ind w:left="1009"/>
              <w:rPr>
                <w:rFonts w:asciiTheme="minorHAnsi" w:hAnsiTheme="minorHAnsi" w:cstheme="minorHAnsi"/>
              </w:rPr>
            </w:pPr>
            <w:r w:rsidRPr="00C87206">
              <w:rPr>
                <w:rFonts w:asciiTheme="minorHAnsi" w:hAnsiTheme="minorHAnsi" w:cstheme="minorHAnsi"/>
                <w:u w:val="single"/>
              </w:rPr>
              <w:t>226,100</w:t>
            </w:r>
          </w:p>
        </w:tc>
      </w:tr>
      <w:tr w:rsidR="002E5929" w:rsidRPr="00C87206" w:rsidTr="00065F7D">
        <w:trPr>
          <w:trHeight w:val="380"/>
        </w:trPr>
        <w:tc>
          <w:tcPr>
            <w:tcW w:w="3734" w:type="dxa"/>
          </w:tcPr>
          <w:p w:rsidR="002E5929" w:rsidRPr="00C87206" w:rsidRDefault="002E5929" w:rsidP="00065F7D">
            <w:pPr>
              <w:pStyle w:val="TableParagraph"/>
              <w:ind w:left="50"/>
              <w:rPr>
                <w:rFonts w:asciiTheme="minorHAnsi" w:hAnsiTheme="minorHAnsi" w:cstheme="minorHAnsi"/>
                <w:b/>
              </w:rPr>
            </w:pPr>
            <w:r w:rsidRPr="00C87206">
              <w:rPr>
                <w:rFonts w:asciiTheme="minorHAnsi" w:hAnsiTheme="minorHAnsi" w:cstheme="minorHAnsi"/>
                <w:b/>
              </w:rPr>
              <w:t>Total liabilities and owners’ equity</w:t>
            </w:r>
          </w:p>
        </w:tc>
        <w:tc>
          <w:tcPr>
            <w:tcW w:w="2575" w:type="dxa"/>
          </w:tcPr>
          <w:p w:rsidR="002E5929" w:rsidRPr="00C87206" w:rsidRDefault="002E5929" w:rsidP="00065F7D">
            <w:pPr>
              <w:pStyle w:val="TableParagraph"/>
              <w:ind w:left="729"/>
              <w:rPr>
                <w:rFonts w:asciiTheme="minorHAnsi" w:hAnsiTheme="minorHAnsi" w:cstheme="minorHAnsi"/>
                <w:b/>
              </w:rPr>
            </w:pPr>
            <w:r w:rsidRPr="00C87206">
              <w:rPr>
                <w:rFonts w:asciiTheme="minorHAnsi" w:hAnsiTheme="minorHAnsi" w:cstheme="minorHAnsi"/>
                <w:b/>
              </w:rPr>
              <w:t>$</w:t>
            </w:r>
            <w:r w:rsidRPr="00C87206">
              <w:rPr>
                <w:rFonts w:asciiTheme="minorHAnsi" w:hAnsiTheme="minorHAnsi" w:cstheme="minorHAnsi"/>
                <w:b/>
                <w:u w:val="double"/>
              </w:rPr>
              <w:t>1,097,650</w:t>
            </w:r>
          </w:p>
        </w:tc>
        <w:tc>
          <w:tcPr>
            <w:tcW w:w="2302" w:type="dxa"/>
          </w:tcPr>
          <w:p w:rsidR="002E5929" w:rsidRPr="00C87206" w:rsidRDefault="002E5929" w:rsidP="00065F7D">
            <w:pPr>
              <w:pStyle w:val="TableParagraph"/>
              <w:ind w:left="769"/>
              <w:rPr>
                <w:rFonts w:asciiTheme="minorHAnsi" w:hAnsiTheme="minorHAnsi" w:cstheme="minorHAnsi"/>
                <w:b/>
              </w:rPr>
            </w:pPr>
            <w:r w:rsidRPr="00C87206">
              <w:rPr>
                <w:rFonts w:asciiTheme="minorHAnsi" w:hAnsiTheme="minorHAnsi" w:cstheme="minorHAnsi"/>
                <w:b/>
              </w:rPr>
              <w:t>$</w:t>
            </w:r>
            <w:r w:rsidRPr="00C87206">
              <w:rPr>
                <w:rFonts w:asciiTheme="minorHAnsi" w:hAnsiTheme="minorHAnsi" w:cstheme="minorHAnsi"/>
                <w:b/>
                <w:u w:val="double"/>
              </w:rPr>
              <w:t>1,185,600</w:t>
            </w:r>
          </w:p>
        </w:tc>
      </w:tr>
    </w:tbl>
    <w:p w:rsidR="002E5929" w:rsidRPr="00502421" w:rsidRDefault="002E5929" w:rsidP="002E5929">
      <w:pPr>
        <w:rPr>
          <w:rFonts w:ascii="Times New Roman" w:hAnsi="Times New Roman" w:cs="Times New Roman"/>
          <w:sz w:val="24"/>
          <w:szCs w:val="24"/>
        </w:rPr>
      </w:pPr>
    </w:p>
    <w:p w:rsidR="002E5929" w:rsidRPr="00C87206" w:rsidRDefault="002E5929" w:rsidP="002E5929">
      <w:pPr>
        <w:pStyle w:val="NormalWeb"/>
        <w:spacing w:before="0" w:beforeAutospacing="0" w:after="0" w:afterAutospacing="0"/>
        <w:rPr>
          <w:rStyle w:val="Strong"/>
          <w:rFonts w:asciiTheme="minorHAnsi" w:hAnsiTheme="minorHAnsi" w:cstheme="minorHAnsi"/>
          <w:color w:val="0E101A"/>
          <w:sz w:val="22"/>
          <w:szCs w:val="22"/>
        </w:rPr>
      </w:pPr>
      <w:r w:rsidRPr="00C87206">
        <w:rPr>
          <w:rStyle w:val="Strong"/>
          <w:rFonts w:asciiTheme="minorHAnsi" w:hAnsiTheme="minorHAnsi" w:cstheme="minorHAnsi"/>
          <w:color w:val="0E101A"/>
          <w:sz w:val="22"/>
          <w:szCs w:val="22"/>
        </w:rPr>
        <w:t xml:space="preserve">Questions: 2 </w:t>
      </w:r>
      <w:r w:rsidRPr="00C87206">
        <w:rPr>
          <w:rFonts w:asciiTheme="minorHAnsi" w:hAnsiTheme="minorHAnsi" w:cstheme="minorHAnsi"/>
          <w:b/>
          <w:sz w:val="22"/>
          <w:szCs w:val="22"/>
          <w:lang w:val="en-US"/>
        </w:rPr>
        <w:t>(Suggested time: 45 Minutes)</w:t>
      </w:r>
    </w:p>
    <w:p w:rsidR="002E5929" w:rsidRPr="00C87206" w:rsidRDefault="002E5929" w:rsidP="002E5929">
      <w:pPr>
        <w:pStyle w:val="NormalWeb"/>
        <w:spacing w:before="0" w:beforeAutospacing="0" w:after="0" w:afterAutospacing="0"/>
        <w:rPr>
          <w:rFonts w:asciiTheme="minorHAnsi" w:hAnsiTheme="minorHAnsi" w:cstheme="minorHAnsi"/>
          <w:color w:val="0E101A"/>
          <w:sz w:val="22"/>
          <w:szCs w:val="22"/>
        </w:rPr>
      </w:pPr>
    </w:p>
    <w:p w:rsidR="002E5929" w:rsidRPr="00DF658D" w:rsidRDefault="002E5929" w:rsidP="002E5929">
      <w:pPr>
        <w:pStyle w:val="NormalWeb"/>
        <w:spacing w:before="0" w:beforeAutospacing="0" w:after="0" w:afterAutospacing="0"/>
        <w:rPr>
          <w:rFonts w:asciiTheme="minorHAnsi" w:hAnsiTheme="minorHAnsi" w:cstheme="minorHAnsi"/>
          <w:b/>
          <w:color w:val="0E101A"/>
          <w:sz w:val="22"/>
          <w:szCs w:val="22"/>
        </w:rPr>
      </w:pPr>
      <w:r w:rsidRPr="00C87206">
        <w:rPr>
          <w:rFonts w:asciiTheme="minorHAnsi" w:hAnsiTheme="minorHAnsi" w:cstheme="minorHAnsi"/>
          <w:color w:val="0E101A"/>
          <w:sz w:val="22"/>
          <w:szCs w:val="22"/>
        </w:rPr>
        <w:t xml:space="preserve">Using the financial statements and additional information provided in the case, prepare the 2022 statement of cash flow for </w:t>
      </w:r>
      <w:proofErr w:type="spellStart"/>
      <w:r w:rsidRPr="00C87206">
        <w:rPr>
          <w:rFonts w:asciiTheme="minorHAnsi" w:hAnsiTheme="minorHAnsi" w:cstheme="minorHAnsi"/>
          <w:color w:val="0E101A"/>
          <w:sz w:val="22"/>
          <w:szCs w:val="22"/>
        </w:rPr>
        <w:t>Neogi</w:t>
      </w:r>
      <w:proofErr w:type="spellEnd"/>
      <w:r w:rsidRPr="00C87206">
        <w:rPr>
          <w:rFonts w:asciiTheme="minorHAnsi" w:hAnsiTheme="minorHAnsi" w:cstheme="minorHAnsi"/>
          <w:color w:val="0E101A"/>
          <w:sz w:val="22"/>
          <w:szCs w:val="22"/>
        </w:rPr>
        <w:t xml:space="preserve"> Chemicals, Inc.;  </w:t>
      </w:r>
      <w:r w:rsidR="00E56D60" w:rsidRPr="00C87206">
        <w:rPr>
          <w:rFonts w:asciiTheme="minorHAnsi" w:hAnsiTheme="minorHAnsi" w:cstheme="minorHAnsi"/>
          <w:color w:val="0E101A"/>
          <w:sz w:val="22"/>
          <w:szCs w:val="22"/>
        </w:rPr>
        <w:t xml:space="preserve">                                 </w:t>
      </w:r>
      <w:r w:rsidR="00301116" w:rsidRPr="00C87206">
        <w:rPr>
          <w:rFonts w:asciiTheme="minorHAnsi" w:hAnsiTheme="minorHAnsi" w:cstheme="minorHAnsi"/>
          <w:color w:val="0E101A"/>
          <w:sz w:val="22"/>
          <w:szCs w:val="22"/>
        </w:rPr>
        <w:tab/>
      </w:r>
      <w:r w:rsidR="00301116" w:rsidRPr="00C87206">
        <w:rPr>
          <w:rFonts w:asciiTheme="minorHAnsi" w:hAnsiTheme="minorHAnsi" w:cstheme="minorHAnsi"/>
          <w:color w:val="0E101A"/>
          <w:sz w:val="22"/>
          <w:szCs w:val="22"/>
        </w:rPr>
        <w:tab/>
      </w:r>
      <w:r w:rsidR="00E56D60" w:rsidRPr="00DF658D">
        <w:rPr>
          <w:rFonts w:asciiTheme="minorHAnsi" w:hAnsiTheme="minorHAnsi" w:cstheme="minorHAnsi"/>
          <w:b/>
          <w:color w:val="0E101A"/>
          <w:sz w:val="22"/>
          <w:szCs w:val="22"/>
        </w:rPr>
        <w:t>(Marks 10)</w:t>
      </w:r>
    </w:p>
    <w:p w:rsidR="002E5929" w:rsidRPr="00DF658D" w:rsidRDefault="002E5929" w:rsidP="002E5929">
      <w:pPr>
        <w:pStyle w:val="NormalWeb"/>
        <w:spacing w:before="0" w:beforeAutospacing="0" w:after="0" w:afterAutospacing="0"/>
        <w:rPr>
          <w:rFonts w:asciiTheme="minorHAnsi" w:hAnsiTheme="minorHAnsi" w:cstheme="minorHAnsi"/>
          <w:color w:val="0E101A"/>
          <w:sz w:val="22"/>
          <w:szCs w:val="22"/>
        </w:rPr>
      </w:pPr>
      <w:r w:rsidRPr="00DF658D">
        <w:rPr>
          <w:rFonts w:asciiTheme="minorHAnsi" w:hAnsiTheme="minorHAnsi" w:cstheme="minorHAnsi"/>
          <w:color w:val="0E101A"/>
          <w:sz w:val="22"/>
          <w:szCs w:val="22"/>
        </w:rPr>
        <w:t> </w:t>
      </w:r>
    </w:p>
    <w:p w:rsidR="002E5929" w:rsidRDefault="002E5929" w:rsidP="002E5929">
      <w:pPr>
        <w:pStyle w:val="NormalWeb"/>
        <w:spacing w:before="0" w:beforeAutospacing="0" w:after="0" w:afterAutospacing="0"/>
        <w:rPr>
          <w:color w:val="0E101A"/>
        </w:rPr>
      </w:pPr>
      <w:r>
        <w:rPr>
          <w:color w:val="0E101A"/>
        </w:rPr>
        <w:t> </w:t>
      </w:r>
    </w:p>
    <w:p w:rsidR="002E5929" w:rsidRDefault="002E5929" w:rsidP="002E5929">
      <w:pPr>
        <w:pStyle w:val="NormalWeb"/>
        <w:spacing w:before="0" w:beforeAutospacing="0" w:after="0" w:afterAutospacing="0"/>
        <w:rPr>
          <w:color w:val="0E101A"/>
        </w:rPr>
      </w:pPr>
      <w:r>
        <w:rPr>
          <w:color w:val="0E101A"/>
        </w:rPr>
        <w:t> </w:t>
      </w:r>
    </w:p>
    <w:p w:rsidR="002E5929" w:rsidRPr="00C87206" w:rsidRDefault="002E5929" w:rsidP="002E5929">
      <w:pPr>
        <w:pStyle w:val="NormalWeb"/>
        <w:spacing w:before="0" w:beforeAutospacing="0" w:after="0" w:afterAutospacing="0"/>
        <w:rPr>
          <w:rStyle w:val="Strong"/>
          <w:rFonts w:asciiTheme="minorHAnsi" w:hAnsiTheme="minorHAnsi" w:cstheme="minorHAnsi"/>
          <w:color w:val="0E101A"/>
          <w:sz w:val="22"/>
          <w:szCs w:val="22"/>
        </w:rPr>
      </w:pPr>
      <w:r w:rsidRPr="00C87206">
        <w:rPr>
          <w:rStyle w:val="Strong"/>
          <w:rFonts w:asciiTheme="minorHAnsi" w:hAnsiTheme="minorHAnsi" w:cstheme="minorHAnsi"/>
          <w:color w:val="0E101A"/>
          <w:sz w:val="22"/>
          <w:szCs w:val="22"/>
        </w:rPr>
        <w:t xml:space="preserve">Question 3: </w:t>
      </w:r>
      <w:r w:rsidRPr="00C87206">
        <w:rPr>
          <w:rFonts w:asciiTheme="minorHAnsi" w:hAnsiTheme="minorHAnsi" w:cstheme="minorHAnsi"/>
          <w:b/>
          <w:sz w:val="22"/>
          <w:szCs w:val="22"/>
          <w:lang w:val="en-US"/>
        </w:rPr>
        <w:t>(Suggested time: 45 Minutes)</w:t>
      </w:r>
    </w:p>
    <w:p w:rsidR="002E5929" w:rsidRPr="00C87206" w:rsidRDefault="002E5929" w:rsidP="002E5929">
      <w:pPr>
        <w:pStyle w:val="NormalWeb"/>
        <w:spacing w:before="0" w:beforeAutospacing="0" w:after="0" w:afterAutospacing="0"/>
        <w:rPr>
          <w:rFonts w:asciiTheme="minorHAnsi" w:hAnsiTheme="minorHAnsi" w:cstheme="minorHAnsi"/>
          <w:color w:val="0E101A"/>
          <w:sz w:val="22"/>
          <w:szCs w:val="22"/>
        </w:rPr>
      </w:pPr>
    </w:p>
    <w:p w:rsidR="002E5929" w:rsidRPr="00C87206" w:rsidRDefault="002E5929" w:rsidP="002E5929">
      <w:pPr>
        <w:pStyle w:val="NormalWeb"/>
        <w:numPr>
          <w:ilvl w:val="0"/>
          <w:numId w:val="2"/>
        </w:numPr>
        <w:spacing w:before="0" w:beforeAutospacing="0" w:after="0" w:afterAutospacing="0"/>
        <w:rPr>
          <w:rFonts w:asciiTheme="minorHAnsi" w:hAnsiTheme="minorHAnsi" w:cstheme="minorHAnsi"/>
          <w:color w:val="0E101A"/>
          <w:sz w:val="22"/>
          <w:szCs w:val="22"/>
        </w:rPr>
      </w:pPr>
      <w:r w:rsidRPr="00C87206">
        <w:rPr>
          <w:rFonts w:asciiTheme="minorHAnsi" w:hAnsiTheme="minorHAnsi" w:cstheme="minorHAnsi"/>
          <w:color w:val="0E101A"/>
          <w:sz w:val="22"/>
          <w:szCs w:val="22"/>
        </w:rPr>
        <w:t xml:space="preserve">Comment on the Profitability, liquidity, and solvency position of </w:t>
      </w:r>
      <w:proofErr w:type="spellStart"/>
      <w:r w:rsidRPr="00C87206">
        <w:rPr>
          <w:rFonts w:asciiTheme="minorHAnsi" w:hAnsiTheme="minorHAnsi" w:cstheme="minorHAnsi"/>
          <w:color w:val="0E101A"/>
          <w:sz w:val="22"/>
          <w:szCs w:val="22"/>
        </w:rPr>
        <w:t>Neogi</w:t>
      </w:r>
      <w:proofErr w:type="spellEnd"/>
      <w:r w:rsidRPr="00C87206">
        <w:rPr>
          <w:rFonts w:asciiTheme="minorHAnsi" w:hAnsiTheme="minorHAnsi" w:cstheme="minorHAnsi"/>
          <w:color w:val="0E101A"/>
          <w:sz w:val="22"/>
          <w:szCs w:val="22"/>
        </w:rPr>
        <w:t xml:space="preserve"> Chemicals, Inc.? Calculate at least three relevant ratios for each metric and also interpret them.</w:t>
      </w:r>
    </w:p>
    <w:p w:rsidR="002E5929" w:rsidRPr="00DF658D" w:rsidRDefault="002E5929" w:rsidP="002E5929">
      <w:pPr>
        <w:pStyle w:val="NormalWeb"/>
        <w:spacing w:before="0" w:beforeAutospacing="0" w:after="0" w:afterAutospacing="0"/>
        <w:rPr>
          <w:rFonts w:asciiTheme="minorHAnsi" w:hAnsiTheme="minorHAnsi" w:cstheme="minorHAnsi"/>
          <w:color w:val="0E101A"/>
          <w:sz w:val="22"/>
          <w:szCs w:val="22"/>
        </w:rPr>
      </w:pPr>
    </w:p>
    <w:p w:rsidR="002E5929" w:rsidRPr="00E56D60" w:rsidRDefault="00E56D60" w:rsidP="00E56D60">
      <w:pPr>
        <w:pStyle w:val="NormalWeb"/>
        <w:spacing w:before="0" w:beforeAutospacing="0" w:after="0" w:afterAutospacing="0"/>
        <w:ind w:left="5040"/>
        <w:rPr>
          <w:rFonts w:asciiTheme="minorHAnsi" w:hAnsiTheme="minorHAnsi" w:cstheme="minorHAnsi"/>
          <w:b/>
          <w:color w:val="0E101A"/>
        </w:rPr>
      </w:pPr>
      <w:r>
        <w:rPr>
          <w:rFonts w:asciiTheme="minorHAnsi" w:hAnsiTheme="minorHAnsi" w:cstheme="minorHAnsi"/>
          <w:b/>
          <w:color w:val="0E101A"/>
        </w:rPr>
        <w:t xml:space="preserve">                    </w:t>
      </w:r>
      <w:r w:rsidR="002E5929" w:rsidRPr="00E56D60">
        <w:rPr>
          <w:rFonts w:asciiTheme="minorHAnsi" w:hAnsiTheme="minorHAnsi" w:cstheme="minorHAnsi"/>
          <w:b/>
          <w:color w:val="0E101A"/>
        </w:rPr>
        <w:t xml:space="preserve"> </w:t>
      </w:r>
      <w:r w:rsidR="00301116">
        <w:rPr>
          <w:rFonts w:asciiTheme="minorHAnsi" w:hAnsiTheme="minorHAnsi" w:cstheme="minorHAnsi"/>
          <w:b/>
          <w:color w:val="0E101A"/>
        </w:rPr>
        <w:tab/>
      </w:r>
      <w:r w:rsidR="00DF658D">
        <w:rPr>
          <w:rFonts w:asciiTheme="minorHAnsi" w:hAnsiTheme="minorHAnsi" w:cstheme="minorHAnsi"/>
          <w:b/>
          <w:color w:val="0E101A"/>
        </w:rPr>
        <w:t>(</w:t>
      </w:r>
      <w:r w:rsidR="002E5929" w:rsidRPr="00E56D60">
        <w:rPr>
          <w:rFonts w:asciiTheme="minorHAnsi" w:hAnsiTheme="minorHAnsi" w:cstheme="minorHAnsi"/>
          <w:b/>
          <w:color w:val="0E101A"/>
        </w:rPr>
        <w:t>15 marks: 3+3+3+2+2+2</w:t>
      </w:r>
      <w:r w:rsidR="00DF658D">
        <w:rPr>
          <w:rFonts w:asciiTheme="minorHAnsi" w:hAnsiTheme="minorHAnsi" w:cstheme="minorHAnsi"/>
          <w:b/>
          <w:color w:val="0E101A"/>
        </w:rPr>
        <w:t>)</w:t>
      </w:r>
    </w:p>
    <w:p w:rsidR="002E5929" w:rsidRDefault="002E5929" w:rsidP="002E5929">
      <w:pPr>
        <w:pStyle w:val="NormalWeb"/>
        <w:spacing w:before="0" w:beforeAutospacing="0" w:after="0" w:afterAutospacing="0"/>
        <w:rPr>
          <w:i/>
          <w:color w:val="0E101A"/>
        </w:rPr>
      </w:pPr>
    </w:p>
    <w:p w:rsidR="002E5929" w:rsidRPr="00502421" w:rsidRDefault="002E5929" w:rsidP="002E5929">
      <w:pPr>
        <w:jc w:val="center"/>
        <w:rPr>
          <w:rFonts w:ascii="Times New Roman" w:hAnsi="Times New Roman" w:cs="Times New Roman"/>
          <w:b/>
          <w:sz w:val="24"/>
          <w:szCs w:val="24"/>
        </w:rPr>
      </w:pPr>
    </w:p>
    <w:p w:rsidR="002E5929" w:rsidRPr="00C87206" w:rsidRDefault="002E5929" w:rsidP="002E5929">
      <w:pPr>
        <w:jc w:val="center"/>
        <w:rPr>
          <w:rFonts w:cstheme="minorHAnsi"/>
          <w:b/>
          <w:sz w:val="24"/>
          <w:szCs w:val="24"/>
        </w:rPr>
      </w:pPr>
      <w:r w:rsidRPr="00C87206">
        <w:rPr>
          <w:rFonts w:cstheme="minorHAnsi"/>
          <w:b/>
          <w:sz w:val="24"/>
          <w:szCs w:val="24"/>
        </w:rPr>
        <w:t>Part C: Changes in Accounting Policies</w:t>
      </w:r>
    </w:p>
    <w:p w:rsidR="002E5929" w:rsidRPr="00502421" w:rsidRDefault="002E5929" w:rsidP="002E5929">
      <w:pPr>
        <w:contextualSpacing/>
        <w:jc w:val="both"/>
        <w:rPr>
          <w:rFonts w:ascii="Times New Roman" w:hAnsi="Times New Roman" w:cs="Times New Roman"/>
          <w:sz w:val="24"/>
          <w:szCs w:val="24"/>
        </w:rPr>
      </w:pPr>
    </w:p>
    <w:p w:rsidR="002E5929" w:rsidRPr="00502421" w:rsidRDefault="002E5929" w:rsidP="002E5929">
      <w:pPr>
        <w:contextualSpacing/>
        <w:jc w:val="both"/>
        <w:rPr>
          <w:rFonts w:ascii="Times New Roman" w:hAnsi="Times New Roman" w:cs="Times New Roman"/>
          <w:sz w:val="24"/>
          <w:szCs w:val="24"/>
        </w:rPr>
      </w:pPr>
    </w:p>
    <w:p w:rsidR="002E5929" w:rsidRPr="00C87206" w:rsidRDefault="002E5929" w:rsidP="002E5929">
      <w:pPr>
        <w:contextualSpacing/>
        <w:jc w:val="both"/>
        <w:rPr>
          <w:rFonts w:cstheme="minorHAnsi"/>
          <w:b/>
        </w:rPr>
      </w:pPr>
      <w:r w:rsidRPr="00C87206">
        <w:rPr>
          <w:rFonts w:cstheme="minorHAnsi"/>
          <w:b/>
        </w:rPr>
        <w:t xml:space="preserve">Questions 4: </w:t>
      </w:r>
      <w:r w:rsidRPr="00C87206">
        <w:rPr>
          <w:rFonts w:eastAsia="Times New Roman" w:cstheme="minorHAnsi"/>
          <w:b/>
          <w:lang w:val="en-US"/>
        </w:rPr>
        <w:t xml:space="preserve">(Suggested time: </w:t>
      </w:r>
      <w:r w:rsidRPr="00C87206">
        <w:rPr>
          <w:rFonts w:cstheme="minorHAnsi"/>
          <w:b/>
          <w:lang w:val="en-US"/>
        </w:rPr>
        <w:t>15 Minutes</w:t>
      </w:r>
      <w:r w:rsidRPr="00C87206">
        <w:rPr>
          <w:rFonts w:eastAsia="Times New Roman" w:cstheme="minorHAnsi"/>
          <w:b/>
          <w:lang w:val="en-US"/>
        </w:rPr>
        <w:t>)</w:t>
      </w:r>
    </w:p>
    <w:p w:rsidR="002E5929" w:rsidRPr="00C87206" w:rsidRDefault="002E5929" w:rsidP="002E5929">
      <w:pPr>
        <w:contextualSpacing/>
        <w:jc w:val="both"/>
        <w:rPr>
          <w:rFonts w:cstheme="minorHAnsi"/>
        </w:rPr>
      </w:pPr>
    </w:p>
    <w:p w:rsidR="00D244FA" w:rsidRPr="00C87206" w:rsidRDefault="002E5929" w:rsidP="00D244FA">
      <w:pPr>
        <w:tabs>
          <w:tab w:val="left" w:pos="880"/>
        </w:tabs>
        <w:rPr>
          <w:rFonts w:cstheme="minorHAnsi"/>
          <w:b/>
        </w:rPr>
      </w:pPr>
      <w:r w:rsidRPr="00C87206">
        <w:rPr>
          <w:rFonts w:cstheme="minorHAnsi"/>
        </w:rPr>
        <w:t xml:space="preserve">Please write </w:t>
      </w:r>
      <w:r w:rsidR="000C1C57">
        <w:rPr>
          <w:rFonts w:cstheme="minorHAnsi"/>
        </w:rPr>
        <w:t>a comments</w:t>
      </w:r>
      <w:r w:rsidRPr="00C87206">
        <w:rPr>
          <w:rFonts w:cstheme="minorHAnsi"/>
        </w:rPr>
        <w:t xml:space="preserve"> on the changes in accounting policies (i.e., changes in the numbers using the Revenue, Inventory, and Depreciation). How do these changes in numbers impact the deferred taxes?</w:t>
      </w:r>
      <w:r w:rsidR="00D244FA" w:rsidRPr="00C87206">
        <w:rPr>
          <w:rFonts w:cstheme="minorHAnsi"/>
        </w:rPr>
        <w:t xml:space="preserve">                                                               </w:t>
      </w:r>
      <w:r w:rsidR="00D244FA" w:rsidRPr="00C87206">
        <w:rPr>
          <w:rFonts w:cstheme="minorHAnsi"/>
        </w:rPr>
        <w:tab/>
      </w:r>
      <w:r w:rsidR="00D244FA" w:rsidRPr="00C87206">
        <w:rPr>
          <w:rFonts w:cstheme="minorHAnsi"/>
        </w:rPr>
        <w:tab/>
        <w:t xml:space="preserve"> </w:t>
      </w:r>
      <w:r w:rsidR="00DF658D" w:rsidRPr="00C87206">
        <w:rPr>
          <w:rFonts w:cstheme="minorHAnsi"/>
        </w:rPr>
        <w:tab/>
      </w:r>
      <w:r w:rsidR="00DF658D" w:rsidRPr="00C87206">
        <w:rPr>
          <w:rFonts w:cstheme="minorHAnsi"/>
        </w:rPr>
        <w:tab/>
      </w:r>
      <w:r w:rsidR="00DF658D" w:rsidRPr="00C87206">
        <w:rPr>
          <w:rFonts w:cstheme="minorHAnsi"/>
        </w:rPr>
        <w:tab/>
      </w:r>
      <w:r w:rsidR="00D244FA" w:rsidRPr="00C87206">
        <w:rPr>
          <w:rFonts w:cstheme="minorHAnsi"/>
        </w:rPr>
        <w:t xml:space="preserve"> </w:t>
      </w:r>
      <w:r w:rsidR="00D244FA" w:rsidRPr="00C87206">
        <w:rPr>
          <w:rFonts w:cstheme="minorHAnsi"/>
          <w:b/>
        </w:rPr>
        <w:t>[7 Marks: 2+2+2+1]</w:t>
      </w:r>
    </w:p>
    <w:p w:rsidR="002E5929" w:rsidRPr="00C87206" w:rsidRDefault="002E5929" w:rsidP="002E5929">
      <w:pPr>
        <w:spacing w:after="0" w:line="240" w:lineRule="auto"/>
        <w:rPr>
          <w:rFonts w:eastAsia="Times New Roman" w:cstheme="minorHAnsi"/>
          <w:b/>
          <w:lang w:val="en-US"/>
        </w:rPr>
      </w:pPr>
    </w:p>
    <w:p w:rsidR="002E5929" w:rsidRPr="00502421" w:rsidRDefault="002E5929" w:rsidP="002E5929">
      <w:pPr>
        <w:spacing w:after="0" w:line="240" w:lineRule="auto"/>
        <w:rPr>
          <w:rFonts w:ascii="Times New Roman" w:eastAsia="Times New Roman" w:hAnsi="Times New Roman" w:cs="Times New Roman"/>
          <w:b/>
          <w:sz w:val="24"/>
          <w:szCs w:val="24"/>
          <w:lang w:val="en-US"/>
        </w:rPr>
      </w:pPr>
    </w:p>
    <w:p w:rsidR="002E5929" w:rsidRPr="00D35DA8" w:rsidRDefault="002E5929" w:rsidP="002E5929">
      <w:pPr>
        <w:spacing w:after="0" w:line="240" w:lineRule="auto"/>
        <w:rPr>
          <w:rFonts w:ascii="Times New Roman" w:eastAsia="Times New Roman" w:hAnsi="Times New Roman" w:cs="Times New Roman"/>
          <w:b/>
          <w:sz w:val="24"/>
          <w:szCs w:val="24"/>
          <w:lang w:val="en-US"/>
        </w:rPr>
      </w:pPr>
    </w:p>
    <w:p w:rsidR="002E5929" w:rsidRPr="00502421" w:rsidRDefault="002E5929" w:rsidP="002E5929">
      <w:pPr>
        <w:jc w:val="both"/>
        <w:rPr>
          <w:rFonts w:ascii="Times New Roman" w:hAnsi="Times New Roman" w:cs="Times New Roman"/>
          <w:sz w:val="24"/>
          <w:szCs w:val="24"/>
        </w:rPr>
      </w:pPr>
    </w:p>
    <w:p w:rsidR="002E5929" w:rsidRPr="00D244FA" w:rsidRDefault="002E5929" w:rsidP="002E5929">
      <w:pPr>
        <w:jc w:val="both"/>
        <w:rPr>
          <w:rFonts w:ascii="Times New Roman" w:hAnsi="Times New Roman" w:cs="Times New Roman"/>
          <w:b/>
          <w:sz w:val="24"/>
          <w:szCs w:val="24"/>
        </w:rPr>
      </w:pPr>
      <w:r w:rsidRPr="00D244FA">
        <w:rPr>
          <w:rFonts w:ascii="Times New Roman" w:hAnsi="Times New Roman" w:cs="Times New Roman"/>
          <w:b/>
          <w:sz w:val="24"/>
          <w:szCs w:val="24"/>
        </w:rPr>
        <w:t>-------------------------------------End of Question Paper----------------------------------------------</w:t>
      </w:r>
    </w:p>
    <w:p w:rsidR="003D508D" w:rsidRDefault="00807E8C"/>
    <w:sectPr w:rsidR="003D508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E8C" w:rsidRDefault="00807E8C">
      <w:pPr>
        <w:spacing w:after="0" w:line="240" w:lineRule="auto"/>
      </w:pPr>
      <w:r>
        <w:separator/>
      </w:r>
    </w:p>
  </w:endnote>
  <w:endnote w:type="continuationSeparator" w:id="0">
    <w:p w:rsidR="00807E8C" w:rsidRDefault="00807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06" w:rsidRDefault="00C87206">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1A418D">
      <w:rPr>
        <w:caps/>
        <w:noProof/>
        <w:color w:val="5B9BD5" w:themeColor="accent1"/>
      </w:rPr>
      <w:t>3</w:t>
    </w:r>
    <w:r>
      <w:rPr>
        <w:caps/>
        <w:noProof/>
        <w:color w:val="5B9BD5" w:themeColor="accent1"/>
      </w:rPr>
      <w:fldChar w:fldCharType="end"/>
    </w:r>
  </w:p>
  <w:p w:rsidR="00055499" w:rsidRDefault="00807E8C">
    <w:pPr>
      <w:pStyle w:val="BodyText"/>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06" w:rsidRDefault="00C87206">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1A418D">
      <w:rPr>
        <w:caps/>
        <w:noProof/>
        <w:color w:val="5B9BD5" w:themeColor="accent1"/>
      </w:rPr>
      <w:t>5</w:t>
    </w:r>
    <w:r>
      <w:rPr>
        <w:caps/>
        <w:noProof/>
        <w:color w:val="5B9BD5" w:themeColor="accent1"/>
      </w:rPr>
      <w:fldChar w:fldCharType="end"/>
    </w:r>
  </w:p>
  <w:p w:rsidR="00743B76" w:rsidRDefault="00807E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E8C" w:rsidRDefault="00807E8C">
      <w:pPr>
        <w:spacing w:after="0" w:line="240" w:lineRule="auto"/>
      </w:pPr>
      <w:r>
        <w:separator/>
      </w:r>
    </w:p>
  </w:footnote>
  <w:footnote w:type="continuationSeparator" w:id="0">
    <w:p w:rsidR="00807E8C" w:rsidRDefault="00807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06" w:rsidRDefault="00C87206" w:rsidP="00C87206">
    <w:pPr>
      <w:pStyle w:val="Header"/>
    </w:pPr>
  </w:p>
  <w:p w:rsidR="00055499" w:rsidRDefault="00807E8C">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93519"/>
    <w:multiLevelType w:val="hybridMultilevel"/>
    <w:tmpl w:val="13C84EA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1E282A1A"/>
    <w:multiLevelType w:val="hybridMultilevel"/>
    <w:tmpl w:val="CC5C614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929"/>
    <w:rsid w:val="000C1C57"/>
    <w:rsid w:val="001014DF"/>
    <w:rsid w:val="00176FC7"/>
    <w:rsid w:val="001A418D"/>
    <w:rsid w:val="002059D0"/>
    <w:rsid w:val="002E5929"/>
    <w:rsid w:val="00301116"/>
    <w:rsid w:val="00480438"/>
    <w:rsid w:val="00553EFF"/>
    <w:rsid w:val="005B1FD4"/>
    <w:rsid w:val="007016A6"/>
    <w:rsid w:val="007B092A"/>
    <w:rsid w:val="00807E8C"/>
    <w:rsid w:val="00833267"/>
    <w:rsid w:val="00841A74"/>
    <w:rsid w:val="008B2653"/>
    <w:rsid w:val="009F0569"/>
    <w:rsid w:val="00A341E9"/>
    <w:rsid w:val="00C87206"/>
    <w:rsid w:val="00CF0BE6"/>
    <w:rsid w:val="00D244FA"/>
    <w:rsid w:val="00D7770E"/>
    <w:rsid w:val="00DF658D"/>
    <w:rsid w:val="00E56D60"/>
    <w:rsid w:val="00F21BF4"/>
    <w:rsid w:val="00F32F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8A805"/>
  <w15:chartTrackingRefBased/>
  <w15:docId w15:val="{8DE0AB05-BD15-462E-8271-C21C78DB2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2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929"/>
    <w:pPr>
      <w:ind w:left="720"/>
      <w:contextualSpacing/>
    </w:pPr>
  </w:style>
  <w:style w:type="table" w:styleId="TableGrid">
    <w:name w:val="Table Grid"/>
    <w:basedOn w:val="TableNormal"/>
    <w:uiPriority w:val="39"/>
    <w:rsid w:val="002E5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E59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929"/>
  </w:style>
  <w:style w:type="paragraph" w:styleId="BodyText">
    <w:name w:val="Body Text"/>
    <w:basedOn w:val="Normal"/>
    <w:link w:val="BodyTextChar"/>
    <w:uiPriority w:val="1"/>
    <w:qFormat/>
    <w:rsid w:val="002E5929"/>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2E5929"/>
    <w:rPr>
      <w:rFonts w:ascii="Arial" w:eastAsia="Arial" w:hAnsi="Arial" w:cs="Arial"/>
      <w:lang w:val="en-US"/>
    </w:rPr>
  </w:style>
  <w:style w:type="paragraph" w:customStyle="1" w:styleId="TableParagraph">
    <w:name w:val="Table Paragraph"/>
    <w:basedOn w:val="Normal"/>
    <w:uiPriority w:val="1"/>
    <w:qFormat/>
    <w:rsid w:val="002E5929"/>
    <w:pPr>
      <w:widowControl w:val="0"/>
      <w:autoSpaceDE w:val="0"/>
      <w:autoSpaceDN w:val="0"/>
      <w:spacing w:after="0" w:line="233" w:lineRule="exact"/>
    </w:pPr>
    <w:rPr>
      <w:rFonts w:ascii="Arial" w:eastAsia="Arial" w:hAnsi="Arial" w:cs="Arial"/>
      <w:lang w:val="en-US"/>
    </w:rPr>
  </w:style>
  <w:style w:type="paragraph" w:styleId="NormalWeb">
    <w:name w:val="Normal (Web)"/>
    <w:basedOn w:val="Normal"/>
    <w:uiPriority w:val="99"/>
    <w:unhideWhenUsed/>
    <w:rsid w:val="002E592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2E5929"/>
    <w:rPr>
      <w:b/>
      <w:bCs/>
    </w:rPr>
  </w:style>
  <w:style w:type="paragraph" w:styleId="BalloonText">
    <w:name w:val="Balloon Text"/>
    <w:basedOn w:val="Normal"/>
    <w:link w:val="BalloonTextChar"/>
    <w:uiPriority w:val="99"/>
    <w:semiHidden/>
    <w:unhideWhenUsed/>
    <w:rsid w:val="007016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6A6"/>
    <w:rPr>
      <w:rFonts w:ascii="Segoe UI" w:hAnsi="Segoe UI" w:cs="Segoe UI"/>
      <w:sz w:val="18"/>
      <w:szCs w:val="18"/>
    </w:rPr>
  </w:style>
  <w:style w:type="paragraph" w:styleId="Header">
    <w:name w:val="header"/>
    <w:basedOn w:val="Normal"/>
    <w:link w:val="HeaderChar"/>
    <w:uiPriority w:val="99"/>
    <w:unhideWhenUsed/>
    <w:rsid w:val="00C87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Shivani Chouksey</cp:lastModifiedBy>
  <cp:revision>21</cp:revision>
  <cp:lastPrinted>2022-10-19T08:34:00Z</cp:lastPrinted>
  <dcterms:created xsi:type="dcterms:W3CDTF">2022-10-09T11:43:00Z</dcterms:created>
  <dcterms:modified xsi:type="dcterms:W3CDTF">2022-10-19T08:36:00Z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86c86ec40eb5292fbdfd41ff2478a81178d92cf713998b11116b84a38316db07</vt:lpwstr>
  </property>
</Properties>
</file>