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A6282E" w:rsidTr="00000F8C">
        <w:trPr>
          <w:trHeight w:val="827"/>
        </w:trPr>
        <w:tc>
          <w:tcPr>
            <w:tcW w:w="1441" w:type="pct"/>
          </w:tcPr>
          <w:p w:rsidR="00BB291F" w:rsidRPr="00A6282E" w:rsidRDefault="00BB291F" w:rsidP="000C6F0D">
            <w:pPr>
              <w:spacing w:after="0"/>
              <w:rPr>
                <w:rFonts w:cstheme="minorHAnsi"/>
                <w:i/>
                <w:szCs w:val="24"/>
                <w:lang w:val="en-IN"/>
              </w:rPr>
            </w:pPr>
            <w:r w:rsidRPr="00A6282E">
              <w:rPr>
                <w:rFonts w:cstheme="minorHAns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A6282E" w:rsidRDefault="00BB291F" w:rsidP="00BB291F">
            <w:pPr>
              <w:spacing w:after="0"/>
              <w:jc w:val="center"/>
              <w:rPr>
                <w:rFonts w:cstheme="minorHAnsi"/>
                <w:b/>
                <w:sz w:val="32"/>
                <w:szCs w:val="24"/>
                <w:lang w:val="en-IN"/>
              </w:rPr>
            </w:pPr>
            <w:r w:rsidRPr="00A6282E">
              <w:rPr>
                <w:rFonts w:cstheme="minorHAnsi"/>
                <w:b/>
                <w:sz w:val="32"/>
                <w:szCs w:val="24"/>
                <w:lang w:val="en-IN"/>
              </w:rPr>
              <w:t>JAIPURIA INSTITUE OF MANAGEMENT, INDORE</w:t>
            </w:r>
          </w:p>
          <w:p w:rsidR="00BB291F" w:rsidRPr="00A6282E" w:rsidRDefault="00BB291F" w:rsidP="00BB291F">
            <w:pPr>
              <w:spacing w:after="0"/>
              <w:jc w:val="center"/>
              <w:rPr>
                <w:rFonts w:cstheme="minorHAnsi"/>
                <w:i/>
                <w:szCs w:val="24"/>
                <w:lang w:val="en-IN"/>
              </w:rPr>
            </w:pPr>
            <w:r w:rsidRPr="00A6282E">
              <w:rPr>
                <w:rFonts w:cstheme="minorHAnsi"/>
                <w:sz w:val="28"/>
                <w:szCs w:val="32"/>
                <w:lang w:val="en-IN"/>
              </w:rPr>
              <w:t>Post Graduate Diploma in Management</w:t>
            </w:r>
          </w:p>
        </w:tc>
      </w:tr>
      <w:tr w:rsidR="00921E9B" w:rsidRPr="00A6282E" w:rsidTr="00000F8C">
        <w:trPr>
          <w:trHeight w:val="755"/>
        </w:trPr>
        <w:tc>
          <w:tcPr>
            <w:tcW w:w="5000" w:type="pct"/>
            <w:gridSpan w:val="2"/>
          </w:tcPr>
          <w:p w:rsidR="003D5570" w:rsidRPr="00A6282E" w:rsidRDefault="003D5570" w:rsidP="00BB291F">
            <w:pPr>
              <w:tabs>
                <w:tab w:val="left" w:pos="90"/>
              </w:tabs>
              <w:spacing w:after="0"/>
              <w:jc w:val="center"/>
              <w:rPr>
                <w:rFonts w:cstheme="minorHAnsi"/>
                <w:b/>
                <w:sz w:val="28"/>
                <w:szCs w:val="28"/>
                <w:lang w:val="en-IN"/>
              </w:rPr>
            </w:pPr>
            <w:r w:rsidRPr="00A6282E">
              <w:rPr>
                <w:rFonts w:cstheme="minorHAnsi"/>
                <w:b/>
                <w:sz w:val="28"/>
                <w:szCs w:val="28"/>
                <w:lang w:val="en-IN"/>
              </w:rPr>
              <w:t>Cours</w:t>
            </w:r>
            <w:r w:rsidR="009231A7" w:rsidRPr="00A6282E">
              <w:rPr>
                <w:rFonts w:cstheme="minorHAnsi"/>
                <w:b/>
                <w:sz w:val="28"/>
                <w:szCs w:val="28"/>
                <w:lang w:val="en-IN"/>
              </w:rPr>
              <w:t>e Title:</w:t>
            </w:r>
            <w:r w:rsidR="00A40A9D">
              <w:rPr>
                <w:rFonts w:cstheme="minorHAnsi"/>
                <w:b/>
                <w:sz w:val="28"/>
                <w:szCs w:val="28"/>
                <w:lang w:val="en-IN"/>
              </w:rPr>
              <w:t xml:space="preserve"> </w:t>
            </w:r>
            <w:r w:rsidR="00B51F4C">
              <w:rPr>
                <w:rFonts w:cstheme="minorHAnsi"/>
                <w:b/>
                <w:sz w:val="28"/>
                <w:szCs w:val="28"/>
                <w:lang w:val="en-IN"/>
              </w:rPr>
              <w:t>Emerging Economic Environment</w:t>
            </w:r>
            <w:r w:rsidR="009231A7" w:rsidRPr="00A6282E">
              <w:rPr>
                <w:rFonts w:cstheme="minorHAnsi"/>
                <w:b/>
                <w:sz w:val="28"/>
                <w:szCs w:val="28"/>
                <w:lang w:val="en-IN"/>
              </w:rPr>
              <w:t xml:space="preserve">, </w:t>
            </w:r>
            <w:r w:rsidRPr="00A6282E">
              <w:rPr>
                <w:rFonts w:cstheme="minorHAnsi"/>
                <w:b/>
                <w:sz w:val="28"/>
                <w:szCs w:val="28"/>
                <w:lang w:val="en-IN"/>
              </w:rPr>
              <w:t>(Course Code:</w:t>
            </w:r>
            <w:r w:rsidR="00B51F4C">
              <w:rPr>
                <w:rFonts w:cstheme="minorHAnsi"/>
                <w:b/>
                <w:sz w:val="28"/>
                <w:szCs w:val="28"/>
                <w:lang w:val="en-IN"/>
              </w:rPr>
              <w:t>40402</w:t>
            </w:r>
            <w:r w:rsidRPr="00A6282E">
              <w:rPr>
                <w:rFonts w:cstheme="minorHAnsi"/>
                <w:b/>
                <w:sz w:val="28"/>
                <w:szCs w:val="28"/>
                <w:lang w:val="en-IN"/>
              </w:rPr>
              <w:t>)</w:t>
            </w:r>
          </w:p>
          <w:p w:rsidR="00BB291F" w:rsidRPr="00A6282E" w:rsidRDefault="00BB291F" w:rsidP="009D518E">
            <w:pPr>
              <w:tabs>
                <w:tab w:val="left" w:pos="90"/>
              </w:tabs>
              <w:spacing w:after="0"/>
              <w:jc w:val="center"/>
              <w:rPr>
                <w:rFonts w:cstheme="minorHAnsi"/>
                <w:b/>
                <w:sz w:val="32"/>
                <w:szCs w:val="24"/>
                <w:lang w:val="en-IN"/>
              </w:rPr>
            </w:pPr>
            <w:r w:rsidRPr="00A6282E">
              <w:rPr>
                <w:rFonts w:cstheme="minorHAnsi"/>
                <w:b/>
                <w:sz w:val="28"/>
                <w:szCs w:val="28"/>
                <w:lang w:val="en-IN"/>
              </w:rPr>
              <w:t>End-Term Examination, Term - I</w:t>
            </w:r>
            <w:r w:rsidR="00147366" w:rsidRPr="00A6282E">
              <w:rPr>
                <w:rFonts w:cstheme="minorHAnsi"/>
                <w:b/>
                <w:sz w:val="28"/>
                <w:szCs w:val="28"/>
                <w:lang w:val="en-IN"/>
              </w:rPr>
              <w:t>I</w:t>
            </w:r>
            <w:r w:rsidRPr="00A6282E">
              <w:rPr>
                <w:rFonts w:cstheme="minorHAnsi"/>
                <w:b/>
                <w:sz w:val="28"/>
                <w:szCs w:val="28"/>
                <w:lang w:val="en-IN"/>
              </w:rPr>
              <w:t xml:space="preserve"> (</w:t>
            </w:r>
            <w:r w:rsidR="00147366" w:rsidRPr="00A6282E">
              <w:rPr>
                <w:rFonts w:cstheme="minorHAnsi"/>
                <w:b/>
                <w:sz w:val="28"/>
                <w:szCs w:val="28"/>
                <w:lang w:val="en-IN"/>
              </w:rPr>
              <w:t>January</w:t>
            </w:r>
            <w:r w:rsidRPr="00A6282E">
              <w:rPr>
                <w:rFonts w:cstheme="minorHAnsi"/>
                <w:b/>
                <w:sz w:val="28"/>
                <w:szCs w:val="28"/>
                <w:lang w:val="en-IN"/>
              </w:rPr>
              <w:t xml:space="preserve"> 202</w:t>
            </w:r>
            <w:r w:rsidR="00147366" w:rsidRPr="00A6282E">
              <w:rPr>
                <w:rFonts w:cstheme="minorHAnsi"/>
                <w:b/>
                <w:sz w:val="28"/>
                <w:szCs w:val="28"/>
                <w:lang w:val="en-IN"/>
              </w:rPr>
              <w:t>3</w:t>
            </w:r>
            <w:r w:rsidRPr="00A6282E">
              <w:rPr>
                <w:rFonts w:cstheme="minorHAnsi"/>
                <w:b/>
                <w:sz w:val="28"/>
                <w:szCs w:val="28"/>
                <w:lang w:val="en-IN"/>
              </w:rPr>
              <w:t>)</w:t>
            </w:r>
            <w:r w:rsidRPr="00A6282E">
              <w:rPr>
                <w:rFonts w:cstheme="minorHAnsi"/>
                <w:b/>
                <w:sz w:val="32"/>
                <w:szCs w:val="24"/>
                <w:lang w:val="en-IN"/>
              </w:rPr>
              <w:t xml:space="preserve"> </w:t>
            </w:r>
          </w:p>
        </w:tc>
      </w:tr>
      <w:tr w:rsidR="00921E9B" w:rsidRPr="00A6282E" w:rsidTr="00000F8C">
        <w:tc>
          <w:tcPr>
            <w:tcW w:w="5000" w:type="pct"/>
            <w:gridSpan w:val="2"/>
          </w:tcPr>
          <w:p w:rsidR="00BB291F" w:rsidRPr="00A6282E" w:rsidRDefault="00903A58" w:rsidP="00BB291F">
            <w:pPr>
              <w:spacing w:after="0"/>
              <w:rPr>
                <w:rFonts w:cstheme="minorHAnsi"/>
                <w:i/>
                <w:szCs w:val="24"/>
                <w:lang w:val="en-IN"/>
              </w:rPr>
            </w:pPr>
            <w:r w:rsidRPr="00A6282E">
              <w:rPr>
                <w:rFonts w:cstheme="minorHAnsi"/>
                <w:b/>
                <w:sz w:val="24"/>
                <w:szCs w:val="24"/>
                <w:lang w:val="en-IN"/>
              </w:rPr>
              <w:t xml:space="preserve"> </w:t>
            </w:r>
            <w:r w:rsidR="00BB291F" w:rsidRPr="00A6282E">
              <w:rPr>
                <w:rFonts w:cstheme="minorHAnsi"/>
                <w:b/>
                <w:sz w:val="24"/>
                <w:szCs w:val="24"/>
                <w:lang w:val="en-IN"/>
              </w:rPr>
              <w:t xml:space="preserve">Time Duration: 2 Hours                                                                                 </w:t>
            </w:r>
            <w:r w:rsidR="00B71AD9" w:rsidRPr="00A6282E">
              <w:rPr>
                <w:rFonts w:cstheme="minorHAnsi"/>
                <w:b/>
                <w:sz w:val="24"/>
                <w:szCs w:val="24"/>
                <w:lang w:val="en-IN"/>
              </w:rPr>
              <w:t xml:space="preserve">      </w:t>
            </w:r>
            <w:r w:rsidRPr="00A6282E">
              <w:rPr>
                <w:rFonts w:cstheme="minorHAnsi"/>
                <w:b/>
                <w:sz w:val="24"/>
                <w:szCs w:val="24"/>
                <w:lang w:val="en-IN"/>
              </w:rPr>
              <w:t xml:space="preserve">  </w:t>
            </w:r>
            <w:r w:rsidR="00B71AD9" w:rsidRPr="00A6282E">
              <w:rPr>
                <w:rFonts w:cstheme="minorHAnsi"/>
                <w:b/>
                <w:sz w:val="24"/>
                <w:szCs w:val="24"/>
                <w:lang w:val="en-IN"/>
              </w:rPr>
              <w:t xml:space="preserve"> </w:t>
            </w:r>
            <w:r w:rsidR="00BB291F" w:rsidRPr="00A6282E">
              <w:rPr>
                <w:rFonts w:cstheme="minorHAnsi"/>
                <w:b/>
                <w:sz w:val="24"/>
                <w:szCs w:val="24"/>
                <w:lang w:val="en-IN"/>
              </w:rPr>
              <w:t>Total Marks: 40</w:t>
            </w:r>
          </w:p>
        </w:tc>
      </w:tr>
    </w:tbl>
    <w:p w:rsidR="00000F8C" w:rsidRPr="00A6282E" w:rsidRDefault="00000F8C" w:rsidP="00000F8C">
      <w:pPr>
        <w:spacing w:after="0" w:line="240" w:lineRule="auto"/>
        <w:jc w:val="both"/>
        <w:rPr>
          <w:rFonts w:cstheme="minorHAnsi"/>
          <w:b/>
          <w:i/>
          <w:iCs/>
          <w:sz w:val="14"/>
          <w:szCs w:val="24"/>
        </w:rPr>
      </w:pPr>
    </w:p>
    <w:p w:rsidR="00E61C02" w:rsidRPr="00A6282E" w:rsidRDefault="000C6F0D" w:rsidP="00000F8C">
      <w:pPr>
        <w:spacing w:after="0" w:line="240" w:lineRule="auto"/>
        <w:jc w:val="both"/>
        <w:rPr>
          <w:rFonts w:cstheme="minorHAnsi"/>
          <w:b/>
          <w:sz w:val="24"/>
          <w:szCs w:val="24"/>
        </w:rPr>
      </w:pPr>
      <w:r w:rsidRPr="00A6282E">
        <w:rPr>
          <w:rFonts w:cstheme="minorHAnsi"/>
          <w:b/>
          <w:i/>
          <w:iCs/>
          <w:sz w:val="24"/>
          <w:szCs w:val="24"/>
        </w:rPr>
        <w:t xml:space="preserve">General </w:t>
      </w:r>
      <w:r w:rsidR="00E61C02" w:rsidRPr="00A6282E">
        <w:rPr>
          <w:rFonts w:cstheme="minorHAnsi"/>
          <w:b/>
          <w:i/>
          <w:iCs/>
          <w:sz w:val="24"/>
          <w:szCs w:val="24"/>
        </w:rPr>
        <w:t>Instructions</w:t>
      </w:r>
      <w:r w:rsidR="00E61C02" w:rsidRPr="00A6282E">
        <w:rPr>
          <w:rFonts w:cstheme="minorHAnsi"/>
          <w:b/>
          <w:sz w:val="24"/>
          <w:szCs w:val="24"/>
        </w:rPr>
        <w:t>:</w:t>
      </w:r>
    </w:p>
    <w:p w:rsidR="00AF7654" w:rsidRPr="00A6282E" w:rsidRDefault="00AF7654" w:rsidP="00AF7654">
      <w:pPr>
        <w:pStyle w:val="ListParagraph"/>
        <w:numPr>
          <w:ilvl w:val="0"/>
          <w:numId w:val="1"/>
        </w:numPr>
        <w:spacing w:after="0"/>
        <w:jc w:val="both"/>
        <w:rPr>
          <w:rFonts w:cstheme="minorHAnsi"/>
          <w:bCs/>
          <w:i/>
          <w:sz w:val="24"/>
          <w:szCs w:val="24"/>
        </w:rPr>
      </w:pPr>
      <w:r w:rsidRPr="00A6282E">
        <w:rPr>
          <w:rFonts w:cstheme="minorHAnsi"/>
          <w:bCs/>
          <w:i/>
          <w:sz w:val="24"/>
          <w:szCs w:val="24"/>
        </w:rPr>
        <w:t>Answer the questions as directed. The break-up of the marks is given wherever necessary.</w:t>
      </w:r>
    </w:p>
    <w:p w:rsidR="00AF7654" w:rsidRPr="00A6282E" w:rsidRDefault="00AF7654" w:rsidP="00AF7654">
      <w:pPr>
        <w:pStyle w:val="ListParagraph"/>
        <w:numPr>
          <w:ilvl w:val="0"/>
          <w:numId w:val="1"/>
        </w:numPr>
        <w:spacing w:after="0"/>
        <w:jc w:val="both"/>
        <w:rPr>
          <w:rFonts w:cstheme="minorHAnsi"/>
          <w:bCs/>
          <w:i/>
          <w:sz w:val="24"/>
          <w:szCs w:val="24"/>
        </w:rPr>
      </w:pPr>
      <w:r w:rsidRPr="00A6282E">
        <w:rPr>
          <w:rFonts w:cstheme="minorHAnsi"/>
          <w:bCs/>
          <w:i/>
          <w:sz w:val="24"/>
          <w:szCs w:val="24"/>
        </w:rPr>
        <w:t xml:space="preserve">Marks against each question </w:t>
      </w:r>
      <w:r w:rsidR="00B26118">
        <w:rPr>
          <w:rFonts w:cstheme="minorHAnsi"/>
          <w:bCs/>
          <w:i/>
          <w:sz w:val="24"/>
          <w:szCs w:val="24"/>
        </w:rPr>
        <w:t>are</w:t>
      </w:r>
      <w:r w:rsidRPr="00A6282E">
        <w:rPr>
          <w:rFonts w:cstheme="minorHAnsi"/>
          <w:bCs/>
          <w:i/>
          <w:sz w:val="24"/>
          <w:szCs w:val="24"/>
        </w:rPr>
        <w:t xml:space="preserve"> indicated to its right.</w:t>
      </w:r>
    </w:p>
    <w:p w:rsidR="00AF7654" w:rsidRPr="00A6282E" w:rsidRDefault="00AF7654" w:rsidP="00AF7654">
      <w:pPr>
        <w:pStyle w:val="ListParagraph"/>
        <w:numPr>
          <w:ilvl w:val="0"/>
          <w:numId w:val="1"/>
        </w:numPr>
        <w:spacing w:after="0"/>
        <w:jc w:val="both"/>
        <w:rPr>
          <w:rFonts w:cstheme="minorHAnsi"/>
          <w:bCs/>
          <w:i/>
          <w:sz w:val="24"/>
          <w:szCs w:val="24"/>
        </w:rPr>
      </w:pPr>
      <w:r w:rsidRPr="00A6282E">
        <w:rPr>
          <w:rFonts w:cstheme="minorHAnsi"/>
          <w:bCs/>
          <w:i/>
          <w:sz w:val="24"/>
          <w:szCs w:val="24"/>
        </w:rPr>
        <w:t xml:space="preserve">Answers should be brief and to the point. </w:t>
      </w:r>
    </w:p>
    <w:p w:rsidR="000C6F0D" w:rsidRDefault="000C6F0D" w:rsidP="00AA0EE8">
      <w:pPr>
        <w:pStyle w:val="ListParagraph"/>
        <w:numPr>
          <w:ilvl w:val="0"/>
          <w:numId w:val="1"/>
        </w:numPr>
        <w:pBdr>
          <w:bottom w:val="single" w:sz="6" w:space="10" w:color="auto"/>
        </w:pBdr>
        <w:spacing w:after="0"/>
        <w:jc w:val="both"/>
        <w:rPr>
          <w:rFonts w:cstheme="minorHAnsi"/>
          <w:bCs/>
          <w:i/>
          <w:sz w:val="24"/>
          <w:szCs w:val="24"/>
        </w:rPr>
      </w:pPr>
      <w:r w:rsidRPr="00A6282E">
        <w:rPr>
          <w:rFonts w:cstheme="minorHAnsi"/>
          <w:bCs/>
          <w:i/>
          <w:sz w:val="24"/>
          <w:szCs w:val="24"/>
        </w:rPr>
        <w:t>Do not write on the question paper except your roll number</w:t>
      </w:r>
      <w:r w:rsidR="00AF7654" w:rsidRPr="00A6282E">
        <w:rPr>
          <w:rFonts w:cstheme="minorHAnsi"/>
          <w:bCs/>
          <w:i/>
          <w:sz w:val="24"/>
          <w:szCs w:val="24"/>
        </w:rPr>
        <w:t>.</w:t>
      </w:r>
    </w:p>
    <w:p w:rsidR="00F42DB5" w:rsidRPr="00A6282E" w:rsidRDefault="00F42DB5" w:rsidP="00AA0EE8">
      <w:pPr>
        <w:pStyle w:val="ListParagraph"/>
        <w:numPr>
          <w:ilvl w:val="0"/>
          <w:numId w:val="1"/>
        </w:numPr>
        <w:pBdr>
          <w:bottom w:val="single" w:sz="6" w:space="10" w:color="auto"/>
        </w:pBdr>
        <w:spacing w:after="0"/>
        <w:jc w:val="both"/>
        <w:rPr>
          <w:rFonts w:cstheme="minorHAnsi"/>
          <w:bCs/>
          <w:i/>
          <w:sz w:val="24"/>
          <w:szCs w:val="24"/>
        </w:rPr>
      </w:pPr>
      <w:r>
        <w:rPr>
          <w:rFonts w:cstheme="minorHAnsi"/>
          <w:bCs/>
          <w:i/>
          <w:sz w:val="24"/>
          <w:szCs w:val="24"/>
        </w:rPr>
        <w:t>Non-scientific calculators are allowed.</w:t>
      </w:r>
    </w:p>
    <w:p w:rsidR="00AF7654" w:rsidRPr="00A6282E" w:rsidRDefault="00AF7654" w:rsidP="00AF7654">
      <w:pPr>
        <w:spacing w:after="0"/>
        <w:ind w:left="360"/>
        <w:jc w:val="both"/>
        <w:rPr>
          <w:rFonts w:cstheme="minorHAnsi"/>
          <w:bCs/>
          <w:i/>
          <w:sz w:val="24"/>
          <w:szCs w:val="24"/>
        </w:rPr>
      </w:pPr>
    </w:p>
    <w:p w:rsidR="005B4C31" w:rsidRPr="00A6282E" w:rsidRDefault="005B4C31" w:rsidP="0072305A">
      <w:pPr>
        <w:spacing w:after="0" w:line="240" w:lineRule="auto"/>
        <w:jc w:val="center"/>
        <w:rPr>
          <w:rFonts w:eastAsia="Times New Roman" w:cstheme="minorHAnsi"/>
          <w:b/>
          <w:sz w:val="24"/>
          <w:szCs w:val="24"/>
          <w:u w:val="single"/>
        </w:rPr>
      </w:pPr>
      <w:r w:rsidRPr="00A6282E">
        <w:rPr>
          <w:rFonts w:eastAsia="Times New Roman" w:cstheme="minorHAnsi"/>
          <w:b/>
          <w:sz w:val="24"/>
          <w:szCs w:val="24"/>
          <w:u w:val="single"/>
        </w:rPr>
        <w:t>SECTION - A</w:t>
      </w:r>
    </w:p>
    <w:p w:rsidR="005B4C31" w:rsidRDefault="005B4C31" w:rsidP="0091524B">
      <w:pPr>
        <w:spacing w:after="0"/>
        <w:rPr>
          <w:rFonts w:eastAsia="Times New Roman" w:cstheme="minorHAnsi"/>
          <w:b/>
        </w:rPr>
      </w:pPr>
      <w:bookmarkStart w:id="0" w:name="_GoBack"/>
      <w:bookmarkEnd w:id="0"/>
    </w:p>
    <w:p w:rsidR="0091524B" w:rsidRPr="009D518E" w:rsidRDefault="00A6282E" w:rsidP="0091524B">
      <w:pPr>
        <w:spacing w:after="0"/>
        <w:rPr>
          <w:rFonts w:eastAsia="Times New Roman" w:cstheme="minorHAnsi"/>
          <w:b/>
          <w:sz w:val="24"/>
          <w:szCs w:val="24"/>
        </w:rPr>
      </w:pPr>
      <w:r w:rsidRPr="009D518E">
        <w:rPr>
          <w:rFonts w:eastAsia="Times New Roman" w:cstheme="minorHAnsi"/>
          <w:b/>
          <w:sz w:val="24"/>
          <w:szCs w:val="24"/>
        </w:rPr>
        <w:t>Read the following article</w:t>
      </w:r>
      <w:r w:rsidR="00D227B6" w:rsidRPr="009D518E">
        <w:rPr>
          <w:rFonts w:eastAsia="Times New Roman" w:cstheme="minorHAnsi"/>
          <w:b/>
          <w:sz w:val="24"/>
          <w:szCs w:val="24"/>
        </w:rPr>
        <w:t>:</w:t>
      </w:r>
    </w:p>
    <w:p w:rsidR="00A6282E" w:rsidRPr="009D518E" w:rsidRDefault="00265B34" w:rsidP="00A6282E">
      <w:pPr>
        <w:spacing w:after="0" w:line="240" w:lineRule="auto"/>
        <w:jc w:val="center"/>
        <w:rPr>
          <w:rFonts w:eastAsia="Times New Roman" w:cstheme="minorHAnsi"/>
          <w:b/>
          <w:bCs/>
          <w:color w:val="000000"/>
          <w:sz w:val="24"/>
          <w:szCs w:val="24"/>
          <w:shd w:val="clear" w:color="auto" w:fill="FFFFFF"/>
          <w:lang w:val="en-IN" w:eastAsia="en-IN"/>
        </w:rPr>
      </w:pPr>
      <w:r w:rsidRPr="009D518E">
        <w:rPr>
          <w:rFonts w:eastAsia="Times New Roman" w:cstheme="minorHAnsi"/>
          <w:b/>
          <w:bCs/>
          <w:color w:val="000000"/>
          <w:sz w:val="24"/>
          <w:szCs w:val="24"/>
          <w:shd w:val="clear" w:color="auto" w:fill="FFFFFF"/>
          <w:lang w:val="en-IN" w:eastAsia="en-IN"/>
        </w:rPr>
        <w:t xml:space="preserve">The </w:t>
      </w:r>
      <w:r w:rsidR="00D227B6" w:rsidRPr="009D518E">
        <w:rPr>
          <w:rFonts w:eastAsia="Times New Roman" w:cstheme="minorHAnsi"/>
          <w:b/>
          <w:bCs/>
          <w:color w:val="000000"/>
          <w:sz w:val="24"/>
          <w:szCs w:val="24"/>
          <w:shd w:val="clear" w:color="auto" w:fill="FFFFFF"/>
          <w:lang w:val="en-IN" w:eastAsia="en-IN"/>
        </w:rPr>
        <w:t>S</w:t>
      </w:r>
      <w:r w:rsidRPr="009D518E">
        <w:rPr>
          <w:rFonts w:eastAsia="Times New Roman" w:cstheme="minorHAnsi"/>
          <w:b/>
          <w:bCs/>
          <w:color w:val="000000"/>
          <w:sz w:val="24"/>
          <w:szCs w:val="24"/>
          <w:shd w:val="clear" w:color="auto" w:fill="FFFFFF"/>
          <w:lang w:val="en-IN" w:eastAsia="en-IN"/>
        </w:rPr>
        <w:t xml:space="preserve">tate of the Indian </w:t>
      </w:r>
      <w:r w:rsidR="00D227B6" w:rsidRPr="009D518E">
        <w:rPr>
          <w:rFonts w:eastAsia="Times New Roman" w:cstheme="minorHAnsi"/>
          <w:b/>
          <w:bCs/>
          <w:color w:val="000000"/>
          <w:sz w:val="24"/>
          <w:szCs w:val="24"/>
          <w:shd w:val="clear" w:color="auto" w:fill="FFFFFF"/>
          <w:lang w:val="en-IN" w:eastAsia="en-IN"/>
        </w:rPr>
        <w:t>E</w:t>
      </w:r>
      <w:r w:rsidRPr="009D518E">
        <w:rPr>
          <w:rFonts w:eastAsia="Times New Roman" w:cstheme="minorHAnsi"/>
          <w:b/>
          <w:bCs/>
          <w:color w:val="000000"/>
          <w:sz w:val="24"/>
          <w:szCs w:val="24"/>
          <w:shd w:val="clear" w:color="auto" w:fill="FFFFFF"/>
          <w:lang w:val="en-IN" w:eastAsia="en-IN"/>
        </w:rPr>
        <w:t>conomy: 2022 Roundup</w:t>
      </w:r>
    </w:p>
    <w:p w:rsidR="00A6282E" w:rsidRPr="009D518E" w:rsidRDefault="00A6282E" w:rsidP="00A6282E">
      <w:pPr>
        <w:spacing w:after="0" w:line="240" w:lineRule="auto"/>
        <w:jc w:val="center"/>
        <w:rPr>
          <w:rFonts w:eastAsia="Times New Roman" w:cstheme="minorHAnsi"/>
          <w:i/>
          <w:iCs/>
          <w:sz w:val="24"/>
          <w:szCs w:val="24"/>
        </w:rPr>
      </w:pPr>
      <w:r w:rsidRPr="009D518E">
        <w:rPr>
          <w:rFonts w:eastAsia="Times New Roman" w:cstheme="minorHAnsi"/>
          <w:i/>
          <w:iCs/>
          <w:color w:val="000000"/>
          <w:sz w:val="24"/>
          <w:szCs w:val="24"/>
          <w:shd w:val="clear" w:color="auto" w:fill="FFFFFF"/>
          <w:lang w:val="en-IN" w:eastAsia="en-IN"/>
        </w:rPr>
        <w:t>Excerpts from The Economic Times dated January 7, 2023</w:t>
      </w:r>
    </w:p>
    <w:p w:rsidR="00265B34" w:rsidRPr="009D518E" w:rsidRDefault="00265B34" w:rsidP="00A6282E">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b/>
          <w:sz w:val="24"/>
          <w:szCs w:val="24"/>
        </w:rPr>
        <w:br/>
      </w:r>
      <w:r w:rsidRPr="009D518E">
        <w:rPr>
          <w:rFonts w:eastAsia="Times New Roman" w:cstheme="minorHAnsi"/>
          <w:color w:val="000000"/>
          <w:sz w:val="24"/>
          <w:szCs w:val="24"/>
          <w:shd w:val="clear" w:color="auto" w:fill="FFFFFF"/>
          <w:lang w:val="en-IN" w:eastAsia="en-IN"/>
        </w:rPr>
        <w:t xml:space="preserve">On December 6, 2022, the World Bank revised its GDP growth outlook for India for 2022-23 from 6.5% to 6.9%, on the back of the economy’s strong performance in Q2. </w:t>
      </w:r>
    </w:p>
    <w:p w:rsidR="00A6282E" w:rsidRPr="009D518E" w:rsidRDefault="00A6282E" w:rsidP="00A6282E">
      <w:pPr>
        <w:spacing w:after="0" w:line="240" w:lineRule="auto"/>
        <w:jc w:val="both"/>
        <w:rPr>
          <w:rFonts w:eastAsia="Times New Roman" w:cstheme="minorHAnsi"/>
          <w:b/>
          <w:bCs/>
          <w:color w:val="000000"/>
          <w:sz w:val="24"/>
          <w:szCs w:val="24"/>
          <w:lang w:val="en-IN" w:eastAsia="en-IN"/>
        </w:rPr>
      </w:pPr>
    </w:p>
    <w:p w:rsidR="0016472A" w:rsidRPr="009D518E" w:rsidRDefault="00265B34" w:rsidP="00A6282E">
      <w:pPr>
        <w:spacing w:after="0" w:line="240" w:lineRule="auto"/>
        <w:jc w:val="both"/>
        <w:rPr>
          <w:rFonts w:eastAsia="Times New Roman" w:cstheme="minorHAnsi"/>
          <w:b/>
          <w:bCs/>
          <w:color w:val="000000"/>
          <w:sz w:val="24"/>
          <w:szCs w:val="24"/>
          <w:lang w:val="en-IN" w:eastAsia="en-IN"/>
        </w:rPr>
      </w:pPr>
      <w:r w:rsidRPr="009D518E">
        <w:rPr>
          <w:rFonts w:eastAsia="Times New Roman" w:cstheme="minorHAnsi"/>
          <w:b/>
          <w:bCs/>
          <w:color w:val="000000"/>
          <w:sz w:val="24"/>
          <w:szCs w:val="24"/>
          <w:lang w:val="en-IN" w:eastAsia="en-IN"/>
        </w:rPr>
        <w:t>2022 – The Year in Review</w:t>
      </w:r>
    </w:p>
    <w:p w:rsidR="00A6282E" w:rsidRPr="009D518E" w:rsidRDefault="00265B34" w:rsidP="00AB5B54">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shd w:val="clear" w:color="auto" w:fill="FFFFFF"/>
          <w:lang w:val="en-IN" w:eastAsia="en-IN"/>
        </w:rPr>
        <w:t>There was no dearth of headwinds throughout the year, which impacted India’s path to economic recovery. The year began with the threat of the Omicron variant of the coronavirus. Fortunately, the threat subsided fairly quickly, without impacting the economy in any significant way. The only problem was that this headwind was replaced by Russia’s invasion of Ukraine in mid-February, leading to further disruptions in the global supply chain.</w:t>
      </w:r>
    </w:p>
    <w:p w:rsidR="00A6282E" w:rsidRPr="009D518E" w:rsidRDefault="00265B34" w:rsidP="00AB5B54">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shd w:val="clear" w:color="auto" w:fill="FFFFFF"/>
          <w:lang w:val="en-IN" w:eastAsia="en-IN"/>
        </w:rPr>
        <w:t>The next development to impact the economy was the decision of several major central banks, especially the US Federal Reserve, to reverse their loose monetary policy stance. The ripple effect of the policy-tightening measures was felt worldwide. The RBI wasn’t too far behind in tightening its stance either, with the first interest rate hike being announced in May.</w:t>
      </w:r>
    </w:p>
    <w:p w:rsidR="00265B34" w:rsidRPr="009D518E" w:rsidRDefault="00265B34" w:rsidP="00AB5B54">
      <w:pPr>
        <w:spacing w:after="0" w:line="240" w:lineRule="auto"/>
        <w:jc w:val="both"/>
        <w:rPr>
          <w:rFonts w:eastAsia="Times New Roman" w:cstheme="minorHAnsi"/>
          <w:sz w:val="24"/>
          <w:szCs w:val="24"/>
          <w:lang w:val="en-IN" w:eastAsia="en-IN"/>
        </w:rPr>
      </w:pPr>
    </w:p>
    <w:p w:rsidR="008C2B02" w:rsidRPr="009D518E" w:rsidRDefault="00265B34" w:rsidP="008C2B02">
      <w:pPr>
        <w:spacing w:after="0" w:line="240" w:lineRule="auto"/>
        <w:jc w:val="both"/>
        <w:rPr>
          <w:rFonts w:eastAsia="Times New Roman" w:cstheme="minorHAnsi"/>
          <w:b/>
          <w:bCs/>
          <w:color w:val="000000"/>
          <w:sz w:val="24"/>
          <w:szCs w:val="24"/>
          <w:lang w:val="en-IN" w:eastAsia="en-IN"/>
        </w:rPr>
      </w:pPr>
      <w:r w:rsidRPr="009D518E">
        <w:rPr>
          <w:rFonts w:eastAsia="Times New Roman" w:cstheme="minorHAnsi"/>
          <w:b/>
          <w:bCs/>
          <w:color w:val="000000"/>
          <w:sz w:val="24"/>
          <w:szCs w:val="24"/>
          <w:lang w:val="en-IN" w:eastAsia="en-IN"/>
        </w:rPr>
        <w:t>The Indian GDP</w:t>
      </w:r>
    </w:p>
    <w:p w:rsidR="008C2B02" w:rsidRPr="009D518E" w:rsidRDefault="00265B34" w:rsidP="008C2B02">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shd w:val="clear" w:color="auto" w:fill="FFFFFF"/>
          <w:lang w:val="en-IN" w:eastAsia="en-IN"/>
        </w:rPr>
        <w:t>In the first half of the current financial year, India’s GDP registered a growth of 9.7%, compared with 13.7% a year ago. Gross Value Added (GVA) also rose, albeit below the level seen in the same period last year, at 9% versus the 12.8% growth a year ago. GDP growth accelerated in the June-end quarter although below the RBI's expectation, rising to 13.5%. This growth was driven by an increase in gross fixed capital formation and private consumption spending.</w:t>
      </w:r>
    </w:p>
    <w:p w:rsidR="008C2B02" w:rsidRPr="009D518E" w:rsidRDefault="00265B34" w:rsidP="008C2B02">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lang w:val="en-IN" w:eastAsia="en-IN"/>
        </w:rPr>
        <w:lastRenderedPageBreak/>
        <w:br/>
      </w:r>
      <w:r w:rsidRPr="009D518E">
        <w:rPr>
          <w:rFonts w:eastAsia="Times New Roman" w:cstheme="minorHAnsi"/>
          <w:color w:val="000000"/>
          <w:sz w:val="24"/>
          <w:szCs w:val="24"/>
          <w:shd w:val="clear" w:color="auto" w:fill="FFFFFF"/>
          <w:lang w:val="en-IN" w:eastAsia="en-IN"/>
        </w:rPr>
        <w:t>Some normalisation was seen in the September-end quarter, with GDP growth slowing to 6.3%, driven by the contraction in the mining and manufacturing sectors, along with high inflation, declining exports and rising input prices.</w:t>
      </w:r>
    </w:p>
    <w:p w:rsidR="00D227B6" w:rsidRPr="009D518E" w:rsidRDefault="00D227B6" w:rsidP="008C2B02">
      <w:pPr>
        <w:spacing w:after="0" w:line="240" w:lineRule="auto"/>
        <w:jc w:val="both"/>
        <w:rPr>
          <w:rFonts w:eastAsia="Times New Roman" w:cstheme="minorHAnsi"/>
          <w:b/>
          <w:bCs/>
          <w:color w:val="000000"/>
          <w:sz w:val="24"/>
          <w:szCs w:val="24"/>
          <w:lang w:val="en-IN" w:eastAsia="en-IN"/>
        </w:rPr>
      </w:pPr>
    </w:p>
    <w:p w:rsidR="008C2B02" w:rsidRPr="009D518E" w:rsidRDefault="00265B34" w:rsidP="008C2B02">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b/>
          <w:bCs/>
          <w:color w:val="000000"/>
          <w:sz w:val="24"/>
          <w:szCs w:val="24"/>
          <w:lang w:val="en-IN" w:eastAsia="en-IN"/>
        </w:rPr>
        <w:t>Inflation</w:t>
      </w:r>
      <w:r w:rsidRPr="009D518E">
        <w:rPr>
          <w:rFonts w:eastAsia="Times New Roman" w:cstheme="minorHAnsi"/>
          <w:color w:val="000000"/>
          <w:sz w:val="24"/>
          <w:szCs w:val="24"/>
          <w:lang w:val="en-IN" w:eastAsia="en-IN"/>
        </w:rPr>
        <w:br/>
      </w:r>
      <w:r w:rsidRPr="009D518E">
        <w:rPr>
          <w:rFonts w:eastAsia="Times New Roman" w:cstheme="minorHAnsi"/>
          <w:color w:val="000000"/>
          <w:sz w:val="24"/>
          <w:szCs w:val="24"/>
          <w:shd w:val="clear" w:color="auto" w:fill="FFFFFF"/>
          <w:lang w:val="en-IN" w:eastAsia="en-IN"/>
        </w:rPr>
        <w:t>Retail inflation, as reflected by the Consumer Price Index, remained above the RBI’s upper tolerability level of 6% for 10 consecutive months to November, when it eased slightly to 5.88%. Retail inflation recorded an eight-year high in April, with rural inflation rising to 8.4% and urban inflation being recorded at 7.1%.</w:t>
      </w:r>
    </w:p>
    <w:p w:rsidR="008C2B02" w:rsidRPr="009D518E" w:rsidRDefault="00265B34" w:rsidP="008C2B02">
      <w:pPr>
        <w:spacing w:after="0" w:line="240" w:lineRule="auto"/>
        <w:jc w:val="both"/>
        <w:rPr>
          <w:rFonts w:eastAsia="Times New Roman" w:cstheme="minorHAnsi"/>
          <w:b/>
          <w:bCs/>
          <w:color w:val="000000"/>
          <w:sz w:val="24"/>
          <w:szCs w:val="24"/>
          <w:lang w:val="en-IN" w:eastAsia="en-IN"/>
        </w:rPr>
      </w:pPr>
      <w:r w:rsidRPr="009D518E">
        <w:rPr>
          <w:rFonts w:eastAsia="Times New Roman" w:cstheme="minorHAnsi"/>
          <w:color w:val="000000"/>
          <w:sz w:val="24"/>
          <w:szCs w:val="24"/>
          <w:shd w:val="clear" w:color="auto" w:fill="FFFFFF"/>
          <w:lang w:val="en-IN" w:eastAsia="en-IN"/>
        </w:rPr>
        <w:t>This surge was attributed by analysts to the sharp rise in food inflation, which recorded a 17-month high of 8.4% in April. This rise was driven to a large extent by the worldwide spike in crude oil prices, which impacted not just food and commodity prices but also communication and transport costs.</w:t>
      </w:r>
      <w:r w:rsidRPr="009D518E">
        <w:rPr>
          <w:rFonts w:eastAsia="Times New Roman" w:cstheme="minorHAnsi"/>
          <w:color w:val="000000"/>
          <w:sz w:val="24"/>
          <w:szCs w:val="24"/>
          <w:lang w:val="en-IN" w:eastAsia="en-IN"/>
        </w:rPr>
        <w:br/>
      </w:r>
      <w:r w:rsidRPr="009D518E">
        <w:rPr>
          <w:rFonts w:eastAsia="Times New Roman" w:cstheme="minorHAnsi"/>
          <w:color w:val="000000"/>
          <w:sz w:val="24"/>
          <w:szCs w:val="24"/>
          <w:lang w:val="en-IN" w:eastAsia="en-IN"/>
        </w:rPr>
        <w:br/>
      </w:r>
      <w:r w:rsidRPr="009D518E">
        <w:rPr>
          <w:rFonts w:eastAsia="Times New Roman" w:cstheme="minorHAnsi"/>
          <w:b/>
          <w:bCs/>
          <w:color w:val="000000"/>
          <w:sz w:val="24"/>
          <w:szCs w:val="24"/>
          <w:lang w:val="en-IN" w:eastAsia="en-IN"/>
        </w:rPr>
        <w:t>Interest Rate Hikes</w:t>
      </w:r>
    </w:p>
    <w:p w:rsidR="009D518E" w:rsidRDefault="00265B34" w:rsidP="008C2B02">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shd w:val="clear" w:color="auto" w:fill="FFFFFF"/>
          <w:lang w:val="en-IN" w:eastAsia="en-IN"/>
        </w:rPr>
        <w:t xml:space="preserve">Although the Monetary Policy Committee (MPC) of the RBI left the rate unchanged at 4% in April, it voted unanimously on increasing the repo rate during its off-cycle meeting in May. As a result, the repo rate rose 40 basis points to 4.40%. The MPC has raised rates at each of its three subsequent meetings this year, hiking the repo rate by 50 basis points </w:t>
      </w:r>
      <w:r w:rsidR="009D518E">
        <w:rPr>
          <w:rFonts w:eastAsia="Times New Roman" w:cstheme="minorHAnsi"/>
          <w:color w:val="000000"/>
          <w:sz w:val="24"/>
          <w:szCs w:val="24"/>
          <w:shd w:val="clear" w:color="auto" w:fill="FFFFFF"/>
          <w:lang w:val="en-IN" w:eastAsia="en-IN"/>
        </w:rPr>
        <w:t xml:space="preserve">each time, till the rate peaked at </w:t>
      </w:r>
      <w:r w:rsidRPr="009D518E">
        <w:rPr>
          <w:rFonts w:eastAsia="Times New Roman" w:cstheme="minorHAnsi"/>
          <w:color w:val="000000"/>
          <w:sz w:val="24"/>
          <w:szCs w:val="24"/>
          <w:shd w:val="clear" w:color="auto" w:fill="FFFFFF"/>
          <w:lang w:val="en-IN" w:eastAsia="en-IN"/>
        </w:rPr>
        <w:t>5.9% in September.</w:t>
      </w:r>
    </w:p>
    <w:p w:rsidR="008C2B02" w:rsidRPr="009D518E" w:rsidRDefault="00265B34" w:rsidP="008C2B02">
      <w:pPr>
        <w:spacing w:after="0" w:line="240" w:lineRule="auto"/>
        <w:jc w:val="both"/>
        <w:rPr>
          <w:rFonts w:eastAsia="Times New Roman" w:cstheme="minorHAnsi"/>
          <w:sz w:val="24"/>
          <w:szCs w:val="24"/>
          <w:lang w:val="en-IN" w:eastAsia="en-IN"/>
        </w:rPr>
      </w:pPr>
      <w:r w:rsidRPr="009D518E">
        <w:rPr>
          <w:rFonts w:eastAsia="Times New Roman" w:cstheme="minorHAnsi"/>
          <w:color w:val="000000"/>
          <w:sz w:val="24"/>
          <w:szCs w:val="24"/>
          <w:shd w:val="clear" w:color="auto" w:fill="FFFFFF"/>
          <w:lang w:val="en-IN" w:eastAsia="en-IN"/>
        </w:rPr>
        <w:t>It was only recently in December that the RBI decided to moderate its rate hikes, raising the repo rate by 35 basis points to 6.25%.</w:t>
      </w:r>
    </w:p>
    <w:p w:rsidR="00731848" w:rsidRPr="009D518E" w:rsidRDefault="00265B34" w:rsidP="00731848">
      <w:pPr>
        <w:spacing w:after="0" w:line="240" w:lineRule="auto"/>
        <w:jc w:val="both"/>
        <w:rPr>
          <w:rFonts w:eastAsia="Times New Roman" w:cstheme="minorHAnsi"/>
          <w:b/>
          <w:bCs/>
          <w:color w:val="000000"/>
          <w:sz w:val="24"/>
          <w:szCs w:val="24"/>
          <w:lang w:val="en-IN" w:eastAsia="en-IN"/>
        </w:rPr>
      </w:pPr>
      <w:r w:rsidRPr="009D518E">
        <w:rPr>
          <w:rFonts w:eastAsia="Times New Roman" w:cstheme="minorHAnsi"/>
          <w:color w:val="000000"/>
          <w:sz w:val="24"/>
          <w:szCs w:val="24"/>
          <w:lang w:val="en-IN" w:eastAsia="en-IN"/>
        </w:rPr>
        <w:br/>
      </w:r>
      <w:r w:rsidRPr="009D518E">
        <w:rPr>
          <w:rFonts w:eastAsia="Times New Roman" w:cstheme="minorHAnsi"/>
          <w:b/>
          <w:bCs/>
          <w:color w:val="000000"/>
          <w:sz w:val="24"/>
          <w:szCs w:val="24"/>
          <w:lang w:val="en-IN" w:eastAsia="en-IN"/>
        </w:rPr>
        <w:t>Looking Ahead at 2023</w:t>
      </w:r>
    </w:p>
    <w:p w:rsidR="00731848" w:rsidRPr="009D518E" w:rsidRDefault="00265B34" w:rsidP="00731848">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shd w:val="clear" w:color="auto" w:fill="FFFFFF"/>
          <w:lang w:val="en-IN" w:eastAsia="en-IN"/>
        </w:rPr>
        <w:t>The new year brings hopes for continued momentum in India’s growth story, backed by the sustained strength in domestic demand, according to a recent report by Morgan Stanley. In addition, the OECD is optimistic that India could become the second-fastest growing economy among the G20 nations in FY2022-23, after Saudi Arabia. This is expected despite a potential slowdown in global demand, inflationary pressures and continued monetary policy tightening.</w:t>
      </w:r>
    </w:p>
    <w:p w:rsidR="00265B34" w:rsidRPr="009D518E" w:rsidRDefault="00265B34" w:rsidP="001F1A95">
      <w:pPr>
        <w:spacing w:after="0" w:line="240" w:lineRule="auto"/>
        <w:jc w:val="both"/>
        <w:rPr>
          <w:rFonts w:eastAsia="Times New Roman" w:cstheme="minorHAnsi"/>
          <w:color w:val="000000"/>
          <w:sz w:val="24"/>
          <w:szCs w:val="24"/>
          <w:shd w:val="clear" w:color="auto" w:fill="FFFFFF"/>
          <w:lang w:val="en-IN" w:eastAsia="en-IN"/>
        </w:rPr>
      </w:pPr>
      <w:r w:rsidRPr="009D518E">
        <w:rPr>
          <w:rFonts w:eastAsia="Times New Roman" w:cstheme="minorHAnsi"/>
          <w:color w:val="000000"/>
          <w:sz w:val="24"/>
          <w:szCs w:val="24"/>
          <w:shd w:val="clear" w:color="auto" w:fill="FFFFFF"/>
          <w:lang w:val="en-IN" w:eastAsia="en-IN"/>
        </w:rPr>
        <w:t>Credit Suisse’s Global Equities Strategy team has also upgraded India from “Underweight” to “Benchmark” for 2023, given the nation’s underlying economic strength. With respect to investments, sectors that are projected to perform the best include financial services, banking, insurance, capital goods, housing, defen</w:t>
      </w:r>
      <w:r w:rsidR="0016472A" w:rsidRPr="009D518E">
        <w:rPr>
          <w:rFonts w:eastAsia="Times New Roman" w:cstheme="minorHAnsi"/>
          <w:color w:val="000000"/>
          <w:sz w:val="24"/>
          <w:szCs w:val="24"/>
          <w:shd w:val="clear" w:color="auto" w:fill="FFFFFF"/>
          <w:lang w:val="en-IN" w:eastAsia="en-IN"/>
        </w:rPr>
        <w:t>c</w:t>
      </w:r>
      <w:r w:rsidRPr="009D518E">
        <w:rPr>
          <w:rFonts w:eastAsia="Times New Roman" w:cstheme="minorHAnsi"/>
          <w:color w:val="000000"/>
          <w:sz w:val="24"/>
          <w:szCs w:val="24"/>
          <w:shd w:val="clear" w:color="auto" w:fill="FFFFFF"/>
          <w:lang w:val="en-IN" w:eastAsia="en-IN"/>
        </w:rPr>
        <w:t>e, infrastructure and the railways.</w:t>
      </w:r>
    </w:p>
    <w:p w:rsidR="00731848" w:rsidRPr="009D518E" w:rsidRDefault="00731848" w:rsidP="00265B34">
      <w:pPr>
        <w:spacing w:after="0" w:line="240" w:lineRule="auto"/>
        <w:rPr>
          <w:rFonts w:eastAsia="Times New Roman" w:cstheme="minorHAnsi"/>
          <w:sz w:val="24"/>
          <w:szCs w:val="24"/>
          <w:lang w:val="en-IN" w:eastAsia="en-IN"/>
        </w:rPr>
      </w:pPr>
    </w:p>
    <w:p w:rsidR="00C548C9" w:rsidRPr="009D518E" w:rsidRDefault="009D518E" w:rsidP="00C548C9">
      <w:pPr>
        <w:spacing w:after="0" w:line="240" w:lineRule="auto"/>
        <w:jc w:val="both"/>
        <w:rPr>
          <w:rFonts w:eastAsia="Times New Roman" w:cstheme="minorHAnsi"/>
          <w:b/>
          <w:bCs/>
          <w:sz w:val="24"/>
          <w:szCs w:val="24"/>
          <w:lang w:val="en-IN" w:eastAsia="en-IN"/>
        </w:rPr>
      </w:pPr>
      <w:r w:rsidRPr="009D518E">
        <w:rPr>
          <w:rFonts w:eastAsia="Times New Roman" w:cstheme="minorHAnsi"/>
          <w:b/>
          <w:bCs/>
          <w:sz w:val="24"/>
          <w:szCs w:val="24"/>
          <w:lang w:val="en-IN" w:eastAsia="en-IN"/>
        </w:rPr>
        <w:t xml:space="preserve">Q.1 </w:t>
      </w:r>
      <w:r w:rsidR="00A6282E" w:rsidRPr="009D518E">
        <w:rPr>
          <w:rFonts w:eastAsia="Times New Roman" w:cstheme="minorHAnsi"/>
          <w:sz w:val="24"/>
          <w:szCs w:val="24"/>
          <w:lang w:val="en-IN" w:eastAsia="en-IN"/>
        </w:rPr>
        <w:t xml:space="preserve">The article mentions of impact of Russia-Ukraine War on Indian Economy. Comment how the war has affected the global economies with special reference to India. </w:t>
      </w:r>
      <w:r w:rsidR="0016472A" w:rsidRPr="009D518E">
        <w:rPr>
          <w:rFonts w:eastAsia="Times New Roman" w:cstheme="minorHAnsi"/>
          <w:sz w:val="24"/>
          <w:szCs w:val="24"/>
          <w:lang w:val="en-IN" w:eastAsia="en-IN"/>
        </w:rPr>
        <w:t>Amidst such geo-political turmoil, India chose to stay neutral. Critically examine India’s position.</w:t>
      </w:r>
      <w:r w:rsidR="001F1A95" w:rsidRPr="009D518E">
        <w:rPr>
          <w:rFonts w:eastAsia="Times New Roman" w:cstheme="minorHAnsi"/>
          <w:sz w:val="24"/>
          <w:szCs w:val="24"/>
          <w:lang w:val="en-IN" w:eastAsia="en-IN"/>
        </w:rPr>
        <w:tab/>
      </w:r>
      <w:r w:rsidR="001F1A95" w:rsidRPr="009D518E">
        <w:rPr>
          <w:rFonts w:eastAsia="Times New Roman" w:cstheme="minorHAnsi"/>
          <w:sz w:val="24"/>
          <w:szCs w:val="24"/>
          <w:lang w:val="en-IN" w:eastAsia="en-IN"/>
        </w:rPr>
        <w:tab/>
      </w:r>
      <w:r w:rsidR="00F24FC7">
        <w:rPr>
          <w:rFonts w:eastAsia="Times New Roman" w:cstheme="minorHAnsi"/>
          <w:sz w:val="24"/>
          <w:szCs w:val="24"/>
          <w:lang w:val="en-IN" w:eastAsia="en-IN"/>
        </w:rPr>
        <w:t xml:space="preserve">         </w:t>
      </w:r>
      <w:r w:rsidR="00C548C9" w:rsidRPr="009D518E">
        <w:rPr>
          <w:rFonts w:eastAsia="Times New Roman" w:cstheme="minorHAnsi"/>
          <w:b/>
          <w:bCs/>
          <w:sz w:val="24"/>
          <w:szCs w:val="24"/>
          <w:lang w:val="en-IN" w:eastAsia="en-IN"/>
        </w:rPr>
        <w:t>[5 Marks]</w:t>
      </w:r>
    </w:p>
    <w:p w:rsidR="0072305A" w:rsidRPr="009D518E" w:rsidRDefault="001F1A95" w:rsidP="001F1A95">
      <w:pPr>
        <w:spacing w:after="0" w:line="240" w:lineRule="auto"/>
        <w:jc w:val="both"/>
        <w:rPr>
          <w:rFonts w:eastAsia="Times New Roman" w:cstheme="minorHAnsi"/>
          <w:b/>
          <w:bCs/>
          <w:sz w:val="24"/>
          <w:szCs w:val="24"/>
          <w:lang w:val="en-IN" w:eastAsia="en-IN"/>
        </w:rPr>
      </w:pPr>
      <w:r w:rsidRPr="009D518E">
        <w:rPr>
          <w:rFonts w:eastAsia="Times New Roman" w:cstheme="minorHAnsi"/>
          <w:sz w:val="24"/>
          <w:szCs w:val="24"/>
          <w:lang w:val="en-IN" w:eastAsia="en-IN"/>
        </w:rPr>
        <w:tab/>
        <w:t xml:space="preserve">                                        </w:t>
      </w:r>
      <w:r w:rsidR="00C548C9">
        <w:rPr>
          <w:rFonts w:eastAsia="Times New Roman" w:cstheme="minorHAnsi"/>
          <w:sz w:val="24"/>
          <w:szCs w:val="24"/>
          <w:lang w:val="en-IN" w:eastAsia="en-IN"/>
        </w:rPr>
        <w:t xml:space="preserve">    </w:t>
      </w:r>
    </w:p>
    <w:p w:rsidR="0016472A" w:rsidRPr="009D518E" w:rsidRDefault="0016472A" w:rsidP="001F1A95">
      <w:pPr>
        <w:spacing w:after="0" w:line="240" w:lineRule="auto"/>
        <w:jc w:val="both"/>
        <w:rPr>
          <w:rFonts w:eastAsia="Times New Roman" w:cstheme="minorHAnsi"/>
          <w:sz w:val="24"/>
          <w:szCs w:val="24"/>
          <w:lang w:val="en-IN" w:eastAsia="en-IN"/>
        </w:rPr>
      </w:pPr>
      <w:r w:rsidRPr="009D518E">
        <w:rPr>
          <w:rFonts w:eastAsia="Times New Roman" w:cstheme="minorHAnsi"/>
          <w:b/>
          <w:bCs/>
          <w:sz w:val="24"/>
          <w:szCs w:val="24"/>
          <w:lang w:val="en-IN" w:eastAsia="en-IN"/>
        </w:rPr>
        <w:t>Q</w:t>
      </w:r>
      <w:r w:rsidR="009D518E" w:rsidRPr="009D518E">
        <w:rPr>
          <w:rFonts w:eastAsia="Times New Roman" w:cstheme="minorHAnsi"/>
          <w:b/>
          <w:bCs/>
          <w:sz w:val="24"/>
          <w:szCs w:val="24"/>
          <w:lang w:val="en-IN" w:eastAsia="en-IN"/>
        </w:rPr>
        <w:t xml:space="preserve">.2 </w:t>
      </w:r>
      <w:r w:rsidRPr="009D518E">
        <w:rPr>
          <w:rFonts w:eastAsia="Times New Roman" w:cstheme="minorHAnsi"/>
          <w:sz w:val="24"/>
          <w:szCs w:val="24"/>
          <w:lang w:val="en-IN" w:eastAsia="en-IN"/>
        </w:rPr>
        <w:t>US Fed Reserve has been adopting a tightening monetary policy as per the article. What does it imply? Would this affect Indian Economy? Comment with respect to FPI inflows and exchange rate.</w:t>
      </w:r>
      <w:r w:rsidR="00C548C9">
        <w:rPr>
          <w:rFonts w:eastAsia="Times New Roman" w:cstheme="minorHAnsi"/>
          <w:sz w:val="24"/>
          <w:szCs w:val="24"/>
          <w:lang w:val="en-IN" w:eastAsia="en-IN"/>
        </w:rPr>
        <w:t xml:space="preserve">                                                                                                                                                 </w:t>
      </w:r>
      <w:r w:rsidR="00C912C3">
        <w:rPr>
          <w:rFonts w:eastAsia="Times New Roman" w:cstheme="minorHAnsi"/>
          <w:sz w:val="24"/>
          <w:szCs w:val="24"/>
          <w:lang w:val="en-IN" w:eastAsia="en-IN"/>
        </w:rPr>
        <w:t xml:space="preserve"> </w:t>
      </w:r>
      <w:r w:rsidR="00C548C9" w:rsidRPr="00C548C9">
        <w:rPr>
          <w:rFonts w:eastAsia="Times New Roman" w:cstheme="minorHAnsi"/>
          <w:b/>
          <w:sz w:val="24"/>
          <w:szCs w:val="24"/>
          <w:lang w:val="en-IN" w:eastAsia="en-IN"/>
        </w:rPr>
        <w:t xml:space="preserve">[5 Marks]                                                                                                                                              </w:t>
      </w:r>
    </w:p>
    <w:p w:rsidR="0016472A" w:rsidRPr="009D518E" w:rsidRDefault="001F1A95" w:rsidP="001F1A95">
      <w:pPr>
        <w:spacing w:after="0" w:line="240" w:lineRule="auto"/>
        <w:jc w:val="right"/>
        <w:rPr>
          <w:rFonts w:eastAsia="Times New Roman" w:cstheme="minorHAnsi"/>
          <w:sz w:val="24"/>
          <w:szCs w:val="24"/>
          <w:lang w:val="en-IN" w:eastAsia="en-IN"/>
        </w:rPr>
      </w:pPr>
      <w:r w:rsidRPr="009D518E">
        <w:rPr>
          <w:rFonts w:eastAsia="Times New Roman" w:cstheme="minorHAnsi"/>
          <w:sz w:val="24"/>
          <w:szCs w:val="24"/>
          <w:lang w:val="en-IN" w:eastAsia="en-IN"/>
        </w:rPr>
        <w:tab/>
      </w:r>
    </w:p>
    <w:p w:rsidR="001F1A95" w:rsidRPr="009D518E" w:rsidRDefault="001F1A95" w:rsidP="00265B34">
      <w:pPr>
        <w:spacing w:after="0" w:line="240" w:lineRule="auto"/>
        <w:rPr>
          <w:rFonts w:eastAsia="Times New Roman" w:cstheme="minorHAnsi"/>
          <w:b/>
          <w:bCs/>
          <w:sz w:val="24"/>
          <w:szCs w:val="24"/>
          <w:lang w:val="en-IN" w:eastAsia="en-IN"/>
        </w:rPr>
      </w:pPr>
    </w:p>
    <w:p w:rsidR="00C548C9" w:rsidRPr="009D518E" w:rsidRDefault="0016472A" w:rsidP="00C548C9">
      <w:pPr>
        <w:spacing w:after="0" w:line="240" w:lineRule="auto"/>
        <w:jc w:val="both"/>
        <w:rPr>
          <w:rFonts w:eastAsia="Times New Roman" w:cstheme="minorHAnsi"/>
          <w:sz w:val="24"/>
          <w:szCs w:val="24"/>
          <w:lang w:val="en-IN" w:eastAsia="en-IN"/>
        </w:rPr>
      </w:pPr>
      <w:r w:rsidRPr="009D518E">
        <w:rPr>
          <w:rFonts w:eastAsia="Times New Roman" w:cstheme="minorHAnsi"/>
          <w:b/>
          <w:bCs/>
          <w:sz w:val="24"/>
          <w:szCs w:val="24"/>
          <w:lang w:val="en-IN" w:eastAsia="en-IN"/>
        </w:rPr>
        <w:lastRenderedPageBreak/>
        <w:t>Q</w:t>
      </w:r>
      <w:r w:rsidR="00F42DB5" w:rsidRPr="009D518E">
        <w:rPr>
          <w:rFonts w:eastAsia="Times New Roman" w:cstheme="minorHAnsi"/>
          <w:b/>
          <w:bCs/>
          <w:sz w:val="24"/>
          <w:szCs w:val="24"/>
          <w:lang w:val="en-IN" w:eastAsia="en-IN"/>
        </w:rPr>
        <w:t>.</w:t>
      </w:r>
      <w:r w:rsidR="009D518E" w:rsidRPr="009D518E">
        <w:rPr>
          <w:rFonts w:eastAsia="Times New Roman" w:cstheme="minorHAnsi"/>
          <w:b/>
          <w:bCs/>
          <w:sz w:val="24"/>
          <w:szCs w:val="24"/>
          <w:lang w:val="en-IN" w:eastAsia="en-IN"/>
        </w:rPr>
        <w:t xml:space="preserve">3 </w:t>
      </w:r>
      <w:r w:rsidR="001A5335" w:rsidRPr="009D518E">
        <w:rPr>
          <w:rFonts w:eastAsia="Times New Roman" w:cstheme="minorHAnsi"/>
          <w:sz w:val="24"/>
          <w:szCs w:val="24"/>
          <w:lang w:val="en-IN" w:eastAsia="en-IN"/>
        </w:rPr>
        <w:t xml:space="preserve">RBI also had been witnessed </w:t>
      </w:r>
      <w:r w:rsidR="00091450" w:rsidRPr="009D518E">
        <w:rPr>
          <w:rFonts w:eastAsia="Times New Roman" w:cstheme="minorHAnsi"/>
          <w:sz w:val="24"/>
          <w:szCs w:val="24"/>
          <w:lang w:val="en-IN" w:eastAsia="en-IN"/>
        </w:rPr>
        <w:t xml:space="preserve">adopting a contractionary monetary policy </w:t>
      </w:r>
      <w:r w:rsidR="001A5335" w:rsidRPr="009D518E">
        <w:rPr>
          <w:rFonts w:eastAsia="Times New Roman" w:cstheme="minorHAnsi"/>
          <w:sz w:val="24"/>
          <w:szCs w:val="24"/>
          <w:lang w:val="en-IN" w:eastAsia="en-IN"/>
        </w:rPr>
        <w:t>from the last few revisions</w:t>
      </w:r>
      <w:r w:rsidR="00091450" w:rsidRPr="009D518E">
        <w:rPr>
          <w:rFonts w:eastAsia="Times New Roman" w:cstheme="minorHAnsi"/>
          <w:sz w:val="24"/>
          <w:szCs w:val="24"/>
          <w:lang w:val="en-IN" w:eastAsia="en-IN"/>
        </w:rPr>
        <w:t xml:space="preserve">. </w:t>
      </w:r>
      <w:r w:rsidR="001A5335" w:rsidRPr="009D518E">
        <w:rPr>
          <w:rFonts w:eastAsia="Times New Roman" w:cstheme="minorHAnsi"/>
          <w:sz w:val="24"/>
          <w:szCs w:val="24"/>
          <w:lang w:val="en-IN" w:eastAsia="en-IN"/>
        </w:rPr>
        <w:t>What changes have you witnessed in the last few policy revisions? What were the concerns of RBI that it had to adopt such decisions? Comment on the possible impact of such moves on the growth of the country</w:t>
      </w:r>
      <w:r w:rsidR="00091450" w:rsidRPr="009D518E">
        <w:rPr>
          <w:rFonts w:eastAsia="Times New Roman" w:cstheme="minorHAnsi"/>
          <w:sz w:val="24"/>
          <w:szCs w:val="24"/>
          <w:lang w:val="en-IN" w:eastAsia="en-IN"/>
        </w:rPr>
        <w:t>, inflation, interest rates.</w:t>
      </w:r>
      <w:r w:rsidR="001F1A95" w:rsidRPr="009D518E">
        <w:rPr>
          <w:rFonts w:eastAsia="Times New Roman" w:cstheme="minorHAnsi"/>
          <w:sz w:val="24"/>
          <w:szCs w:val="24"/>
          <w:lang w:val="en-IN" w:eastAsia="en-IN"/>
        </w:rPr>
        <w:tab/>
      </w:r>
      <w:r w:rsidR="001F1A95" w:rsidRPr="009D518E">
        <w:rPr>
          <w:rFonts w:eastAsia="Times New Roman" w:cstheme="minorHAnsi"/>
          <w:sz w:val="24"/>
          <w:szCs w:val="24"/>
          <w:lang w:val="en-IN" w:eastAsia="en-IN"/>
        </w:rPr>
        <w:tab/>
      </w:r>
      <w:r w:rsidR="001F1A95" w:rsidRPr="009D518E">
        <w:rPr>
          <w:rFonts w:eastAsia="Times New Roman" w:cstheme="minorHAnsi"/>
          <w:sz w:val="24"/>
          <w:szCs w:val="24"/>
          <w:lang w:val="en-IN" w:eastAsia="en-IN"/>
        </w:rPr>
        <w:tab/>
      </w:r>
      <w:r w:rsidR="00C548C9">
        <w:rPr>
          <w:rFonts w:eastAsia="Times New Roman" w:cstheme="minorHAnsi"/>
          <w:sz w:val="24"/>
          <w:szCs w:val="24"/>
          <w:lang w:val="en-IN" w:eastAsia="en-IN"/>
        </w:rPr>
        <w:t xml:space="preserve">        </w:t>
      </w:r>
      <w:r w:rsidR="00C912C3">
        <w:rPr>
          <w:rFonts w:eastAsia="Times New Roman" w:cstheme="minorHAnsi"/>
          <w:sz w:val="24"/>
          <w:szCs w:val="24"/>
          <w:lang w:val="en-IN" w:eastAsia="en-IN"/>
        </w:rPr>
        <w:t xml:space="preserve"> </w:t>
      </w:r>
      <w:r w:rsidR="00C548C9" w:rsidRPr="009D518E">
        <w:rPr>
          <w:rFonts w:eastAsia="Times New Roman" w:cstheme="minorHAnsi"/>
          <w:b/>
          <w:bCs/>
          <w:sz w:val="24"/>
          <w:szCs w:val="24"/>
          <w:lang w:val="en-IN" w:eastAsia="en-IN"/>
        </w:rPr>
        <w:t>[5 Marks]</w:t>
      </w:r>
    </w:p>
    <w:p w:rsidR="0016472A" w:rsidRPr="009D518E" w:rsidRDefault="001F1A95" w:rsidP="001F1A95">
      <w:pPr>
        <w:spacing w:after="0" w:line="240" w:lineRule="auto"/>
        <w:jc w:val="both"/>
        <w:rPr>
          <w:rFonts w:eastAsia="Times New Roman" w:cstheme="minorHAnsi"/>
          <w:sz w:val="24"/>
          <w:szCs w:val="24"/>
          <w:lang w:val="en-IN" w:eastAsia="en-IN"/>
        </w:rPr>
      </w:pP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t xml:space="preserve">           </w:t>
      </w:r>
    </w:p>
    <w:p w:rsidR="00091450" w:rsidRPr="009D518E" w:rsidRDefault="00091450" w:rsidP="001F1A95">
      <w:pPr>
        <w:spacing w:after="0" w:line="240" w:lineRule="auto"/>
        <w:jc w:val="both"/>
        <w:rPr>
          <w:rFonts w:eastAsia="Times New Roman" w:cstheme="minorHAnsi"/>
          <w:sz w:val="24"/>
          <w:szCs w:val="24"/>
          <w:lang w:val="en-IN" w:eastAsia="en-IN"/>
        </w:rPr>
      </w:pPr>
      <w:r w:rsidRPr="009D518E">
        <w:rPr>
          <w:rFonts w:eastAsia="Times New Roman" w:cstheme="minorHAnsi"/>
          <w:b/>
          <w:bCs/>
          <w:sz w:val="24"/>
          <w:szCs w:val="24"/>
          <w:lang w:val="en-IN" w:eastAsia="en-IN"/>
        </w:rPr>
        <w:t>Q</w:t>
      </w:r>
      <w:r w:rsidR="009D518E" w:rsidRPr="009D518E">
        <w:rPr>
          <w:rFonts w:eastAsia="Times New Roman" w:cstheme="minorHAnsi"/>
          <w:b/>
          <w:bCs/>
          <w:sz w:val="24"/>
          <w:szCs w:val="24"/>
          <w:lang w:val="en-IN" w:eastAsia="en-IN"/>
        </w:rPr>
        <w:t xml:space="preserve">.4 </w:t>
      </w:r>
      <w:r w:rsidRPr="009D518E">
        <w:rPr>
          <w:rFonts w:eastAsia="Times New Roman" w:cstheme="minorHAnsi"/>
          <w:sz w:val="24"/>
          <w:szCs w:val="24"/>
          <w:lang w:val="en-IN" w:eastAsia="en-IN"/>
        </w:rPr>
        <w:t>Do food prices affect the core inflation</w:t>
      </w:r>
      <w:r w:rsidR="00B03357" w:rsidRPr="009D518E">
        <w:rPr>
          <w:rFonts w:eastAsia="Times New Roman" w:cstheme="minorHAnsi"/>
          <w:sz w:val="24"/>
          <w:szCs w:val="24"/>
          <w:lang w:val="en-IN" w:eastAsia="en-IN"/>
        </w:rPr>
        <w:t xml:space="preserve"> or retail inflation</w:t>
      </w:r>
      <w:r w:rsidRPr="009D518E">
        <w:rPr>
          <w:rFonts w:eastAsia="Times New Roman" w:cstheme="minorHAnsi"/>
          <w:sz w:val="24"/>
          <w:szCs w:val="24"/>
          <w:lang w:val="en-IN" w:eastAsia="en-IN"/>
        </w:rPr>
        <w:t xml:space="preserve">? </w:t>
      </w:r>
      <w:r w:rsidR="00B03357" w:rsidRPr="009D518E">
        <w:rPr>
          <w:rFonts w:eastAsia="Times New Roman" w:cstheme="minorHAnsi"/>
          <w:sz w:val="24"/>
          <w:szCs w:val="24"/>
          <w:lang w:val="en-IN" w:eastAsia="en-IN"/>
        </w:rPr>
        <w:t>Which factors have contributed to a rising inflation in the country recently? Where would you classify them</w:t>
      </w:r>
      <w:r w:rsidR="00731848" w:rsidRPr="009D518E">
        <w:rPr>
          <w:rFonts w:eastAsia="Times New Roman" w:cstheme="minorHAnsi"/>
          <w:sz w:val="24"/>
          <w:szCs w:val="24"/>
          <w:lang w:val="en-IN" w:eastAsia="en-IN"/>
        </w:rPr>
        <w:t>: d</w:t>
      </w:r>
      <w:r w:rsidR="00B03357" w:rsidRPr="009D518E">
        <w:rPr>
          <w:rFonts w:eastAsia="Times New Roman" w:cstheme="minorHAnsi"/>
          <w:sz w:val="24"/>
          <w:szCs w:val="24"/>
          <w:lang w:val="en-IN" w:eastAsia="en-IN"/>
        </w:rPr>
        <w:t xml:space="preserve">emand push or </w:t>
      </w:r>
      <w:r w:rsidR="00731848" w:rsidRPr="009D518E">
        <w:rPr>
          <w:rFonts w:eastAsia="Times New Roman" w:cstheme="minorHAnsi"/>
          <w:sz w:val="24"/>
          <w:szCs w:val="24"/>
          <w:lang w:val="en-IN" w:eastAsia="en-IN"/>
        </w:rPr>
        <w:t xml:space="preserve">cost push? </w:t>
      </w:r>
      <w:r w:rsidR="00B03357" w:rsidRPr="009D518E">
        <w:rPr>
          <w:rFonts w:eastAsia="Times New Roman" w:cstheme="minorHAnsi"/>
          <w:sz w:val="24"/>
          <w:szCs w:val="24"/>
          <w:lang w:val="en-IN" w:eastAsia="en-IN"/>
        </w:rPr>
        <w:t>Cite your opinion on role of inflation for any economy.</w:t>
      </w:r>
      <w:r w:rsidRPr="009D518E">
        <w:rPr>
          <w:rFonts w:eastAsia="Times New Roman" w:cstheme="minorHAnsi"/>
          <w:sz w:val="24"/>
          <w:szCs w:val="24"/>
          <w:lang w:val="en-IN" w:eastAsia="en-IN"/>
        </w:rPr>
        <w:t xml:space="preserve"> </w:t>
      </w:r>
      <w:r w:rsidR="00C548C9">
        <w:rPr>
          <w:rFonts w:eastAsia="Times New Roman" w:cstheme="minorHAnsi"/>
          <w:sz w:val="24"/>
          <w:szCs w:val="24"/>
          <w:lang w:val="en-IN" w:eastAsia="en-IN"/>
        </w:rPr>
        <w:t xml:space="preserve">                                            </w:t>
      </w:r>
      <w:r w:rsidR="00C548C9" w:rsidRPr="00C548C9">
        <w:rPr>
          <w:rFonts w:eastAsia="Times New Roman" w:cstheme="minorHAnsi"/>
          <w:b/>
          <w:sz w:val="24"/>
          <w:szCs w:val="24"/>
          <w:lang w:val="en-IN" w:eastAsia="en-IN"/>
        </w:rPr>
        <w:t>[5 marks]</w:t>
      </w:r>
      <w:r w:rsidR="001F1A95" w:rsidRPr="00C548C9">
        <w:rPr>
          <w:rFonts w:eastAsia="Times New Roman" w:cstheme="minorHAnsi"/>
          <w:b/>
          <w:sz w:val="24"/>
          <w:szCs w:val="24"/>
          <w:lang w:val="en-IN" w:eastAsia="en-IN"/>
        </w:rPr>
        <w:tab/>
      </w:r>
      <w:r w:rsidR="001F1A95" w:rsidRPr="009D518E">
        <w:rPr>
          <w:rFonts w:eastAsia="Times New Roman" w:cstheme="minorHAnsi"/>
          <w:sz w:val="24"/>
          <w:szCs w:val="24"/>
          <w:lang w:val="en-IN" w:eastAsia="en-IN"/>
        </w:rPr>
        <w:tab/>
      </w:r>
      <w:r w:rsidR="001F1A95" w:rsidRPr="009D518E">
        <w:rPr>
          <w:rFonts w:eastAsia="Times New Roman" w:cstheme="minorHAnsi"/>
          <w:sz w:val="24"/>
          <w:szCs w:val="24"/>
          <w:lang w:val="en-IN" w:eastAsia="en-IN"/>
        </w:rPr>
        <w:tab/>
      </w:r>
      <w:r w:rsidR="001F1A95" w:rsidRPr="009D518E">
        <w:rPr>
          <w:rFonts w:eastAsia="Times New Roman" w:cstheme="minorHAnsi"/>
          <w:sz w:val="24"/>
          <w:szCs w:val="24"/>
          <w:lang w:val="en-IN" w:eastAsia="en-IN"/>
        </w:rPr>
        <w:tab/>
        <w:t xml:space="preserve">                         </w:t>
      </w:r>
    </w:p>
    <w:p w:rsidR="005B4C31" w:rsidRPr="009D518E" w:rsidRDefault="00731848" w:rsidP="001F1A95">
      <w:pPr>
        <w:spacing w:after="0" w:line="240" w:lineRule="auto"/>
        <w:jc w:val="both"/>
        <w:rPr>
          <w:rFonts w:eastAsia="Times New Roman" w:cstheme="minorHAnsi"/>
          <w:sz w:val="24"/>
          <w:szCs w:val="24"/>
          <w:lang w:val="en-IN" w:eastAsia="en-IN"/>
        </w:rPr>
      </w:pPr>
      <w:r w:rsidRPr="009D518E">
        <w:rPr>
          <w:rFonts w:eastAsia="Times New Roman" w:cstheme="minorHAnsi"/>
          <w:b/>
          <w:bCs/>
          <w:sz w:val="24"/>
          <w:szCs w:val="24"/>
          <w:lang w:val="en-IN" w:eastAsia="en-IN"/>
        </w:rPr>
        <w:t>Q</w:t>
      </w:r>
      <w:r w:rsidR="009D518E" w:rsidRPr="009D518E">
        <w:rPr>
          <w:rFonts w:eastAsia="Times New Roman" w:cstheme="minorHAnsi"/>
          <w:b/>
          <w:bCs/>
          <w:sz w:val="24"/>
          <w:szCs w:val="24"/>
          <w:lang w:val="en-IN" w:eastAsia="en-IN"/>
        </w:rPr>
        <w:t xml:space="preserve">.5 </w:t>
      </w:r>
      <w:r w:rsidR="005B4C31" w:rsidRPr="009D518E">
        <w:rPr>
          <w:rFonts w:eastAsia="Times New Roman" w:cstheme="minorHAnsi"/>
          <w:sz w:val="24"/>
          <w:szCs w:val="24"/>
          <w:lang w:val="en-IN" w:eastAsia="en-IN"/>
        </w:rPr>
        <w:t xml:space="preserve">The </w:t>
      </w:r>
      <w:r w:rsidR="00F42DB5" w:rsidRPr="009D518E">
        <w:rPr>
          <w:rFonts w:eastAsia="Times New Roman" w:cstheme="minorHAnsi"/>
          <w:sz w:val="24"/>
          <w:szCs w:val="24"/>
          <w:lang w:val="en-IN" w:eastAsia="en-IN"/>
        </w:rPr>
        <w:t xml:space="preserve">article has a mention of </w:t>
      </w:r>
      <w:r w:rsidR="005B4C31" w:rsidRPr="009D518E">
        <w:rPr>
          <w:rFonts w:eastAsia="Times New Roman" w:cstheme="minorHAnsi"/>
          <w:sz w:val="24"/>
          <w:szCs w:val="24"/>
          <w:lang w:val="en-IN" w:eastAsia="en-IN"/>
        </w:rPr>
        <w:t xml:space="preserve">good expectations in terms of growth from Indian Economy owing to sustained domestic demand. Comment what are the components of </w:t>
      </w:r>
      <w:r w:rsidR="00887BE7" w:rsidRPr="009D518E">
        <w:rPr>
          <w:rFonts w:eastAsia="Times New Roman" w:cstheme="minorHAnsi"/>
          <w:sz w:val="24"/>
          <w:szCs w:val="24"/>
          <w:lang w:val="en-IN" w:eastAsia="en-IN"/>
        </w:rPr>
        <w:t>a</w:t>
      </w:r>
      <w:r w:rsidR="005B4C31" w:rsidRPr="009D518E">
        <w:rPr>
          <w:rFonts w:eastAsia="Times New Roman" w:cstheme="minorHAnsi"/>
          <w:sz w:val="24"/>
          <w:szCs w:val="24"/>
          <w:lang w:val="en-IN" w:eastAsia="en-IN"/>
        </w:rPr>
        <w:t>ggregate demand</w:t>
      </w:r>
      <w:r w:rsidR="00887BE7" w:rsidRPr="009D518E">
        <w:rPr>
          <w:rFonts w:eastAsia="Times New Roman" w:cstheme="minorHAnsi"/>
          <w:sz w:val="24"/>
          <w:szCs w:val="24"/>
          <w:lang w:val="en-IN" w:eastAsia="en-IN"/>
        </w:rPr>
        <w:t>. Is India classified as developed/ emerging/frontier economy. Give suitable justifications to your answers.</w:t>
      </w:r>
    </w:p>
    <w:p w:rsidR="008070FE" w:rsidRPr="00AB5B54" w:rsidRDefault="001F1A95" w:rsidP="00AB5B54">
      <w:pPr>
        <w:spacing w:after="0" w:line="240" w:lineRule="auto"/>
        <w:jc w:val="right"/>
        <w:rPr>
          <w:rFonts w:eastAsia="Times New Roman" w:cstheme="minorHAnsi"/>
          <w:sz w:val="24"/>
          <w:szCs w:val="24"/>
          <w:lang w:val="en-IN" w:eastAsia="en-IN"/>
        </w:rPr>
      </w:pP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Pr="009D518E">
        <w:rPr>
          <w:rFonts w:eastAsia="Times New Roman" w:cstheme="minorHAnsi"/>
          <w:sz w:val="24"/>
          <w:szCs w:val="24"/>
          <w:lang w:val="en-IN" w:eastAsia="en-IN"/>
        </w:rPr>
        <w:tab/>
      </w:r>
      <w:r w:rsidR="00AB5B54">
        <w:rPr>
          <w:rFonts w:eastAsia="Times New Roman" w:cstheme="minorHAnsi"/>
          <w:b/>
          <w:bCs/>
          <w:sz w:val="24"/>
          <w:szCs w:val="24"/>
          <w:lang w:val="en-IN" w:eastAsia="en-IN"/>
        </w:rPr>
        <w:t>[5 Marks</w:t>
      </w:r>
      <w:r w:rsidR="008F26A2">
        <w:rPr>
          <w:rFonts w:eastAsia="Times New Roman" w:cstheme="minorHAnsi"/>
          <w:b/>
          <w:bCs/>
          <w:sz w:val="24"/>
          <w:szCs w:val="24"/>
          <w:lang w:val="en-IN" w:eastAsia="en-IN"/>
        </w:rPr>
        <w:t>]</w:t>
      </w:r>
    </w:p>
    <w:p w:rsidR="0072305A" w:rsidRPr="009D518E" w:rsidRDefault="0072305A" w:rsidP="0072305A">
      <w:pPr>
        <w:spacing w:after="0" w:line="240" w:lineRule="auto"/>
        <w:jc w:val="center"/>
        <w:rPr>
          <w:rFonts w:eastAsia="Times New Roman" w:cstheme="minorHAnsi"/>
          <w:b/>
          <w:sz w:val="24"/>
          <w:szCs w:val="24"/>
          <w:u w:val="single"/>
        </w:rPr>
      </w:pPr>
    </w:p>
    <w:p w:rsidR="005B4C31" w:rsidRPr="009D518E" w:rsidRDefault="005B4C31" w:rsidP="0072305A">
      <w:pPr>
        <w:spacing w:after="0" w:line="240" w:lineRule="auto"/>
        <w:jc w:val="center"/>
        <w:rPr>
          <w:rFonts w:eastAsia="Times New Roman" w:cstheme="minorHAnsi"/>
          <w:b/>
          <w:sz w:val="24"/>
          <w:szCs w:val="24"/>
          <w:u w:val="single"/>
        </w:rPr>
      </w:pPr>
      <w:r w:rsidRPr="009D518E">
        <w:rPr>
          <w:rFonts w:eastAsia="Times New Roman" w:cstheme="minorHAnsi"/>
          <w:b/>
          <w:sz w:val="24"/>
          <w:szCs w:val="24"/>
          <w:u w:val="single"/>
        </w:rPr>
        <w:t>SECTION – B</w:t>
      </w:r>
    </w:p>
    <w:p w:rsidR="005B4C31" w:rsidRPr="009D518E" w:rsidRDefault="005B4C31" w:rsidP="005B4C31">
      <w:pPr>
        <w:spacing w:after="0" w:line="240" w:lineRule="auto"/>
        <w:rPr>
          <w:rFonts w:eastAsia="Times New Roman" w:cstheme="minorHAnsi"/>
          <w:b/>
          <w:sz w:val="24"/>
          <w:szCs w:val="24"/>
          <w:u w:val="single"/>
        </w:rPr>
      </w:pPr>
    </w:p>
    <w:p w:rsidR="005B4C31" w:rsidRPr="009D518E" w:rsidRDefault="00B80CDA" w:rsidP="005B4C31">
      <w:pPr>
        <w:spacing w:after="0" w:line="240" w:lineRule="auto"/>
        <w:rPr>
          <w:rFonts w:eastAsia="Times New Roman" w:cstheme="minorHAnsi"/>
          <w:bCs/>
          <w:sz w:val="24"/>
          <w:szCs w:val="24"/>
        </w:rPr>
      </w:pPr>
      <w:r w:rsidRPr="009D518E">
        <w:rPr>
          <w:rFonts w:eastAsia="Times New Roman" w:cstheme="minorHAnsi"/>
          <w:b/>
          <w:sz w:val="24"/>
          <w:szCs w:val="24"/>
        </w:rPr>
        <w:t>Q</w:t>
      </w:r>
      <w:r w:rsidR="00F42DB5" w:rsidRPr="009D518E">
        <w:rPr>
          <w:rFonts w:eastAsia="Times New Roman" w:cstheme="minorHAnsi"/>
          <w:b/>
          <w:sz w:val="24"/>
          <w:szCs w:val="24"/>
        </w:rPr>
        <w:t>.</w:t>
      </w:r>
      <w:r w:rsidR="009A5814">
        <w:rPr>
          <w:rFonts w:eastAsia="Times New Roman" w:cstheme="minorHAnsi"/>
          <w:b/>
          <w:sz w:val="24"/>
          <w:szCs w:val="24"/>
        </w:rPr>
        <w:t xml:space="preserve">6 </w:t>
      </w:r>
      <w:r w:rsidRPr="009D518E">
        <w:rPr>
          <w:rFonts w:eastAsia="Times New Roman" w:cstheme="minorHAnsi"/>
          <w:bCs/>
          <w:sz w:val="24"/>
          <w:szCs w:val="24"/>
        </w:rPr>
        <w:t>Analyze the following situations</w:t>
      </w:r>
      <w:r w:rsidR="00B26118">
        <w:rPr>
          <w:rFonts w:eastAsia="Times New Roman" w:cstheme="minorHAnsi"/>
          <w:bCs/>
          <w:sz w:val="24"/>
          <w:szCs w:val="24"/>
        </w:rPr>
        <w:t>.</w:t>
      </w:r>
    </w:p>
    <w:p w:rsidR="00B80CDA" w:rsidRPr="009D518E" w:rsidRDefault="00B80CDA" w:rsidP="005B4C31">
      <w:pPr>
        <w:spacing w:after="0" w:line="240" w:lineRule="auto"/>
        <w:rPr>
          <w:rFonts w:eastAsia="Times New Roman" w:cstheme="minorHAnsi"/>
          <w:bCs/>
          <w:sz w:val="24"/>
          <w:szCs w:val="24"/>
        </w:rPr>
      </w:pPr>
    </w:p>
    <w:p w:rsidR="00B80CDA" w:rsidRPr="009D518E" w:rsidRDefault="002F252D" w:rsidP="001F1A95">
      <w:pPr>
        <w:pStyle w:val="ListParagraph"/>
        <w:numPr>
          <w:ilvl w:val="0"/>
          <w:numId w:val="6"/>
        </w:numPr>
        <w:spacing w:after="0" w:line="240" w:lineRule="auto"/>
        <w:jc w:val="both"/>
        <w:rPr>
          <w:rFonts w:eastAsia="Times New Roman" w:cstheme="minorHAnsi"/>
          <w:bCs/>
          <w:sz w:val="24"/>
          <w:szCs w:val="24"/>
        </w:rPr>
      </w:pPr>
      <w:r w:rsidRPr="009D518E">
        <w:rPr>
          <w:rFonts w:eastAsia="Times New Roman" w:cstheme="minorHAnsi"/>
          <w:bCs/>
          <w:sz w:val="24"/>
          <w:szCs w:val="24"/>
        </w:rPr>
        <w:t>The government is planning to increase the capital expenditures in the upcoming budget and may also focus on reducing the revenue expenditures.</w:t>
      </w:r>
    </w:p>
    <w:p w:rsidR="00887BE7" w:rsidRPr="009D518E" w:rsidRDefault="00887BE7" w:rsidP="001F1A95">
      <w:pPr>
        <w:pStyle w:val="ListParagraph"/>
        <w:numPr>
          <w:ilvl w:val="0"/>
          <w:numId w:val="6"/>
        </w:numPr>
        <w:spacing w:after="0" w:line="240" w:lineRule="auto"/>
        <w:jc w:val="both"/>
        <w:rPr>
          <w:rFonts w:eastAsia="Times New Roman" w:cstheme="minorHAnsi"/>
          <w:bCs/>
          <w:sz w:val="24"/>
          <w:szCs w:val="24"/>
        </w:rPr>
      </w:pPr>
      <w:r w:rsidRPr="009D518E">
        <w:rPr>
          <w:rFonts w:eastAsia="Times New Roman" w:cstheme="minorHAnsi"/>
          <w:bCs/>
          <w:sz w:val="24"/>
          <w:szCs w:val="24"/>
        </w:rPr>
        <w:t>Impact on AD-AS equilibrium if government expenditures are rising</w:t>
      </w:r>
      <w:r w:rsidR="002F252D" w:rsidRPr="009D518E">
        <w:rPr>
          <w:rFonts w:eastAsia="Times New Roman" w:cstheme="minorHAnsi"/>
          <w:bCs/>
          <w:sz w:val="24"/>
          <w:szCs w:val="24"/>
        </w:rPr>
        <w:t>.</w:t>
      </w:r>
    </w:p>
    <w:p w:rsidR="00B80CDA" w:rsidRPr="009D518E" w:rsidRDefault="00887BE7" w:rsidP="001F1A95">
      <w:pPr>
        <w:pStyle w:val="ListParagraph"/>
        <w:numPr>
          <w:ilvl w:val="0"/>
          <w:numId w:val="6"/>
        </w:numPr>
        <w:spacing w:after="0" w:line="240" w:lineRule="auto"/>
        <w:jc w:val="both"/>
        <w:rPr>
          <w:rFonts w:eastAsia="Times New Roman" w:cstheme="minorHAnsi"/>
          <w:bCs/>
          <w:sz w:val="24"/>
          <w:szCs w:val="24"/>
        </w:rPr>
      </w:pPr>
      <w:r w:rsidRPr="009D518E">
        <w:rPr>
          <w:rFonts w:eastAsia="Times New Roman" w:cstheme="minorHAnsi"/>
          <w:bCs/>
          <w:sz w:val="24"/>
          <w:szCs w:val="24"/>
        </w:rPr>
        <w:t>Impact on “trade balance”; “goods and services balance”; and “current account balance” if merchandise imports are more than merchandise exports and if services exports are more than services imports.</w:t>
      </w:r>
    </w:p>
    <w:p w:rsidR="00887BE7" w:rsidRPr="009D518E" w:rsidRDefault="001F1A95" w:rsidP="001F1A95">
      <w:pPr>
        <w:spacing w:after="0" w:line="240" w:lineRule="auto"/>
        <w:jc w:val="right"/>
        <w:rPr>
          <w:rFonts w:eastAsia="Times New Roman" w:cstheme="minorHAnsi"/>
          <w:bCs/>
          <w:sz w:val="24"/>
          <w:szCs w:val="24"/>
        </w:rPr>
      </w:pPr>
      <w:r w:rsidRPr="009D518E">
        <w:rPr>
          <w:rFonts w:eastAsia="Times New Roman" w:cstheme="minorHAnsi"/>
          <w:b/>
          <w:bCs/>
          <w:sz w:val="24"/>
          <w:szCs w:val="24"/>
          <w:lang w:val="en-IN" w:eastAsia="en-IN"/>
        </w:rPr>
        <w:t>[</w:t>
      </w:r>
      <w:r w:rsidR="00F42DB5" w:rsidRPr="009D518E">
        <w:rPr>
          <w:rFonts w:eastAsia="Times New Roman" w:cstheme="minorHAnsi"/>
          <w:b/>
          <w:bCs/>
          <w:sz w:val="24"/>
          <w:szCs w:val="24"/>
          <w:lang w:val="en-IN" w:eastAsia="en-IN"/>
        </w:rPr>
        <w:t>2</w:t>
      </w:r>
      <w:r w:rsidRPr="009D518E">
        <w:rPr>
          <w:rFonts w:eastAsia="Times New Roman" w:cstheme="minorHAnsi"/>
          <w:b/>
          <w:bCs/>
          <w:sz w:val="24"/>
          <w:szCs w:val="24"/>
          <w:lang w:val="en-IN" w:eastAsia="en-IN"/>
        </w:rPr>
        <w:t xml:space="preserve"> + </w:t>
      </w:r>
      <w:r w:rsidR="00F42DB5" w:rsidRPr="009D518E">
        <w:rPr>
          <w:rFonts w:eastAsia="Times New Roman" w:cstheme="minorHAnsi"/>
          <w:b/>
          <w:bCs/>
          <w:sz w:val="24"/>
          <w:szCs w:val="24"/>
          <w:lang w:val="en-IN" w:eastAsia="en-IN"/>
        </w:rPr>
        <w:t>2</w:t>
      </w:r>
      <w:r w:rsidRPr="009D518E">
        <w:rPr>
          <w:rFonts w:eastAsia="Times New Roman" w:cstheme="minorHAnsi"/>
          <w:b/>
          <w:bCs/>
          <w:sz w:val="24"/>
          <w:szCs w:val="24"/>
          <w:lang w:val="en-IN" w:eastAsia="en-IN"/>
        </w:rPr>
        <w:t xml:space="preserve"> + 3 = 7 Marks]</w:t>
      </w:r>
    </w:p>
    <w:p w:rsidR="00131803" w:rsidRPr="009D518E" w:rsidRDefault="00887BE7" w:rsidP="00131803">
      <w:pPr>
        <w:pStyle w:val="NormalWeb"/>
        <w:spacing w:after="0" w:afterAutospacing="0"/>
        <w:jc w:val="both"/>
        <w:rPr>
          <w:rFonts w:asciiTheme="minorHAnsi" w:eastAsiaTheme="minorHAnsi" w:hAnsiTheme="minorHAnsi" w:cstheme="minorHAnsi"/>
          <w:lang w:val="en-IN"/>
        </w:rPr>
      </w:pPr>
      <w:r w:rsidRPr="009D518E">
        <w:rPr>
          <w:rFonts w:asciiTheme="minorHAnsi" w:hAnsiTheme="minorHAnsi" w:cstheme="minorHAnsi"/>
          <w:b/>
        </w:rPr>
        <w:t>Q</w:t>
      </w:r>
      <w:r w:rsidR="009A5814">
        <w:rPr>
          <w:rFonts w:asciiTheme="minorHAnsi" w:hAnsiTheme="minorHAnsi" w:cstheme="minorHAnsi"/>
          <w:b/>
        </w:rPr>
        <w:t xml:space="preserve">.7 </w:t>
      </w:r>
      <w:r w:rsidR="00131803" w:rsidRPr="009D518E">
        <w:rPr>
          <w:rFonts w:asciiTheme="minorHAnsi" w:eastAsiaTheme="minorHAnsi" w:hAnsiTheme="minorHAnsi" w:cstheme="minorHAnsi"/>
          <w:lang w:val="en-IN"/>
        </w:rPr>
        <w:t xml:space="preserve">An economy is characterized by the following equations-   </w:t>
      </w:r>
      <w:r w:rsidR="00131803" w:rsidRPr="009D518E">
        <w:rPr>
          <w:rFonts w:asciiTheme="minorHAnsi" w:eastAsiaTheme="minorHAnsi" w:hAnsiTheme="minorHAnsi" w:cstheme="minorHAnsi"/>
          <w:lang w:val="en-IN"/>
        </w:rPr>
        <w:tab/>
      </w:r>
    </w:p>
    <w:p w:rsidR="00131803" w:rsidRPr="009D518E" w:rsidRDefault="00131803" w:rsidP="00131803">
      <w:pPr>
        <w:pStyle w:val="NormalWeb"/>
        <w:spacing w:after="0" w:afterAutospacing="0"/>
        <w:jc w:val="both"/>
        <w:rPr>
          <w:rFonts w:asciiTheme="minorHAnsi" w:eastAsiaTheme="minorHAnsi" w:hAnsiTheme="minorHAnsi" w:cstheme="minorHAnsi"/>
          <w:lang w:val="en-IN"/>
        </w:rPr>
      </w:pPr>
      <w:r w:rsidRPr="009D518E">
        <w:rPr>
          <w:rFonts w:asciiTheme="minorHAnsi" w:eastAsiaTheme="minorHAnsi" w:hAnsiTheme="minorHAnsi" w:cstheme="minorHAnsi"/>
          <w:lang w:val="en-IN"/>
        </w:rPr>
        <w:t>Consumption Function</w:t>
      </w:r>
      <w:r w:rsidR="00F42DB5" w:rsidRPr="009D518E">
        <w:rPr>
          <w:rFonts w:asciiTheme="minorHAnsi" w:eastAsiaTheme="minorHAnsi" w:hAnsiTheme="minorHAnsi" w:cstheme="minorHAnsi"/>
          <w:lang w:val="en-IN"/>
        </w:rPr>
        <w:t xml:space="preserve"> </w:t>
      </w:r>
      <w:r w:rsidR="00F42DB5" w:rsidRPr="009D518E">
        <w:rPr>
          <w:rFonts w:asciiTheme="minorHAnsi" w:eastAsiaTheme="minorHAnsi" w:hAnsiTheme="minorHAnsi" w:cstheme="minorHAnsi"/>
          <w:b/>
          <w:bCs/>
          <w:lang w:val="en-IN"/>
        </w:rPr>
        <w:t>C</w:t>
      </w:r>
      <w:r w:rsidRPr="009D518E">
        <w:rPr>
          <w:rFonts w:asciiTheme="minorHAnsi" w:eastAsiaTheme="minorHAnsi" w:hAnsiTheme="minorHAnsi" w:cstheme="minorHAnsi"/>
          <w:b/>
          <w:bCs/>
          <w:lang w:val="en-IN"/>
        </w:rPr>
        <w:t xml:space="preserve"> = 100 + 0.75Yd;</w:t>
      </w:r>
      <w:r w:rsidRPr="009D518E">
        <w:rPr>
          <w:rFonts w:asciiTheme="minorHAnsi" w:eastAsiaTheme="minorHAnsi" w:hAnsiTheme="minorHAnsi" w:cstheme="minorHAnsi"/>
          <w:lang w:val="en-IN"/>
        </w:rPr>
        <w:t xml:space="preserve"> Investment</w:t>
      </w:r>
      <w:r w:rsidR="00F42DB5" w:rsidRPr="009D518E">
        <w:rPr>
          <w:rFonts w:asciiTheme="minorHAnsi" w:eastAsiaTheme="minorHAnsi" w:hAnsiTheme="minorHAnsi" w:cstheme="minorHAnsi"/>
          <w:lang w:val="en-IN"/>
        </w:rPr>
        <w:t xml:space="preserve"> </w:t>
      </w:r>
      <w:r w:rsidR="00F42DB5" w:rsidRPr="009D518E">
        <w:rPr>
          <w:rFonts w:asciiTheme="minorHAnsi" w:eastAsiaTheme="minorHAnsi" w:hAnsiTheme="minorHAnsi" w:cstheme="minorHAnsi"/>
          <w:b/>
          <w:bCs/>
          <w:lang w:val="en-IN"/>
        </w:rPr>
        <w:t>I</w:t>
      </w:r>
      <w:r w:rsidRPr="009D518E">
        <w:rPr>
          <w:rFonts w:asciiTheme="minorHAnsi" w:eastAsiaTheme="minorHAnsi" w:hAnsiTheme="minorHAnsi" w:cstheme="minorHAnsi"/>
          <w:b/>
          <w:bCs/>
          <w:lang w:val="en-IN"/>
        </w:rPr>
        <w:t xml:space="preserve"> = </w:t>
      </w:r>
      <w:proofErr w:type="spellStart"/>
      <w:r w:rsidRPr="009D518E">
        <w:rPr>
          <w:rFonts w:asciiTheme="minorHAnsi" w:eastAsiaTheme="minorHAnsi" w:hAnsiTheme="minorHAnsi" w:cstheme="minorHAnsi"/>
          <w:b/>
          <w:bCs/>
          <w:lang w:val="en-IN"/>
        </w:rPr>
        <w:t>Rs</w:t>
      </w:r>
      <w:proofErr w:type="spellEnd"/>
      <w:r w:rsidRPr="009D518E">
        <w:rPr>
          <w:rFonts w:asciiTheme="minorHAnsi" w:eastAsiaTheme="minorHAnsi" w:hAnsiTheme="minorHAnsi" w:cstheme="minorHAnsi"/>
          <w:b/>
          <w:bCs/>
          <w:lang w:val="en-IN"/>
        </w:rPr>
        <w:t>. 250 Crores</w:t>
      </w:r>
      <w:r w:rsidRPr="009D518E">
        <w:rPr>
          <w:rFonts w:asciiTheme="minorHAnsi" w:eastAsiaTheme="minorHAnsi" w:hAnsiTheme="minorHAnsi" w:cstheme="minorHAnsi"/>
          <w:lang w:val="en-IN"/>
        </w:rPr>
        <w:t>; Tax</w:t>
      </w:r>
      <w:r w:rsidR="00F42DB5" w:rsidRPr="009D518E">
        <w:rPr>
          <w:rFonts w:asciiTheme="minorHAnsi" w:eastAsiaTheme="minorHAnsi" w:hAnsiTheme="minorHAnsi" w:cstheme="minorHAnsi"/>
          <w:lang w:val="en-IN"/>
        </w:rPr>
        <w:t xml:space="preserve"> </w:t>
      </w:r>
      <w:r w:rsidR="00F42DB5" w:rsidRPr="009D518E">
        <w:rPr>
          <w:rFonts w:asciiTheme="minorHAnsi" w:eastAsiaTheme="minorHAnsi" w:hAnsiTheme="minorHAnsi" w:cstheme="minorHAnsi"/>
          <w:b/>
          <w:bCs/>
          <w:lang w:val="en-IN"/>
        </w:rPr>
        <w:t>T</w:t>
      </w:r>
      <w:r w:rsidRPr="009D518E">
        <w:rPr>
          <w:rFonts w:asciiTheme="minorHAnsi" w:eastAsiaTheme="minorHAnsi" w:hAnsiTheme="minorHAnsi" w:cstheme="minorHAnsi"/>
          <w:b/>
          <w:bCs/>
          <w:lang w:val="en-IN"/>
        </w:rPr>
        <w:t xml:space="preserve"> = </w:t>
      </w:r>
      <w:proofErr w:type="spellStart"/>
      <w:r w:rsidRPr="009D518E">
        <w:rPr>
          <w:rFonts w:asciiTheme="minorHAnsi" w:eastAsiaTheme="minorHAnsi" w:hAnsiTheme="minorHAnsi" w:cstheme="minorHAnsi"/>
          <w:b/>
          <w:bCs/>
          <w:lang w:val="en-IN"/>
        </w:rPr>
        <w:t>Rs</w:t>
      </w:r>
      <w:proofErr w:type="spellEnd"/>
      <w:r w:rsidRPr="009D518E">
        <w:rPr>
          <w:rFonts w:asciiTheme="minorHAnsi" w:eastAsiaTheme="minorHAnsi" w:hAnsiTheme="minorHAnsi" w:cstheme="minorHAnsi"/>
          <w:b/>
          <w:bCs/>
          <w:lang w:val="en-IN"/>
        </w:rPr>
        <w:t xml:space="preserve">. 200 </w:t>
      </w:r>
      <w:r w:rsidR="00C548C9" w:rsidRPr="009D518E">
        <w:rPr>
          <w:rFonts w:asciiTheme="minorHAnsi" w:eastAsiaTheme="minorHAnsi" w:hAnsiTheme="minorHAnsi" w:cstheme="minorHAnsi"/>
          <w:b/>
          <w:bCs/>
          <w:lang w:val="en-IN"/>
        </w:rPr>
        <w:t>Crores</w:t>
      </w:r>
      <w:r w:rsidR="00C548C9" w:rsidRPr="009D518E">
        <w:rPr>
          <w:rFonts w:asciiTheme="minorHAnsi" w:eastAsiaTheme="minorHAnsi" w:hAnsiTheme="minorHAnsi" w:cstheme="minorHAnsi"/>
          <w:lang w:val="en-IN"/>
        </w:rPr>
        <w:t>; Government</w:t>
      </w:r>
      <w:r w:rsidRPr="009D518E">
        <w:rPr>
          <w:rFonts w:asciiTheme="minorHAnsi" w:eastAsiaTheme="minorHAnsi" w:hAnsiTheme="minorHAnsi" w:cstheme="minorHAnsi"/>
          <w:lang w:val="en-IN"/>
        </w:rPr>
        <w:t xml:space="preserve"> Expenditure</w:t>
      </w:r>
      <w:r w:rsidR="00F42DB5" w:rsidRPr="009D518E">
        <w:rPr>
          <w:rFonts w:asciiTheme="minorHAnsi" w:eastAsiaTheme="minorHAnsi" w:hAnsiTheme="minorHAnsi" w:cstheme="minorHAnsi"/>
          <w:lang w:val="en-IN"/>
        </w:rPr>
        <w:t xml:space="preserve"> </w:t>
      </w:r>
      <w:r w:rsidR="00F42DB5" w:rsidRPr="009D518E">
        <w:rPr>
          <w:rFonts w:asciiTheme="minorHAnsi" w:eastAsiaTheme="minorHAnsi" w:hAnsiTheme="minorHAnsi" w:cstheme="minorHAnsi"/>
          <w:b/>
          <w:bCs/>
          <w:lang w:val="en-IN"/>
        </w:rPr>
        <w:t>G</w:t>
      </w:r>
      <w:r w:rsidRPr="009D518E">
        <w:rPr>
          <w:rFonts w:asciiTheme="minorHAnsi" w:eastAsiaTheme="minorHAnsi" w:hAnsiTheme="minorHAnsi" w:cstheme="minorHAnsi"/>
          <w:b/>
          <w:bCs/>
          <w:lang w:val="en-IN"/>
        </w:rPr>
        <w:t xml:space="preserve"> = </w:t>
      </w:r>
      <w:proofErr w:type="spellStart"/>
      <w:r w:rsidRPr="009D518E">
        <w:rPr>
          <w:rFonts w:asciiTheme="minorHAnsi" w:eastAsiaTheme="minorHAnsi" w:hAnsiTheme="minorHAnsi" w:cstheme="minorHAnsi"/>
          <w:b/>
          <w:bCs/>
          <w:lang w:val="en-IN"/>
        </w:rPr>
        <w:t>Rs</w:t>
      </w:r>
      <w:proofErr w:type="spellEnd"/>
      <w:r w:rsidRPr="009D518E">
        <w:rPr>
          <w:rFonts w:asciiTheme="minorHAnsi" w:eastAsiaTheme="minorHAnsi" w:hAnsiTheme="minorHAnsi" w:cstheme="minorHAnsi"/>
          <w:b/>
          <w:bCs/>
          <w:lang w:val="en-IN"/>
        </w:rPr>
        <w:t>. 250 Crores</w:t>
      </w:r>
      <w:r w:rsidR="009D518E" w:rsidRPr="009D518E">
        <w:rPr>
          <w:rFonts w:asciiTheme="minorHAnsi" w:eastAsiaTheme="minorHAnsi" w:hAnsiTheme="minorHAnsi" w:cstheme="minorHAnsi"/>
          <w:lang w:val="en-IN"/>
        </w:rPr>
        <w:t xml:space="preserve">; </w:t>
      </w:r>
      <w:r w:rsidRPr="009D518E">
        <w:rPr>
          <w:rFonts w:asciiTheme="minorHAnsi" w:eastAsiaTheme="minorHAnsi" w:hAnsiTheme="minorHAnsi" w:cstheme="minorHAnsi"/>
          <w:lang w:val="en-IN"/>
        </w:rPr>
        <w:t>Exports</w:t>
      </w:r>
      <w:r w:rsidR="00F42DB5" w:rsidRPr="009D518E">
        <w:rPr>
          <w:rFonts w:asciiTheme="minorHAnsi" w:eastAsiaTheme="minorHAnsi" w:hAnsiTheme="minorHAnsi" w:cstheme="minorHAnsi"/>
          <w:lang w:val="en-IN"/>
        </w:rPr>
        <w:t xml:space="preserve"> </w:t>
      </w:r>
      <w:r w:rsidR="00F42DB5" w:rsidRPr="009D518E">
        <w:rPr>
          <w:rFonts w:asciiTheme="minorHAnsi" w:eastAsiaTheme="minorHAnsi" w:hAnsiTheme="minorHAnsi" w:cstheme="minorHAnsi"/>
          <w:b/>
          <w:bCs/>
          <w:lang w:val="en-IN"/>
        </w:rPr>
        <w:t>X</w:t>
      </w:r>
      <w:r w:rsidRPr="009D518E">
        <w:rPr>
          <w:rFonts w:asciiTheme="minorHAnsi" w:eastAsiaTheme="minorHAnsi" w:hAnsiTheme="minorHAnsi" w:cstheme="minorHAnsi"/>
          <w:b/>
          <w:bCs/>
          <w:lang w:val="en-IN"/>
        </w:rPr>
        <w:t xml:space="preserve"> = </w:t>
      </w:r>
      <w:proofErr w:type="spellStart"/>
      <w:r w:rsidRPr="009D518E">
        <w:rPr>
          <w:rFonts w:asciiTheme="minorHAnsi" w:eastAsiaTheme="minorHAnsi" w:hAnsiTheme="minorHAnsi" w:cstheme="minorHAnsi"/>
          <w:b/>
          <w:bCs/>
          <w:lang w:val="en-IN"/>
        </w:rPr>
        <w:t>Rs</w:t>
      </w:r>
      <w:proofErr w:type="spellEnd"/>
      <w:r w:rsidRPr="009D518E">
        <w:rPr>
          <w:rFonts w:asciiTheme="minorHAnsi" w:eastAsiaTheme="minorHAnsi" w:hAnsiTheme="minorHAnsi" w:cstheme="minorHAnsi"/>
          <w:b/>
          <w:bCs/>
          <w:lang w:val="en-IN"/>
        </w:rPr>
        <w:t xml:space="preserve">. 300 </w:t>
      </w:r>
      <w:r w:rsidR="00AB5B54" w:rsidRPr="009D518E">
        <w:rPr>
          <w:rFonts w:asciiTheme="minorHAnsi" w:eastAsiaTheme="minorHAnsi" w:hAnsiTheme="minorHAnsi" w:cstheme="minorHAnsi"/>
          <w:b/>
          <w:bCs/>
          <w:lang w:val="en-IN"/>
        </w:rPr>
        <w:t>Crores</w:t>
      </w:r>
      <w:r w:rsidR="00AB5B54">
        <w:rPr>
          <w:rFonts w:asciiTheme="minorHAnsi" w:eastAsiaTheme="minorHAnsi" w:hAnsiTheme="minorHAnsi" w:cstheme="minorHAnsi"/>
          <w:lang w:val="en-IN"/>
        </w:rPr>
        <w:t>;</w:t>
      </w:r>
      <w:r w:rsidR="00AB5B54" w:rsidRPr="009D518E">
        <w:rPr>
          <w:rFonts w:asciiTheme="minorHAnsi" w:eastAsiaTheme="minorHAnsi" w:hAnsiTheme="minorHAnsi" w:cstheme="minorHAnsi"/>
          <w:lang w:val="en-IN"/>
        </w:rPr>
        <w:t xml:space="preserve"> </w:t>
      </w:r>
      <w:r w:rsidR="00AB5B54" w:rsidRPr="00AB5B54">
        <w:rPr>
          <w:rFonts w:asciiTheme="minorHAnsi" w:eastAsiaTheme="minorHAnsi" w:hAnsiTheme="minorHAnsi" w:cstheme="minorHAnsi"/>
          <w:b/>
          <w:lang w:val="en-IN"/>
        </w:rPr>
        <w:t>Imports</w:t>
      </w:r>
      <w:r w:rsidR="00F42DB5" w:rsidRPr="009D518E">
        <w:rPr>
          <w:rFonts w:asciiTheme="minorHAnsi" w:eastAsiaTheme="minorHAnsi" w:hAnsiTheme="minorHAnsi" w:cstheme="minorHAnsi"/>
          <w:lang w:val="en-IN"/>
        </w:rPr>
        <w:t xml:space="preserve"> </w:t>
      </w:r>
      <w:r w:rsidRPr="009D518E">
        <w:rPr>
          <w:rFonts w:asciiTheme="minorHAnsi" w:eastAsiaTheme="minorHAnsi" w:hAnsiTheme="minorHAnsi" w:cstheme="minorHAnsi"/>
          <w:b/>
          <w:bCs/>
          <w:lang w:val="en-IN"/>
        </w:rPr>
        <w:t>M = 20 + 0.15Y</w:t>
      </w:r>
      <w:r w:rsidRPr="009D518E">
        <w:rPr>
          <w:rFonts w:asciiTheme="minorHAnsi" w:eastAsiaTheme="minorHAnsi" w:hAnsiTheme="minorHAnsi" w:cstheme="minorHAnsi"/>
          <w:lang w:val="en-IN"/>
        </w:rPr>
        <w:t xml:space="preserve"> </w:t>
      </w:r>
    </w:p>
    <w:p w:rsidR="008F26A2" w:rsidRDefault="008F26A2" w:rsidP="00131803">
      <w:pPr>
        <w:rPr>
          <w:rFonts w:cstheme="minorHAnsi"/>
          <w:b/>
          <w:bCs/>
          <w:sz w:val="24"/>
          <w:szCs w:val="24"/>
        </w:rPr>
      </w:pPr>
    </w:p>
    <w:p w:rsidR="00131803" w:rsidRPr="009D518E" w:rsidRDefault="00F429B3" w:rsidP="00131803">
      <w:pPr>
        <w:rPr>
          <w:rFonts w:cstheme="minorHAnsi"/>
          <w:b/>
          <w:bCs/>
          <w:sz w:val="24"/>
          <w:szCs w:val="24"/>
        </w:rPr>
      </w:pPr>
      <w:r w:rsidRPr="009D518E">
        <w:rPr>
          <w:rFonts w:cstheme="minorHAnsi"/>
          <w:b/>
          <w:bCs/>
          <w:sz w:val="24"/>
          <w:szCs w:val="24"/>
        </w:rPr>
        <w:t>Estimat</w:t>
      </w:r>
      <w:r w:rsidR="00131803" w:rsidRPr="009D518E">
        <w:rPr>
          <w:rFonts w:cstheme="minorHAnsi"/>
          <w:b/>
          <w:bCs/>
          <w:sz w:val="24"/>
          <w:szCs w:val="24"/>
        </w:rPr>
        <w:t xml:space="preserve">e: </w:t>
      </w:r>
    </w:p>
    <w:p w:rsidR="00131803" w:rsidRPr="009D518E" w:rsidRDefault="00131803" w:rsidP="00131803">
      <w:pPr>
        <w:pStyle w:val="ListParagraph"/>
        <w:numPr>
          <w:ilvl w:val="0"/>
          <w:numId w:val="7"/>
        </w:numPr>
        <w:rPr>
          <w:rFonts w:cstheme="minorHAnsi"/>
          <w:sz w:val="24"/>
          <w:szCs w:val="24"/>
        </w:rPr>
      </w:pPr>
      <w:r w:rsidRPr="009D518E">
        <w:rPr>
          <w:rFonts w:cstheme="minorHAnsi"/>
          <w:sz w:val="24"/>
          <w:szCs w:val="24"/>
        </w:rPr>
        <w:t>National income at equilibrium</w:t>
      </w:r>
    </w:p>
    <w:p w:rsidR="00131803" w:rsidRPr="009D518E" w:rsidRDefault="00131803" w:rsidP="00131803">
      <w:pPr>
        <w:pStyle w:val="ListParagraph"/>
        <w:numPr>
          <w:ilvl w:val="0"/>
          <w:numId w:val="7"/>
        </w:numPr>
        <w:rPr>
          <w:rFonts w:cstheme="minorHAnsi"/>
          <w:sz w:val="24"/>
          <w:szCs w:val="24"/>
        </w:rPr>
      </w:pPr>
      <w:r w:rsidRPr="009D518E">
        <w:rPr>
          <w:rFonts w:cstheme="minorHAnsi"/>
          <w:sz w:val="24"/>
          <w:szCs w:val="24"/>
        </w:rPr>
        <w:t>Trade deficit/surplus</w:t>
      </w:r>
    </w:p>
    <w:p w:rsidR="00131803" w:rsidRPr="009D518E" w:rsidRDefault="00131803" w:rsidP="00131803">
      <w:pPr>
        <w:pStyle w:val="ListParagraph"/>
        <w:numPr>
          <w:ilvl w:val="0"/>
          <w:numId w:val="7"/>
        </w:numPr>
        <w:rPr>
          <w:rFonts w:cstheme="minorHAnsi"/>
          <w:sz w:val="24"/>
          <w:szCs w:val="24"/>
        </w:rPr>
      </w:pPr>
      <w:r w:rsidRPr="009D518E">
        <w:rPr>
          <w:rFonts w:cstheme="minorHAnsi"/>
          <w:sz w:val="24"/>
          <w:szCs w:val="24"/>
        </w:rPr>
        <w:t xml:space="preserve">Suppose the government aims to increase the GDP to full employment level of </w:t>
      </w:r>
      <w:proofErr w:type="spellStart"/>
      <w:r w:rsidR="00776F3E" w:rsidRPr="009D518E">
        <w:rPr>
          <w:rFonts w:cstheme="minorHAnsi"/>
          <w:sz w:val="24"/>
          <w:szCs w:val="24"/>
        </w:rPr>
        <w:t>Rs</w:t>
      </w:r>
      <w:proofErr w:type="spellEnd"/>
      <w:r w:rsidR="00776F3E" w:rsidRPr="009D518E">
        <w:rPr>
          <w:rFonts w:cstheme="minorHAnsi"/>
          <w:sz w:val="24"/>
          <w:szCs w:val="24"/>
        </w:rPr>
        <w:t xml:space="preserve">. </w:t>
      </w:r>
      <w:r w:rsidR="008638C5" w:rsidRPr="009D518E">
        <w:rPr>
          <w:rFonts w:cstheme="minorHAnsi"/>
          <w:sz w:val="24"/>
          <w:szCs w:val="24"/>
        </w:rPr>
        <w:t>2025</w:t>
      </w:r>
      <w:r w:rsidRPr="009D518E">
        <w:rPr>
          <w:rFonts w:cstheme="minorHAnsi"/>
          <w:sz w:val="24"/>
          <w:szCs w:val="24"/>
        </w:rPr>
        <w:t xml:space="preserve"> Crores, then how much new investments should be </w:t>
      </w:r>
      <w:r w:rsidR="008638C5" w:rsidRPr="009D518E">
        <w:rPr>
          <w:rFonts w:cstheme="minorHAnsi"/>
          <w:sz w:val="24"/>
          <w:szCs w:val="24"/>
        </w:rPr>
        <w:t>attracted in the economy?</w:t>
      </w:r>
    </w:p>
    <w:p w:rsidR="00887BE7" w:rsidRPr="009D518E" w:rsidRDefault="001F1A95" w:rsidP="001F1A95">
      <w:pPr>
        <w:spacing w:after="0" w:line="240" w:lineRule="auto"/>
        <w:jc w:val="right"/>
        <w:rPr>
          <w:rFonts w:eastAsia="Times New Roman" w:cstheme="minorHAnsi"/>
          <w:b/>
          <w:bCs/>
          <w:sz w:val="24"/>
          <w:szCs w:val="24"/>
          <w:lang w:val="en-IN" w:eastAsia="en-IN"/>
        </w:rPr>
      </w:pPr>
      <w:r w:rsidRPr="009D518E">
        <w:rPr>
          <w:rFonts w:eastAsia="Times New Roman" w:cstheme="minorHAnsi"/>
          <w:b/>
          <w:bCs/>
          <w:sz w:val="24"/>
          <w:szCs w:val="24"/>
          <w:lang w:val="en-IN" w:eastAsia="en-IN"/>
        </w:rPr>
        <w:t>[5 + 1 + 2 = 8 Marks]</w:t>
      </w:r>
    </w:p>
    <w:p w:rsidR="00D227B6" w:rsidRPr="009D518E" w:rsidRDefault="00D227B6" w:rsidP="00D227B6">
      <w:pPr>
        <w:spacing w:after="0" w:line="240" w:lineRule="auto"/>
        <w:jc w:val="center"/>
        <w:rPr>
          <w:rFonts w:eastAsia="Times New Roman" w:cstheme="minorHAnsi"/>
          <w:sz w:val="24"/>
          <w:szCs w:val="24"/>
          <w:lang w:val="en-IN" w:eastAsia="en-IN"/>
        </w:rPr>
      </w:pPr>
    </w:p>
    <w:p w:rsidR="00D227B6" w:rsidRPr="009D518E" w:rsidRDefault="00D227B6" w:rsidP="00D227B6">
      <w:pPr>
        <w:spacing w:after="0" w:line="240" w:lineRule="auto"/>
        <w:jc w:val="center"/>
        <w:rPr>
          <w:rFonts w:eastAsia="Times New Roman" w:cstheme="minorHAnsi"/>
          <w:sz w:val="24"/>
          <w:szCs w:val="24"/>
          <w:lang w:val="en-IN" w:eastAsia="en-IN"/>
        </w:rPr>
      </w:pPr>
    </w:p>
    <w:p w:rsidR="00D227B6" w:rsidRPr="009D518E" w:rsidRDefault="00D227B6" w:rsidP="00D227B6">
      <w:pPr>
        <w:spacing w:after="0" w:line="240" w:lineRule="auto"/>
        <w:jc w:val="center"/>
        <w:rPr>
          <w:rFonts w:eastAsia="Times New Roman" w:cstheme="minorHAnsi"/>
          <w:b/>
          <w:bCs/>
          <w:sz w:val="24"/>
          <w:szCs w:val="24"/>
        </w:rPr>
      </w:pPr>
      <w:r w:rsidRPr="009D518E">
        <w:rPr>
          <w:rFonts w:eastAsia="Times New Roman" w:cstheme="minorHAnsi"/>
          <w:b/>
          <w:bCs/>
          <w:sz w:val="24"/>
          <w:szCs w:val="24"/>
          <w:lang w:val="en-IN" w:eastAsia="en-IN"/>
        </w:rPr>
        <w:t>*********</w:t>
      </w:r>
    </w:p>
    <w:sectPr w:rsidR="00D227B6" w:rsidRPr="009D518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D8D" w:rsidRDefault="00837D8D" w:rsidP="00565F93">
      <w:pPr>
        <w:spacing w:after="0" w:line="240" w:lineRule="auto"/>
      </w:pPr>
      <w:r>
        <w:separator/>
      </w:r>
    </w:p>
  </w:endnote>
  <w:endnote w:type="continuationSeparator" w:id="0">
    <w:p w:rsidR="00837D8D" w:rsidRDefault="00837D8D"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E71240">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E71240">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8D" w:rsidRDefault="00837D8D" w:rsidP="00565F93">
      <w:pPr>
        <w:spacing w:after="0" w:line="240" w:lineRule="auto"/>
      </w:pPr>
      <w:r>
        <w:separator/>
      </w:r>
    </w:p>
  </w:footnote>
  <w:footnote w:type="continuationSeparator" w:id="0">
    <w:p w:rsidR="00837D8D" w:rsidRDefault="00837D8D"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8B4C15"/>
    <w:multiLevelType w:val="hybridMultilevel"/>
    <w:tmpl w:val="E1089FDC"/>
    <w:lvl w:ilvl="0" w:tplc="F3F2217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10F3D"/>
    <w:multiLevelType w:val="hybridMultilevel"/>
    <w:tmpl w:val="3D926D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91450"/>
    <w:rsid w:val="000C6F0D"/>
    <w:rsid w:val="00107390"/>
    <w:rsid w:val="00131803"/>
    <w:rsid w:val="00147366"/>
    <w:rsid w:val="001607CB"/>
    <w:rsid w:val="0016472A"/>
    <w:rsid w:val="0017689D"/>
    <w:rsid w:val="001A5335"/>
    <w:rsid w:val="001E2EBC"/>
    <w:rsid w:val="001F1A95"/>
    <w:rsid w:val="00265B34"/>
    <w:rsid w:val="00287218"/>
    <w:rsid w:val="002969DB"/>
    <w:rsid w:val="002F252D"/>
    <w:rsid w:val="0035360D"/>
    <w:rsid w:val="00394D92"/>
    <w:rsid w:val="003D5570"/>
    <w:rsid w:val="004058EE"/>
    <w:rsid w:val="00470A63"/>
    <w:rsid w:val="004817D9"/>
    <w:rsid w:val="004A4F55"/>
    <w:rsid w:val="005544AB"/>
    <w:rsid w:val="00565F93"/>
    <w:rsid w:val="005B4C31"/>
    <w:rsid w:val="00687E20"/>
    <w:rsid w:val="0070146B"/>
    <w:rsid w:val="0072305A"/>
    <w:rsid w:val="00731848"/>
    <w:rsid w:val="00776F3E"/>
    <w:rsid w:val="007D7454"/>
    <w:rsid w:val="008070FE"/>
    <w:rsid w:val="00837D8D"/>
    <w:rsid w:val="008638C5"/>
    <w:rsid w:val="00887BE7"/>
    <w:rsid w:val="008C2B02"/>
    <w:rsid w:val="008F26A2"/>
    <w:rsid w:val="009012A2"/>
    <w:rsid w:val="00903A58"/>
    <w:rsid w:val="00903BEA"/>
    <w:rsid w:val="0091524B"/>
    <w:rsid w:val="00921E9B"/>
    <w:rsid w:val="009231A7"/>
    <w:rsid w:val="00923DCD"/>
    <w:rsid w:val="00956BDE"/>
    <w:rsid w:val="00956E30"/>
    <w:rsid w:val="009A5814"/>
    <w:rsid w:val="009D518E"/>
    <w:rsid w:val="009E38F9"/>
    <w:rsid w:val="00A40A9D"/>
    <w:rsid w:val="00A6282E"/>
    <w:rsid w:val="00A673EC"/>
    <w:rsid w:val="00A964EE"/>
    <w:rsid w:val="00AA0EE8"/>
    <w:rsid w:val="00AB5B54"/>
    <w:rsid w:val="00AF7654"/>
    <w:rsid w:val="00B03357"/>
    <w:rsid w:val="00B26118"/>
    <w:rsid w:val="00B44A19"/>
    <w:rsid w:val="00B51F4C"/>
    <w:rsid w:val="00B54346"/>
    <w:rsid w:val="00B71AD9"/>
    <w:rsid w:val="00B80CDA"/>
    <w:rsid w:val="00BB291F"/>
    <w:rsid w:val="00C14E24"/>
    <w:rsid w:val="00C52051"/>
    <w:rsid w:val="00C548C9"/>
    <w:rsid w:val="00C912C3"/>
    <w:rsid w:val="00D227B6"/>
    <w:rsid w:val="00DD234B"/>
    <w:rsid w:val="00E0384F"/>
    <w:rsid w:val="00E16D71"/>
    <w:rsid w:val="00E61C02"/>
    <w:rsid w:val="00E71240"/>
    <w:rsid w:val="00F24FC7"/>
    <w:rsid w:val="00F429B3"/>
    <w:rsid w:val="00F42DB5"/>
    <w:rsid w:val="00F922DD"/>
    <w:rsid w:val="00F96E18"/>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B1D78"/>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semiHidden/>
    <w:unhideWhenUsed/>
    <w:rsid w:val="00265B34"/>
    <w:rPr>
      <w:color w:val="0000FF"/>
      <w:u w:val="single"/>
    </w:rPr>
  </w:style>
  <w:style w:type="paragraph" w:styleId="NormalWeb">
    <w:name w:val="Normal (Web)"/>
    <w:basedOn w:val="Normal"/>
    <w:uiPriority w:val="99"/>
    <w:unhideWhenUsed/>
    <w:rsid w:val="001318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6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11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85363155">
      <w:bodyDiv w:val="1"/>
      <w:marLeft w:val="0"/>
      <w:marRight w:val="0"/>
      <w:marTop w:val="0"/>
      <w:marBottom w:val="0"/>
      <w:divBdr>
        <w:top w:val="none" w:sz="0" w:space="0" w:color="auto"/>
        <w:left w:val="none" w:sz="0" w:space="0" w:color="auto"/>
        <w:bottom w:val="none" w:sz="0" w:space="0" w:color="auto"/>
        <w:right w:val="none" w:sz="0" w:space="0" w:color="auto"/>
      </w:divBdr>
      <w:divsChild>
        <w:div w:id="596640835">
          <w:marLeft w:val="0"/>
          <w:marRight w:val="0"/>
          <w:marTop w:val="0"/>
          <w:marBottom w:val="0"/>
          <w:divBdr>
            <w:top w:val="none" w:sz="0" w:space="0" w:color="auto"/>
            <w:left w:val="none" w:sz="0" w:space="0" w:color="auto"/>
            <w:bottom w:val="none" w:sz="0" w:space="0" w:color="auto"/>
            <w:right w:val="none" w:sz="0" w:space="0" w:color="auto"/>
          </w:divBdr>
        </w:div>
      </w:divsChild>
    </w:div>
    <w:div w:id="495416598">
      <w:bodyDiv w:val="1"/>
      <w:marLeft w:val="0"/>
      <w:marRight w:val="0"/>
      <w:marTop w:val="0"/>
      <w:marBottom w:val="0"/>
      <w:divBdr>
        <w:top w:val="none" w:sz="0" w:space="0" w:color="auto"/>
        <w:left w:val="none" w:sz="0" w:space="0" w:color="auto"/>
        <w:bottom w:val="none" w:sz="0" w:space="0" w:color="auto"/>
        <w:right w:val="none" w:sz="0" w:space="0" w:color="auto"/>
      </w:divBdr>
      <w:divsChild>
        <w:div w:id="1194229212">
          <w:marLeft w:val="0"/>
          <w:marRight w:val="0"/>
          <w:marTop w:val="0"/>
          <w:marBottom w:val="0"/>
          <w:divBdr>
            <w:top w:val="none" w:sz="0" w:space="0" w:color="auto"/>
            <w:left w:val="none" w:sz="0" w:space="0" w:color="auto"/>
            <w:bottom w:val="none" w:sz="0" w:space="0" w:color="auto"/>
            <w:right w:val="none" w:sz="0" w:space="0" w:color="auto"/>
          </w:divBdr>
        </w:div>
      </w:divsChild>
    </w:div>
    <w:div w:id="711149633">
      <w:bodyDiv w:val="1"/>
      <w:marLeft w:val="0"/>
      <w:marRight w:val="0"/>
      <w:marTop w:val="0"/>
      <w:marBottom w:val="0"/>
      <w:divBdr>
        <w:top w:val="none" w:sz="0" w:space="0" w:color="auto"/>
        <w:left w:val="none" w:sz="0" w:space="0" w:color="auto"/>
        <w:bottom w:val="none" w:sz="0" w:space="0" w:color="auto"/>
        <w:right w:val="none" w:sz="0" w:space="0" w:color="auto"/>
      </w:divBdr>
      <w:divsChild>
        <w:div w:id="528370811">
          <w:marLeft w:val="0"/>
          <w:marRight w:val="0"/>
          <w:marTop w:val="0"/>
          <w:marBottom w:val="0"/>
          <w:divBdr>
            <w:top w:val="none" w:sz="0" w:space="0" w:color="auto"/>
            <w:left w:val="none" w:sz="0" w:space="0" w:color="auto"/>
            <w:bottom w:val="none" w:sz="0" w:space="0" w:color="auto"/>
            <w:right w:val="none" w:sz="0" w:space="0" w:color="auto"/>
          </w:divBdr>
        </w:div>
      </w:divsChild>
    </w:div>
    <w:div w:id="739788242">
      <w:bodyDiv w:val="1"/>
      <w:marLeft w:val="0"/>
      <w:marRight w:val="0"/>
      <w:marTop w:val="0"/>
      <w:marBottom w:val="0"/>
      <w:divBdr>
        <w:top w:val="none" w:sz="0" w:space="0" w:color="auto"/>
        <w:left w:val="none" w:sz="0" w:space="0" w:color="auto"/>
        <w:bottom w:val="none" w:sz="0" w:space="0" w:color="auto"/>
        <w:right w:val="none" w:sz="0" w:space="0" w:color="auto"/>
      </w:divBdr>
      <w:divsChild>
        <w:div w:id="1530416358">
          <w:marLeft w:val="0"/>
          <w:marRight w:val="0"/>
          <w:marTop w:val="0"/>
          <w:marBottom w:val="0"/>
          <w:divBdr>
            <w:top w:val="none" w:sz="0" w:space="0" w:color="auto"/>
            <w:left w:val="none" w:sz="0" w:space="0" w:color="auto"/>
            <w:bottom w:val="none" w:sz="0" w:space="0" w:color="auto"/>
            <w:right w:val="none" w:sz="0" w:space="0" w:color="auto"/>
          </w:divBdr>
        </w:div>
      </w:divsChild>
    </w:div>
    <w:div w:id="758060665">
      <w:bodyDiv w:val="1"/>
      <w:marLeft w:val="0"/>
      <w:marRight w:val="0"/>
      <w:marTop w:val="0"/>
      <w:marBottom w:val="0"/>
      <w:divBdr>
        <w:top w:val="none" w:sz="0" w:space="0" w:color="auto"/>
        <w:left w:val="none" w:sz="0" w:space="0" w:color="auto"/>
        <w:bottom w:val="none" w:sz="0" w:space="0" w:color="auto"/>
        <w:right w:val="none" w:sz="0" w:space="0" w:color="auto"/>
      </w:divBdr>
      <w:divsChild>
        <w:div w:id="2006662630">
          <w:marLeft w:val="0"/>
          <w:marRight w:val="0"/>
          <w:marTop w:val="0"/>
          <w:marBottom w:val="0"/>
          <w:divBdr>
            <w:top w:val="none" w:sz="0" w:space="0" w:color="auto"/>
            <w:left w:val="none" w:sz="0" w:space="0" w:color="auto"/>
            <w:bottom w:val="none" w:sz="0" w:space="0" w:color="auto"/>
            <w:right w:val="none" w:sz="0" w:space="0" w:color="auto"/>
          </w:divBdr>
        </w:div>
      </w:divsChild>
    </w:div>
    <w:div w:id="968971778">
      <w:bodyDiv w:val="1"/>
      <w:marLeft w:val="0"/>
      <w:marRight w:val="0"/>
      <w:marTop w:val="0"/>
      <w:marBottom w:val="0"/>
      <w:divBdr>
        <w:top w:val="none" w:sz="0" w:space="0" w:color="auto"/>
        <w:left w:val="none" w:sz="0" w:space="0" w:color="auto"/>
        <w:bottom w:val="none" w:sz="0" w:space="0" w:color="auto"/>
        <w:right w:val="none" w:sz="0" w:space="0" w:color="auto"/>
      </w:divBdr>
      <w:divsChild>
        <w:div w:id="765153661">
          <w:marLeft w:val="0"/>
          <w:marRight w:val="0"/>
          <w:marTop w:val="0"/>
          <w:marBottom w:val="0"/>
          <w:divBdr>
            <w:top w:val="none" w:sz="0" w:space="0" w:color="auto"/>
            <w:left w:val="none" w:sz="0" w:space="0" w:color="auto"/>
            <w:bottom w:val="none" w:sz="0" w:space="0" w:color="auto"/>
            <w:right w:val="none" w:sz="0" w:space="0" w:color="auto"/>
          </w:divBdr>
        </w:div>
      </w:divsChild>
    </w:div>
    <w:div w:id="1014499201">
      <w:bodyDiv w:val="1"/>
      <w:marLeft w:val="0"/>
      <w:marRight w:val="0"/>
      <w:marTop w:val="0"/>
      <w:marBottom w:val="0"/>
      <w:divBdr>
        <w:top w:val="none" w:sz="0" w:space="0" w:color="auto"/>
        <w:left w:val="none" w:sz="0" w:space="0" w:color="auto"/>
        <w:bottom w:val="none" w:sz="0" w:space="0" w:color="auto"/>
        <w:right w:val="none" w:sz="0" w:space="0" w:color="auto"/>
      </w:divBdr>
      <w:divsChild>
        <w:div w:id="95103551">
          <w:marLeft w:val="0"/>
          <w:marRight w:val="0"/>
          <w:marTop w:val="0"/>
          <w:marBottom w:val="0"/>
          <w:divBdr>
            <w:top w:val="none" w:sz="0" w:space="0" w:color="auto"/>
            <w:left w:val="none" w:sz="0" w:space="0" w:color="auto"/>
            <w:bottom w:val="none" w:sz="0" w:space="0" w:color="auto"/>
            <w:right w:val="none" w:sz="0" w:space="0" w:color="auto"/>
          </w:divBdr>
        </w:div>
      </w:divsChild>
    </w:div>
    <w:div w:id="1198814511">
      <w:bodyDiv w:val="1"/>
      <w:marLeft w:val="0"/>
      <w:marRight w:val="0"/>
      <w:marTop w:val="0"/>
      <w:marBottom w:val="0"/>
      <w:divBdr>
        <w:top w:val="none" w:sz="0" w:space="0" w:color="auto"/>
        <w:left w:val="none" w:sz="0" w:space="0" w:color="auto"/>
        <w:bottom w:val="none" w:sz="0" w:space="0" w:color="auto"/>
        <w:right w:val="none" w:sz="0" w:space="0" w:color="auto"/>
      </w:divBdr>
      <w:divsChild>
        <w:div w:id="1623269433">
          <w:marLeft w:val="0"/>
          <w:marRight w:val="0"/>
          <w:marTop w:val="0"/>
          <w:marBottom w:val="0"/>
          <w:divBdr>
            <w:top w:val="none" w:sz="0" w:space="0" w:color="auto"/>
            <w:left w:val="none" w:sz="0" w:space="0" w:color="auto"/>
            <w:bottom w:val="none" w:sz="0" w:space="0" w:color="auto"/>
            <w:right w:val="none" w:sz="0" w:space="0" w:color="auto"/>
          </w:divBdr>
        </w:div>
      </w:divsChild>
    </w:div>
    <w:div w:id="1241519751">
      <w:bodyDiv w:val="1"/>
      <w:marLeft w:val="0"/>
      <w:marRight w:val="0"/>
      <w:marTop w:val="0"/>
      <w:marBottom w:val="0"/>
      <w:divBdr>
        <w:top w:val="none" w:sz="0" w:space="0" w:color="auto"/>
        <w:left w:val="none" w:sz="0" w:space="0" w:color="auto"/>
        <w:bottom w:val="none" w:sz="0" w:space="0" w:color="auto"/>
        <w:right w:val="none" w:sz="0" w:space="0" w:color="auto"/>
      </w:divBdr>
      <w:divsChild>
        <w:div w:id="1903174657">
          <w:marLeft w:val="0"/>
          <w:marRight w:val="0"/>
          <w:marTop w:val="0"/>
          <w:marBottom w:val="0"/>
          <w:divBdr>
            <w:top w:val="none" w:sz="0" w:space="0" w:color="auto"/>
            <w:left w:val="none" w:sz="0" w:space="0" w:color="auto"/>
            <w:bottom w:val="none" w:sz="0" w:space="0" w:color="auto"/>
            <w:right w:val="none" w:sz="0" w:space="0" w:color="auto"/>
          </w:divBdr>
        </w:div>
      </w:divsChild>
    </w:div>
    <w:div w:id="1310088009">
      <w:bodyDiv w:val="1"/>
      <w:marLeft w:val="0"/>
      <w:marRight w:val="0"/>
      <w:marTop w:val="0"/>
      <w:marBottom w:val="0"/>
      <w:divBdr>
        <w:top w:val="none" w:sz="0" w:space="0" w:color="auto"/>
        <w:left w:val="none" w:sz="0" w:space="0" w:color="auto"/>
        <w:bottom w:val="none" w:sz="0" w:space="0" w:color="auto"/>
        <w:right w:val="none" w:sz="0" w:space="0" w:color="auto"/>
      </w:divBdr>
      <w:divsChild>
        <w:div w:id="1155413425">
          <w:marLeft w:val="0"/>
          <w:marRight w:val="0"/>
          <w:marTop w:val="0"/>
          <w:marBottom w:val="0"/>
          <w:divBdr>
            <w:top w:val="none" w:sz="0" w:space="0" w:color="auto"/>
            <w:left w:val="none" w:sz="0" w:space="0" w:color="auto"/>
            <w:bottom w:val="none" w:sz="0" w:space="0" w:color="auto"/>
            <w:right w:val="none" w:sz="0" w:space="0" w:color="auto"/>
          </w:divBdr>
        </w:div>
      </w:divsChild>
    </w:div>
    <w:div w:id="1323195224">
      <w:bodyDiv w:val="1"/>
      <w:marLeft w:val="0"/>
      <w:marRight w:val="0"/>
      <w:marTop w:val="0"/>
      <w:marBottom w:val="0"/>
      <w:divBdr>
        <w:top w:val="none" w:sz="0" w:space="0" w:color="auto"/>
        <w:left w:val="none" w:sz="0" w:space="0" w:color="auto"/>
        <w:bottom w:val="none" w:sz="0" w:space="0" w:color="auto"/>
        <w:right w:val="none" w:sz="0" w:space="0" w:color="auto"/>
      </w:divBdr>
      <w:divsChild>
        <w:div w:id="381100230">
          <w:marLeft w:val="0"/>
          <w:marRight w:val="0"/>
          <w:marTop w:val="0"/>
          <w:marBottom w:val="0"/>
          <w:divBdr>
            <w:top w:val="none" w:sz="0" w:space="0" w:color="auto"/>
            <w:left w:val="none" w:sz="0" w:space="0" w:color="auto"/>
            <w:bottom w:val="none" w:sz="0" w:space="0" w:color="auto"/>
            <w:right w:val="none" w:sz="0" w:space="0" w:color="auto"/>
          </w:divBdr>
        </w:div>
      </w:divsChild>
    </w:div>
    <w:div w:id="1347363574">
      <w:bodyDiv w:val="1"/>
      <w:marLeft w:val="0"/>
      <w:marRight w:val="0"/>
      <w:marTop w:val="0"/>
      <w:marBottom w:val="0"/>
      <w:divBdr>
        <w:top w:val="none" w:sz="0" w:space="0" w:color="auto"/>
        <w:left w:val="none" w:sz="0" w:space="0" w:color="auto"/>
        <w:bottom w:val="none" w:sz="0" w:space="0" w:color="auto"/>
        <w:right w:val="none" w:sz="0" w:space="0" w:color="auto"/>
      </w:divBdr>
      <w:divsChild>
        <w:div w:id="1403258339">
          <w:marLeft w:val="0"/>
          <w:marRight w:val="0"/>
          <w:marTop w:val="0"/>
          <w:marBottom w:val="0"/>
          <w:divBdr>
            <w:top w:val="none" w:sz="0" w:space="0" w:color="auto"/>
            <w:left w:val="none" w:sz="0" w:space="0" w:color="auto"/>
            <w:bottom w:val="none" w:sz="0" w:space="0" w:color="auto"/>
            <w:right w:val="none" w:sz="0" w:space="0" w:color="auto"/>
          </w:divBdr>
        </w:div>
      </w:divsChild>
    </w:div>
    <w:div w:id="1348408133">
      <w:bodyDiv w:val="1"/>
      <w:marLeft w:val="0"/>
      <w:marRight w:val="0"/>
      <w:marTop w:val="0"/>
      <w:marBottom w:val="0"/>
      <w:divBdr>
        <w:top w:val="none" w:sz="0" w:space="0" w:color="auto"/>
        <w:left w:val="none" w:sz="0" w:space="0" w:color="auto"/>
        <w:bottom w:val="none" w:sz="0" w:space="0" w:color="auto"/>
        <w:right w:val="none" w:sz="0" w:space="0" w:color="auto"/>
      </w:divBdr>
      <w:divsChild>
        <w:div w:id="1975213745">
          <w:marLeft w:val="0"/>
          <w:marRight w:val="0"/>
          <w:marTop w:val="0"/>
          <w:marBottom w:val="0"/>
          <w:divBdr>
            <w:top w:val="none" w:sz="0" w:space="0" w:color="auto"/>
            <w:left w:val="none" w:sz="0" w:space="0" w:color="auto"/>
            <w:bottom w:val="none" w:sz="0" w:space="0" w:color="auto"/>
            <w:right w:val="none" w:sz="0" w:space="0" w:color="auto"/>
          </w:divBdr>
        </w:div>
      </w:divsChild>
    </w:div>
    <w:div w:id="1353068728">
      <w:bodyDiv w:val="1"/>
      <w:marLeft w:val="0"/>
      <w:marRight w:val="0"/>
      <w:marTop w:val="0"/>
      <w:marBottom w:val="0"/>
      <w:divBdr>
        <w:top w:val="none" w:sz="0" w:space="0" w:color="auto"/>
        <w:left w:val="none" w:sz="0" w:space="0" w:color="auto"/>
        <w:bottom w:val="none" w:sz="0" w:space="0" w:color="auto"/>
        <w:right w:val="none" w:sz="0" w:space="0" w:color="auto"/>
      </w:divBdr>
      <w:divsChild>
        <w:div w:id="1921939233">
          <w:marLeft w:val="0"/>
          <w:marRight w:val="0"/>
          <w:marTop w:val="0"/>
          <w:marBottom w:val="0"/>
          <w:divBdr>
            <w:top w:val="none" w:sz="0" w:space="0" w:color="auto"/>
            <w:left w:val="none" w:sz="0" w:space="0" w:color="auto"/>
            <w:bottom w:val="none" w:sz="0" w:space="0" w:color="auto"/>
            <w:right w:val="none" w:sz="0" w:space="0" w:color="auto"/>
          </w:divBdr>
        </w:div>
      </w:divsChild>
    </w:div>
    <w:div w:id="1453473115">
      <w:bodyDiv w:val="1"/>
      <w:marLeft w:val="0"/>
      <w:marRight w:val="0"/>
      <w:marTop w:val="0"/>
      <w:marBottom w:val="0"/>
      <w:divBdr>
        <w:top w:val="none" w:sz="0" w:space="0" w:color="auto"/>
        <w:left w:val="none" w:sz="0" w:space="0" w:color="auto"/>
        <w:bottom w:val="none" w:sz="0" w:space="0" w:color="auto"/>
        <w:right w:val="none" w:sz="0" w:space="0" w:color="auto"/>
      </w:divBdr>
      <w:divsChild>
        <w:div w:id="277294282">
          <w:marLeft w:val="0"/>
          <w:marRight w:val="0"/>
          <w:marTop w:val="0"/>
          <w:marBottom w:val="0"/>
          <w:divBdr>
            <w:top w:val="none" w:sz="0" w:space="0" w:color="auto"/>
            <w:left w:val="none" w:sz="0" w:space="0" w:color="auto"/>
            <w:bottom w:val="none" w:sz="0" w:space="0" w:color="auto"/>
            <w:right w:val="none" w:sz="0" w:space="0" w:color="auto"/>
          </w:divBdr>
        </w:div>
      </w:divsChild>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99496541">
      <w:bodyDiv w:val="1"/>
      <w:marLeft w:val="0"/>
      <w:marRight w:val="0"/>
      <w:marTop w:val="0"/>
      <w:marBottom w:val="0"/>
      <w:divBdr>
        <w:top w:val="none" w:sz="0" w:space="0" w:color="auto"/>
        <w:left w:val="none" w:sz="0" w:space="0" w:color="auto"/>
        <w:bottom w:val="none" w:sz="0" w:space="0" w:color="auto"/>
        <w:right w:val="none" w:sz="0" w:space="0" w:color="auto"/>
      </w:divBdr>
      <w:divsChild>
        <w:div w:id="184952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7A52F-0A4E-45EE-A30F-752F90A31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26</cp:revision>
  <cp:lastPrinted>2023-01-24T04:42:00Z</cp:lastPrinted>
  <dcterms:created xsi:type="dcterms:W3CDTF">2023-01-09T11:11:00Z</dcterms:created>
  <dcterms:modified xsi:type="dcterms:W3CDTF">2023-01-24T05:15:00Z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