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6655"/>
      </w:tblGrid>
      <w:tr w:rsidR="00921E9B" w:rsidRPr="00921E9B" w14:paraId="6DABA725" w14:textId="77777777" w:rsidTr="00000F8C">
        <w:trPr>
          <w:trHeight w:val="827"/>
        </w:trPr>
        <w:tc>
          <w:tcPr>
            <w:tcW w:w="1441" w:type="pct"/>
          </w:tcPr>
          <w:p w14:paraId="6812486E" w14:textId="77777777" w:rsidR="00BB291F" w:rsidRPr="00921E9B" w:rsidRDefault="00BB291F" w:rsidP="000C6F0D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noProof/>
                <w:sz w:val="32"/>
                <w:szCs w:val="24"/>
                <w:lang w:val="en-IN" w:eastAsia="en-IN"/>
              </w:rPr>
              <w:drawing>
                <wp:inline distT="0" distB="0" distL="0" distR="0" wp14:anchorId="5DF1E286" wp14:editId="238C1868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14:paraId="2071867E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JAIPURIA INSTITUE OF MANAGEMENT, INDORE</w:t>
            </w:r>
          </w:p>
          <w:p w14:paraId="3E416425" w14:textId="77777777" w:rsidR="00BB291F" w:rsidRPr="00921E9B" w:rsidRDefault="00BB291F" w:rsidP="00BB291F">
            <w:pPr>
              <w:spacing w:after="0"/>
              <w:jc w:val="center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sz w:val="28"/>
                <w:szCs w:val="32"/>
                <w:lang w:val="en-IN"/>
              </w:rPr>
              <w:t>Post Graduate Diploma in Management</w:t>
            </w:r>
          </w:p>
        </w:tc>
      </w:tr>
      <w:tr w:rsidR="00921E9B" w:rsidRPr="00921E9B" w14:paraId="1B7C4904" w14:textId="77777777" w:rsidTr="00000F8C">
        <w:trPr>
          <w:trHeight w:val="755"/>
        </w:trPr>
        <w:tc>
          <w:tcPr>
            <w:tcW w:w="5000" w:type="pct"/>
            <w:gridSpan w:val="2"/>
          </w:tcPr>
          <w:p w14:paraId="6D38301F" w14:textId="5430507F" w:rsidR="003D5570" w:rsidRPr="00921E9B" w:rsidRDefault="003D5570" w:rsidP="00BB291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Cours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 Title: </w:t>
            </w:r>
            <w:r w:rsidR="000073ED">
              <w:rPr>
                <w:rFonts w:ascii="Calibri" w:hAnsi="Calibri" w:cs="Calibri"/>
                <w:b/>
                <w:color w:val="000000" w:themeColor="text1"/>
                <w:sz w:val="28"/>
                <w:szCs w:val="28"/>
                <w:lang w:val="en-IN"/>
              </w:rPr>
              <w:t>Distribution and Channel Management</w:t>
            </w:r>
            <w:r w:rsidR="009231A7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, </w:t>
            </w: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(Course Code: </w:t>
            </w:r>
            <w:r w:rsidR="000073E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401501</w:t>
            </w:r>
            <w:r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</w:p>
          <w:p w14:paraId="1F9B14DE" w14:textId="41B5C750" w:rsidR="00BB291F" w:rsidRPr="00921E9B" w:rsidRDefault="000E546F" w:rsidP="000E546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End-Term Examination, Term - </w:t>
            </w:r>
            <w:r w:rsidR="000073E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I</w:t>
            </w:r>
            <w:r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V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(</w:t>
            </w:r>
            <w:r w:rsidR="000073E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Octo</w:t>
            </w:r>
            <w:r w:rsidR="001B360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ber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, 202</w:t>
            </w:r>
            <w:r w:rsidR="00147366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3</w:t>
            </w:r>
            <w:r w:rsidR="00BB291F" w:rsidRPr="00921E9B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  <w:r w:rsidR="00BB291F" w:rsidRPr="00921E9B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 xml:space="preserve"> </w:t>
            </w:r>
          </w:p>
        </w:tc>
      </w:tr>
      <w:tr w:rsidR="00921E9B" w:rsidRPr="00921E9B" w14:paraId="35F28732" w14:textId="77777777" w:rsidTr="00000F8C">
        <w:tc>
          <w:tcPr>
            <w:tcW w:w="5000" w:type="pct"/>
            <w:gridSpan w:val="2"/>
          </w:tcPr>
          <w:p w14:paraId="0A09D30E" w14:textId="77777777" w:rsidR="00BB291F" w:rsidRPr="00921E9B" w:rsidRDefault="00903A58" w:rsidP="00BB291F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Time Duration : 2 Hours                                                                               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    </w:t>
            </w:r>
            <w:r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</w:t>
            </w:r>
            <w:r w:rsidR="00B71AD9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921E9B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Total Marks: 40</w:t>
            </w:r>
          </w:p>
        </w:tc>
      </w:tr>
    </w:tbl>
    <w:p w14:paraId="34394B1A" w14:textId="77777777" w:rsidR="00000F8C" w:rsidRDefault="00000F8C" w:rsidP="00000F8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14:paraId="1502F84B" w14:textId="77777777" w:rsidR="00E61C02" w:rsidRPr="00921E9B" w:rsidRDefault="000C6F0D" w:rsidP="00000F8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21E9B">
        <w:rPr>
          <w:rFonts w:ascii="Calibri" w:hAnsi="Calibri" w:cs="Calibri"/>
          <w:b/>
          <w:i/>
          <w:iCs/>
          <w:sz w:val="24"/>
          <w:szCs w:val="24"/>
        </w:rPr>
        <w:t xml:space="preserve">General </w:t>
      </w:r>
      <w:r w:rsidR="00E61C02" w:rsidRPr="00921E9B">
        <w:rPr>
          <w:rFonts w:ascii="Calibri" w:hAnsi="Calibri" w:cs="Calibri"/>
          <w:b/>
          <w:i/>
          <w:iCs/>
          <w:sz w:val="24"/>
          <w:szCs w:val="24"/>
        </w:rPr>
        <w:t>Instructions</w:t>
      </w:r>
      <w:r w:rsidR="00E61C02" w:rsidRPr="00921E9B">
        <w:rPr>
          <w:rFonts w:ascii="Calibri" w:hAnsi="Calibri" w:cs="Calibri"/>
          <w:b/>
          <w:sz w:val="24"/>
          <w:szCs w:val="24"/>
        </w:rPr>
        <w:t>:</w:t>
      </w:r>
    </w:p>
    <w:p w14:paraId="22DBAEE2" w14:textId="77777777" w:rsidR="00DA4542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 xml:space="preserve">Answer the questions as directed. </w:t>
      </w:r>
    </w:p>
    <w:p w14:paraId="2DFC128A" w14:textId="55504F77" w:rsidR="00AF7654" w:rsidRPr="00921E9B" w:rsidRDefault="00DA4542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>
        <w:rPr>
          <w:rFonts w:ascii="Calibri" w:hAnsi="Calibri" w:cs="Calibri"/>
          <w:bCs/>
          <w:i/>
          <w:sz w:val="24"/>
          <w:szCs w:val="24"/>
        </w:rPr>
        <w:t>All questions are compulsory and carry equal marks.</w:t>
      </w:r>
    </w:p>
    <w:p w14:paraId="10372ACF" w14:textId="77777777" w:rsidR="00AF7654" w:rsidRPr="00921E9B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Answer all the questions of a ‘Section/Question’ at one place in continuation.</w:t>
      </w:r>
    </w:p>
    <w:p w14:paraId="7DD30267" w14:textId="77777777" w:rsidR="00AB1E00" w:rsidRDefault="00AF7654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 xml:space="preserve">Answers should be brief and to the point. </w:t>
      </w:r>
    </w:p>
    <w:p w14:paraId="2F71F9C7" w14:textId="454C4A57" w:rsidR="00AF7654" w:rsidRPr="00921E9B" w:rsidRDefault="00AB1E00" w:rsidP="00AF7654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>
        <w:rPr>
          <w:rFonts w:ascii="Calibri" w:hAnsi="Calibri" w:cs="Calibri"/>
          <w:bCs/>
          <w:i/>
          <w:sz w:val="24"/>
          <w:szCs w:val="24"/>
        </w:rPr>
        <w:t>Make and state necessary assumptions, if required.</w:t>
      </w:r>
    </w:p>
    <w:p w14:paraId="42881212" w14:textId="77777777" w:rsidR="000C6F0D" w:rsidRDefault="000C6F0D" w:rsidP="00AA0EE8">
      <w:pPr>
        <w:pStyle w:val="ListParagraph"/>
        <w:numPr>
          <w:ilvl w:val="0"/>
          <w:numId w:val="1"/>
        </w:numPr>
        <w:pBdr>
          <w:bottom w:val="single" w:sz="6" w:space="10" w:color="auto"/>
        </w:pBd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921E9B">
        <w:rPr>
          <w:rFonts w:ascii="Calibri" w:hAnsi="Calibri" w:cs="Calibri"/>
          <w:bCs/>
          <w:i/>
          <w:sz w:val="24"/>
          <w:szCs w:val="24"/>
        </w:rPr>
        <w:t>Do not write on the question paper except your roll number</w:t>
      </w:r>
      <w:r w:rsidR="00AF7654" w:rsidRPr="00921E9B">
        <w:rPr>
          <w:rFonts w:ascii="Calibri" w:hAnsi="Calibri" w:cs="Calibri"/>
          <w:bCs/>
          <w:i/>
          <w:sz w:val="24"/>
          <w:szCs w:val="24"/>
        </w:rPr>
        <w:t>.</w:t>
      </w:r>
    </w:p>
    <w:p w14:paraId="79E9B52E" w14:textId="7B818A8A" w:rsidR="00614604" w:rsidRPr="00921E9B" w:rsidRDefault="00614604" w:rsidP="00AA0EE8">
      <w:pPr>
        <w:pStyle w:val="ListParagraph"/>
        <w:numPr>
          <w:ilvl w:val="0"/>
          <w:numId w:val="1"/>
        </w:numPr>
        <w:pBdr>
          <w:bottom w:val="single" w:sz="6" w:space="10" w:color="auto"/>
        </w:pBd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>
        <w:rPr>
          <w:rFonts w:ascii="Calibri" w:hAnsi="Calibri" w:cs="Calibri"/>
          <w:bCs/>
          <w:i/>
          <w:sz w:val="24"/>
          <w:szCs w:val="24"/>
        </w:rPr>
        <w:t>Quality of response and reasoning will be highly appreciated over</w:t>
      </w:r>
      <w:r w:rsidR="00677B6E">
        <w:rPr>
          <w:rFonts w:ascii="Calibri" w:hAnsi="Calibri" w:cs="Calibri"/>
          <w:bCs/>
          <w:i/>
          <w:sz w:val="24"/>
          <w:szCs w:val="24"/>
        </w:rPr>
        <w:t xml:space="preserve"> the quantity.</w:t>
      </w:r>
    </w:p>
    <w:p w14:paraId="792A2104" w14:textId="77777777" w:rsidR="00AF7654" w:rsidRPr="00AF7654" w:rsidRDefault="00AF7654" w:rsidP="00AF7654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6041868B" w14:textId="77777777" w:rsidR="0091524B" w:rsidRDefault="0091524B" w:rsidP="0091524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4CD37882" w14:textId="77777777" w:rsidR="00BB291F" w:rsidRPr="00E16D71" w:rsidRDefault="00000F8C" w:rsidP="00BB291F">
      <w:pPr>
        <w:spacing w:after="0"/>
        <w:jc w:val="center"/>
        <w:rPr>
          <w:rFonts w:ascii="Calibri" w:eastAsia="Times New Roman" w:hAnsi="Calibri" w:cs="Calibri"/>
          <w:b/>
          <w:sz w:val="24"/>
          <w:szCs w:val="24"/>
          <w:u w:val="single"/>
        </w:rPr>
      </w:pPr>
      <w:r w:rsidRPr="00E16D71">
        <w:rPr>
          <w:rFonts w:ascii="Calibri" w:eastAsia="Times New Roman" w:hAnsi="Calibri" w:cs="Calibri"/>
          <w:b/>
          <w:sz w:val="24"/>
          <w:szCs w:val="24"/>
          <w:u w:val="single"/>
        </w:rPr>
        <w:t>SECTION - A</w:t>
      </w:r>
    </w:p>
    <w:p w14:paraId="67C2F049" w14:textId="77777777" w:rsidR="00000F8C" w:rsidRDefault="00000F8C" w:rsidP="0091524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459A87B0" w14:textId="77777777" w:rsidR="00526522" w:rsidRDefault="0091524B" w:rsidP="00CE33B6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91524B">
        <w:rPr>
          <w:rFonts w:ascii="Calibri" w:eastAsia="Times New Roman" w:hAnsi="Calibri" w:cs="Calibri"/>
          <w:b/>
          <w:sz w:val="24"/>
          <w:szCs w:val="24"/>
        </w:rPr>
        <w:t>Q1.</w:t>
      </w:r>
      <w:r>
        <w:rPr>
          <w:rFonts w:ascii="Calibri" w:eastAsia="Times New Roman" w:hAnsi="Calibri" w:cs="Calibri"/>
          <w:b/>
          <w:sz w:val="24"/>
          <w:szCs w:val="24"/>
        </w:rPr>
        <w:t xml:space="preserve"> </w:t>
      </w:r>
      <w:proofErr w:type="spellStart"/>
      <w:r w:rsidR="002C5858">
        <w:rPr>
          <w:rFonts w:ascii="Calibri" w:eastAsia="Times New Roman" w:hAnsi="Calibri" w:cs="Calibri"/>
          <w:b/>
          <w:sz w:val="24"/>
          <w:szCs w:val="24"/>
        </w:rPr>
        <w:t>T</w:t>
      </w:r>
      <w:r w:rsidR="001F4207">
        <w:rPr>
          <w:rFonts w:ascii="Calibri" w:eastAsia="Times New Roman" w:hAnsi="Calibri" w:cs="Calibri"/>
          <w:b/>
          <w:sz w:val="24"/>
          <w:szCs w:val="24"/>
        </w:rPr>
        <w:t>roma</w:t>
      </w:r>
      <w:proofErr w:type="spellEnd"/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, </w:t>
      </w:r>
      <w:r w:rsidR="001F4207">
        <w:rPr>
          <w:rFonts w:ascii="Calibri" w:eastAsia="Times New Roman" w:hAnsi="Calibri" w:cs="Calibri"/>
          <w:b/>
          <w:sz w:val="24"/>
          <w:szCs w:val="24"/>
        </w:rPr>
        <w:t xml:space="preserve">one of 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the </w:t>
      </w:r>
      <w:r w:rsidR="001F4207">
        <w:rPr>
          <w:rFonts w:ascii="Calibri" w:eastAsia="Times New Roman" w:hAnsi="Calibri" w:cs="Calibri"/>
          <w:b/>
          <w:sz w:val="24"/>
          <w:szCs w:val="24"/>
        </w:rPr>
        <w:t>biggest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 consumer electronics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retailer in </w:t>
      </w:r>
      <w:r w:rsidR="001F4207">
        <w:rPr>
          <w:rFonts w:ascii="Calibri" w:eastAsia="Times New Roman" w:hAnsi="Calibri" w:cs="Calibri"/>
          <w:b/>
          <w:sz w:val="24"/>
          <w:szCs w:val="24"/>
        </w:rPr>
        <w:t>India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>, is famous for its giant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1F4207">
        <w:rPr>
          <w:rFonts w:ascii="Calibri" w:eastAsia="Times New Roman" w:hAnsi="Calibri" w:cs="Calibri"/>
          <w:b/>
          <w:sz w:val="24"/>
          <w:szCs w:val="24"/>
        </w:rPr>
        <w:t>25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>,000 square-foot stores. This channel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has served </w:t>
      </w:r>
      <w:proofErr w:type="spellStart"/>
      <w:r w:rsidR="002C5858">
        <w:rPr>
          <w:rFonts w:ascii="Calibri" w:eastAsia="Times New Roman" w:hAnsi="Calibri" w:cs="Calibri"/>
          <w:b/>
          <w:sz w:val="24"/>
          <w:szCs w:val="24"/>
        </w:rPr>
        <w:t>T</w:t>
      </w:r>
      <w:r w:rsidR="00636D53">
        <w:rPr>
          <w:rFonts w:ascii="Calibri" w:eastAsia="Times New Roman" w:hAnsi="Calibri" w:cs="Calibri"/>
          <w:b/>
          <w:sz w:val="24"/>
          <w:szCs w:val="24"/>
        </w:rPr>
        <w:t>roma</w:t>
      </w:r>
      <w:proofErr w:type="spellEnd"/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 well over the years as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>consumers wandered through the giant product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>displays in the stores, and</w:t>
      </w:r>
      <w:r w:rsidR="00E74E69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FD3744">
        <w:rPr>
          <w:rFonts w:ascii="Calibri" w:eastAsia="Times New Roman" w:hAnsi="Calibri" w:cs="Calibri"/>
          <w:b/>
          <w:sz w:val="24"/>
          <w:szCs w:val="24"/>
        </w:rPr>
        <w:t>made purchases</w:t>
      </w:r>
      <w:r w:rsidR="00E74E69" w:rsidRPr="00E74E69">
        <w:rPr>
          <w:rFonts w:ascii="Calibri" w:eastAsia="Times New Roman" w:hAnsi="Calibri" w:cs="Calibri"/>
          <w:b/>
          <w:sz w:val="24"/>
          <w:szCs w:val="24"/>
        </w:rPr>
        <w:t xml:space="preserve">. </w:t>
      </w:r>
      <w:r w:rsidR="00FD3744">
        <w:rPr>
          <w:rFonts w:ascii="Calibri" w:eastAsia="Times New Roman" w:hAnsi="Calibri" w:cs="Calibri"/>
          <w:b/>
          <w:sz w:val="24"/>
          <w:szCs w:val="24"/>
        </w:rPr>
        <w:t>Recently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, </w:t>
      </w:r>
      <w:proofErr w:type="spellStart"/>
      <w:r w:rsidR="002C5858">
        <w:rPr>
          <w:rFonts w:ascii="Calibri" w:eastAsia="Times New Roman" w:hAnsi="Calibri" w:cs="Calibri"/>
          <w:b/>
          <w:sz w:val="24"/>
          <w:szCs w:val="24"/>
        </w:rPr>
        <w:t>T</w:t>
      </w:r>
      <w:r w:rsidR="00FD3744">
        <w:rPr>
          <w:rFonts w:ascii="Calibri" w:eastAsia="Times New Roman" w:hAnsi="Calibri" w:cs="Calibri"/>
          <w:b/>
          <w:sz w:val="24"/>
          <w:szCs w:val="24"/>
        </w:rPr>
        <w:t>roma</w:t>
      </w:r>
      <w:proofErr w:type="spellEnd"/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 made a channel design decision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that focused on adding a retail channel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consisting of much smaller </w:t>
      </w:r>
      <w:r w:rsidR="002C5858">
        <w:rPr>
          <w:rFonts w:ascii="Calibri" w:eastAsia="Times New Roman" w:hAnsi="Calibri" w:cs="Calibri"/>
          <w:b/>
          <w:sz w:val="24"/>
          <w:szCs w:val="24"/>
        </w:rPr>
        <w:t>2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,</w:t>
      </w:r>
      <w:r w:rsidR="002C5858">
        <w:rPr>
          <w:rFonts w:ascii="Calibri" w:eastAsia="Times New Roman" w:hAnsi="Calibri" w:cs="Calibri"/>
          <w:b/>
          <w:sz w:val="24"/>
          <w:szCs w:val="24"/>
        </w:rPr>
        <w:t>5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00 square-foot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stores to its large-store channel. The new smaller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stores will be located in shopping malls in urban </w:t>
      </w:r>
      <w:r w:rsidR="002C5858">
        <w:rPr>
          <w:rFonts w:ascii="Calibri" w:eastAsia="Times New Roman" w:hAnsi="Calibri" w:cs="Calibri"/>
          <w:b/>
          <w:sz w:val="24"/>
          <w:szCs w:val="24"/>
        </w:rPr>
        <w:t>area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. </w:t>
      </w:r>
      <w:proofErr w:type="spellStart"/>
      <w:r w:rsidR="002172AD">
        <w:rPr>
          <w:rFonts w:ascii="Calibri" w:eastAsia="Times New Roman" w:hAnsi="Calibri" w:cs="Calibri"/>
          <w:b/>
          <w:sz w:val="24"/>
          <w:szCs w:val="24"/>
        </w:rPr>
        <w:t>Troma</w:t>
      </w:r>
      <w:proofErr w:type="spellEnd"/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 designed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this new small-store channel structure mainly to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do a better job of reaching the still-growing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market for mobile phones, especially smartphones.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These smaller stores will sell almost </w:t>
      </w:r>
      <w:r w:rsidR="002172AD">
        <w:rPr>
          <w:rFonts w:ascii="Calibri" w:eastAsia="Times New Roman" w:hAnsi="Calibri" w:cs="Calibri"/>
          <w:b/>
          <w:sz w:val="24"/>
          <w:szCs w:val="24"/>
        </w:rPr>
        <w:t>five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hundred different phones as well as the services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of </w:t>
      </w:r>
      <w:r w:rsidR="002172AD">
        <w:rPr>
          <w:rFonts w:ascii="Calibri" w:eastAsia="Times New Roman" w:hAnsi="Calibri" w:cs="Calibri"/>
          <w:b/>
          <w:sz w:val="24"/>
          <w:szCs w:val="24"/>
        </w:rPr>
        <w:t>top four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 xml:space="preserve"> carriers</w:t>
      </w:r>
      <w:r w:rsidR="002172AD">
        <w:rPr>
          <w:rFonts w:ascii="Calibri" w:eastAsia="Times New Roman" w:hAnsi="Calibri" w:cs="Calibri"/>
          <w:b/>
          <w:sz w:val="24"/>
          <w:szCs w:val="24"/>
        </w:rPr>
        <w:t xml:space="preserve"> in India</w:t>
      </w:r>
      <w:r w:rsidR="00CE33B6" w:rsidRPr="00CE33B6">
        <w:rPr>
          <w:rFonts w:ascii="Calibri" w:eastAsia="Times New Roman" w:hAnsi="Calibri" w:cs="Calibri"/>
          <w:b/>
          <w:sz w:val="24"/>
          <w:szCs w:val="24"/>
        </w:rPr>
        <w:t>.</w:t>
      </w:r>
      <w:r w:rsidR="00CE33B6">
        <w:rPr>
          <w:rFonts w:ascii="Calibri" w:eastAsia="Times New Roman" w:hAnsi="Calibri" w:cs="Calibri"/>
          <w:b/>
          <w:sz w:val="24"/>
          <w:szCs w:val="24"/>
        </w:rPr>
        <w:t xml:space="preserve"> </w:t>
      </w:r>
    </w:p>
    <w:p w14:paraId="3C89114A" w14:textId="1D5DCA8F" w:rsidR="00000F8C" w:rsidRDefault="00CE33B6" w:rsidP="00CE33B6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CE33B6">
        <w:rPr>
          <w:rFonts w:ascii="Calibri" w:eastAsia="Times New Roman" w:hAnsi="Calibri" w:cs="Calibri"/>
          <w:b/>
          <w:sz w:val="24"/>
          <w:szCs w:val="24"/>
        </w:rPr>
        <w:t xml:space="preserve">Do you think </w:t>
      </w:r>
      <w:proofErr w:type="spellStart"/>
      <w:r w:rsidR="002172AD">
        <w:rPr>
          <w:rFonts w:ascii="Calibri" w:eastAsia="Times New Roman" w:hAnsi="Calibri" w:cs="Calibri"/>
          <w:b/>
          <w:sz w:val="24"/>
          <w:szCs w:val="24"/>
        </w:rPr>
        <w:t>Troma</w:t>
      </w:r>
      <w:r w:rsidRPr="00CE33B6">
        <w:rPr>
          <w:rFonts w:ascii="Calibri" w:eastAsia="Times New Roman" w:hAnsi="Calibri" w:cs="Calibri"/>
          <w:b/>
          <w:sz w:val="24"/>
          <w:szCs w:val="24"/>
        </w:rPr>
        <w:t>’s</w:t>
      </w:r>
      <w:proofErr w:type="spellEnd"/>
      <w:r w:rsidRPr="00CE33B6">
        <w:rPr>
          <w:rFonts w:ascii="Calibri" w:eastAsia="Times New Roman" w:hAnsi="Calibri" w:cs="Calibri"/>
          <w:b/>
          <w:sz w:val="24"/>
          <w:szCs w:val="24"/>
        </w:rPr>
        <w:t xml:space="preserve"> channel design decision</w:t>
      </w:r>
      <w:r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CE33B6">
        <w:rPr>
          <w:rFonts w:ascii="Calibri" w:eastAsia="Times New Roman" w:hAnsi="Calibri" w:cs="Calibri"/>
          <w:b/>
          <w:sz w:val="24"/>
          <w:szCs w:val="24"/>
        </w:rPr>
        <w:t xml:space="preserve">is a good one? </w:t>
      </w:r>
      <w:r w:rsidR="00526522">
        <w:rPr>
          <w:rFonts w:ascii="Calibri" w:eastAsia="Times New Roman" w:hAnsi="Calibri" w:cs="Calibri"/>
          <w:b/>
          <w:sz w:val="24"/>
          <w:szCs w:val="24"/>
        </w:rPr>
        <w:t>Recommend w</w:t>
      </w:r>
      <w:r w:rsidRPr="00CE33B6">
        <w:rPr>
          <w:rFonts w:ascii="Calibri" w:eastAsia="Times New Roman" w:hAnsi="Calibri" w:cs="Calibri"/>
          <w:b/>
          <w:sz w:val="24"/>
          <w:szCs w:val="24"/>
        </w:rPr>
        <w:t>hat other channel design</w:t>
      </w:r>
      <w:r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CE33B6">
        <w:rPr>
          <w:rFonts w:ascii="Calibri" w:eastAsia="Times New Roman" w:hAnsi="Calibri" w:cs="Calibri"/>
          <w:b/>
          <w:sz w:val="24"/>
          <w:szCs w:val="24"/>
        </w:rPr>
        <w:t xml:space="preserve">options might </w:t>
      </w:r>
      <w:proofErr w:type="spellStart"/>
      <w:r w:rsidR="00B54790">
        <w:rPr>
          <w:rFonts w:ascii="Calibri" w:eastAsia="Times New Roman" w:hAnsi="Calibri" w:cs="Calibri"/>
          <w:b/>
          <w:sz w:val="24"/>
          <w:szCs w:val="24"/>
        </w:rPr>
        <w:t>Troma</w:t>
      </w:r>
      <w:proofErr w:type="spellEnd"/>
      <w:r w:rsidRPr="00CE33B6">
        <w:rPr>
          <w:rFonts w:ascii="Calibri" w:eastAsia="Times New Roman" w:hAnsi="Calibri" w:cs="Calibri"/>
          <w:b/>
          <w:sz w:val="24"/>
          <w:szCs w:val="24"/>
        </w:rPr>
        <w:t xml:space="preserve"> have pursued to accomplish</w:t>
      </w:r>
      <w:r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CE33B6">
        <w:rPr>
          <w:rFonts w:ascii="Calibri" w:eastAsia="Times New Roman" w:hAnsi="Calibri" w:cs="Calibri"/>
          <w:b/>
          <w:sz w:val="24"/>
          <w:szCs w:val="24"/>
        </w:rPr>
        <w:t>its distribution objective?</w:t>
      </w:r>
      <w:r w:rsidR="00B5479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000F8C" w:rsidRPr="00B71AD9">
        <w:rPr>
          <w:rFonts w:ascii="Calibri" w:eastAsia="Times New Roman" w:hAnsi="Calibri" w:cs="Calibri"/>
          <w:b/>
          <w:sz w:val="24"/>
          <w:szCs w:val="24"/>
        </w:rPr>
        <w:t>(</w:t>
      </w:r>
      <w:r>
        <w:rPr>
          <w:rFonts w:ascii="Calibri" w:eastAsia="Times New Roman" w:hAnsi="Calibri" w:cs="Calibri"/>
          <w:b/>
          <w:sz w:val="24"/>
          <w:szCs w:val="24"/>
        </w:rPr>
        <w:t>10</w:t>
      </w:r>
      <w:r w:rsidR="00000F8C" w:rsidRPr="00B71AD9">
        <w:rPr>
          <w:rFonts w:ascii="Calibri" w:eastAsia="Times New Roman" w:hAnsi="Calibri" w:cs="Calibri"/>
          <w:b/>
          <w:sz w:val="24"/>
          <w:szCs w:val="24"/>
        </w:rPr>
        <w:t xml:space="preserve"> Marks)</w:t>
      </w:r>
    </w:p>
    <w:p w14:paraId="0EC0A9A3" w14:textId="77777777" w:rsidR="00526522" w:rsidRDefault="00526522" w:rsidP="00CE33B6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</w:p>
    <w:p w14:paraId="71E5840C" w14:textId="77777777" w:rsidR="00A61073" w:rsidRDefault="00A61073" w:rsidP="0095351C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</w:p>
    <w:p w14:paraId="0199EEE3" w14:textId="77777777" w:rsidR="00CA6C49" w:rsidRDefault="00E61C02" w:rsidP="0095351C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91524B">
        <w:rPr>
          <w:rFonts w:ascii="Calibri" w:eastAsia="Times New Roman" w:hAnsi="Calibri" w:cs="Calibri"/>
          <w:b/>
          <w:sz w:val="24"/>
          <w:szCs w:val="24"/>
        </w:rPr>
        <w:lastRenderedPageBreak/>
        <w:t>Q</w:t>
      </w:r>
      <w:r w:rsidR="0091524B">
        <w:rPr>
          <w:rFonts w:ascii="Calibri" w:eastAsia="Times New Roman" w:hAnsi="Calibri" w:cs="Calibri"/>
          <w:b/>
          <w:sz w:val="24"/>
          <w:szCs w:val="24"/>
        </w:rPr>
        <w:t>2</w:t>
      </w:r>
      <w:r w:rsidR="00B54790">
        <w:rPr>
          <w:rFonts w:ascii="Calibri" w:eastAsia="Times New Roman" w:hAnsi="Calibri" w:cs="Calibri"/>
          <w:b/>
          <w:sz w:val="24"/>
          <w:szCs w:val="24"/>
        </w:rPr>
        <w:t xml:space="preserve">. </w:t>
      </w:r>
      <w:proofErr w:type="spellStart"/>
      <w:r w:rsidR="00FE71D2">
        <w:rPr>
          <w:rFonts w:ascii="Calibri" w:eastAsia="Times New Roman" w:hAnsi="Calibri" w:cs="Calibri"/>
          <w:b/>
          <w:sz w:val="24"/>
          <w:szCs w:val="24"/>
        </w:rPr>
        <w:t>Watch</w:t>
      </w:r>
      <w:r w:rsidR="0058730C">
        <w:rPr>
          <w:rFonts w:ascii="Calibri" w:eastAsia="Times New Roman" w:hAnsi="Calibri" w:cs="Calibri"/>
          <w:b/>
          <w:sz w:val="24"/>
          <w:szCs w:val="24"/>
        </w:rPr>
        <w:t>Hut</w:t>
      </w:r>
      <w:proofErr w:type="spellEnd"/>
      <w:r w:rsidR="005253A1" w:rsidRPr="005253A1">
        <w:rPr>
          <w:rFonts w:ascii="Calibri" w:eastAsia="Times New Roman" w:hAnsi="Calibri" w:cs="Calibri"/>
          <w:b/>
          <w:sz w:val="24"/>
          <w:szCs w:val="24"/>
        </w:rPr>
        <w:t xml:space="preserve">, with </w:t>
      </w:r>
      <w:r w:rsidR="0058730C">
        <w:rPr>
          <w:rFonts w:ascii="Calibri" w:eastAsia="Times New Roman" w:hAnsi="Calibri" w:cs="Calibri"/>
          <w:b/>
          <w:sz w:val="24"/>
          <w:szCs w:val="24"/>
        </w:rPr>
        <w:t>6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 xml:space="preserve"> locations </w:t>
      </w:r>
      <w:r w:rsidR="0058730C">
        <w:rPr>
          <w:rFonts w:ascii="Calibri" w:eastAsia="Times New Roman" w:hAnsi="Calibri" w:cs="Calibri"/>
          <w:b/>
          <w:sz w:val="24"/>
          <w:szCs w:val="24"/>
        </w:rPr>
        <w:t>in Mumbai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>,</w:t>
      </w:r>
      <w:r w:rsidR="005253A1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>has been struggling for a number of years with an</w:t>
      </w:r>
      <w:r w:rsidR="005253A1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>image of being “old-fashioned” or “out of touch”</w:t>
      </w:r>
      <w:r w:rsidR="005253A1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 xml:space="preserve">with new technologies. </w:t>
      </w:r>
      <w:proofErr w:type="spellStart"/>
      <w:r w:rsidR="00EF5C4C">
        <w:rPr>
          <w:rFonts w:ascii="Calibri" w:eastAsia="Times New Roman" w:hAnsi="Calibri" w:cs="Calibri"/>
          <w:b/>
          <w:sz w:val="24"/>
          <w:szCs w:val="24"/>
        </w:rPr>
        <w:t>WatchHut</w:t>
      </w:r>
      <w:proofErr w:type="spellEnd"/>
      <w:r w:rsidR="005253A1" w:rsidRPr="005253A1">
        <w:rPr>
          <w:rFonts w:ascii="Calibri" w:eastAsia="Times New Roman" w:hAnsi="Calibri" w:cs="Calibri"/>
          <w:b/>
          <w:sz w:val="24"/>
          <w:szCs w:val="24"/>
        </w:rPr>
        <w:t xml:space="preserve"> was viewed</w:t>
      </w:r>
      <w:r w:rsidR="005253A1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5253A1" w:rsidRPr="005253A1">
        <w:rPr>
          <w:rFonts w:ascii="Calibri" w:eastAsia="Times New Roman" w:hAnsi="Calibri" w:cs="Calibri"/>
          <w:b/>
          <w:sz w:val="24"/>
          <w:szCs w:val="24"/>
        </w:rPr>
        <w:t>by tech-savvy consumers as a place to buy</w:t>
      </w:r>
      <w:r w:rsidR="005253A1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odds-and-ends electrical items, such as </w:t>
      </w:r>
      <w:r w:rsidR="00A61073">
        <w:rPr>
          <w:rFonts w:ascii="Calibri" w:eastAsia="Times New Roman" w:hAnsi="Calibri" w:cs="Calibri"/>
          <w:b/>
          <w:sz w:val="24"/>
          <w:szCs w:val="24"/>
        </w:rPr>
        <w:t xml:space="preserve">watches,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adaptors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and cables, but not the place to buy smartphones.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But </w:t>
      </w:r>
      <w:r w:rsidR="00EF5C4C">
        <w:rPr>
          <w:rFonts w:ascii="Calibri" w:eastAsia="Times New Roman" w:hAnsi="Calibri" w:cs="Calibri"/>
          <w:b/>
          <w:sz w:val="24"/>
          <w:szCs w:val="24"/>
        </w:rPr>
        <w:t>in last 10 years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, </w:t>
      </w:r>
      <w:proofErr w:type="spellStart"/>
      <w:r w:rsidR="00EF5C4C">
        <w:rPr>
          <w:rFonts w:ascii="Calibri" w:eastAsia="Times New Roman" w:hAnsi="Calibri" w:cs="Calibri"/>
          <w:b/>
          <w:sz w:val="24"/>
          <w:szCs w:val="24"/>
        </w:rPr>
        <w:t>WatchHut</w:t>
      </w:r>
      <w:proofErr w:type="spellEnd"/>
      <w:r w:rsidR="0095351C" w:rsidRPr="0095351C">
        <w:rPr>
          <w:rFonts w:ascii="Calibri" w:eastAsia="Times New Roman" w:hAnsi="Calibri" w:cs="Calibri"/>
          <w:b/>
          <w:sz w:val="24"/>
          <w:szCs w:val="24"/>
        </w:rPr>
        <w:t>, which started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to refer to itself in advertisements as “The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F5C4C">
        <w:rPr>
          <w:rFonts w:ascii="Calibri" w:eastAsia="Times New Roman" w:hAnsi="Calibri" w:cs="Calibri"/>
          <w:b/>
          <w:sz w:val="24"/>
          <w:szCs w:val="24"/>
        </w:rPr>
        <w:t>Hut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,” began selling </w:t>
      </w:r>
      <w:r w:rsidR="00F61BA7">
        <w:rPr>
          <w:rFonts w:ascii="Calibri" w:eastAsia="Times New Roman" w:hAnsi="Calibri" w:cs="Calibri"/>
          <w:b/>
          <w:sz w:val="24"/>
          <w:szCs w:val="24"/>
        </w:rPr>
        <w:t>world’s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 most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iconic example of high-tech, cool products—the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B55F6">
        <w:rPr>
          <w:rFonts w:ascii="Calibri" w:eastAsia="Times New Roman" w:hAnsi="Calibri" w:cs="Calibri"/>
          <w:b/>
          <w:sz w:val="24"/>
          <w:szCs w:val="24"/>
        </w:rPr>
        <w:t>Ma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ple iPhone. </w:t>
      </w:r>
      <w:r w:rsidR="00EB55F6">
        <w:rPr>
          <w:rFonts w:ascii="Calibri" w:eastAsia="Times New Roman" w:hAnsi="Calibri" w:cs="Calibri"/>
          <w:b/>
          <w:sz w:val="24"/>
          <w:szCs w:val="24"/>
        </w:rPr>
        <w:t>Maple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415887">
        <w:rPr>
          <w:rFonts w:ascii="Calibri" w:eastAsia="Times New Roman" w:hAnsi="Calibri" w:cs="Calibri"/>
          <w:b/>
          <w:sz w:val="24"/>
          <w:szCs w:val="24"/>
        </w:rPr>
        <w:t>company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, which is known for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>being very selective about who qualifies to sell its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products, nevertheless decided to let </w:t>
      </w:r>
      <w:proofErr w:type="spellStart"/>
      <w:r w:rsidR="00415887">
        <w:rPr>
          <w:rFonts w:ascii="Calibri" w:eastAsia="Times New Roman" w:hAnsi="Calibri" w:cs="Calibri"/>
          <w:b/>
          <w:sz w:val="24"/>
          <w:szCs w:val="24"/>
        </w:rPr>
        <w:t>WatchHut</w:t>
      </w:r>
      <w:proofErr w:type="spellEnd"/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sell </w:t>
      </w:r>
      <w:r w:rsidR="00415887">
        <w:rPr>
          <w:rFonts w:ascii="Calibri" w:eastAsia="Times New Roman" w:hAnsi="Calibri" w:cs="Calibri"/>
          <w:b/>
          <w:sz w:val="24"/>
          <w:szCs w:val="24"/>
        </w:rPr>
        <w:t>its</w:t>
      </w:r>
      <w:r w:rsidR="0095351C" w:rsidRPr="0095351C">
        <w:rPr>
          <w:rFonts w:ascii="Calibri" w:eastAsia="Times New Roman" w:hAnsi="Calibri" w:cs="Calibri"/>
          <w:b/>
          <w:sz w:val="24"/>
          <w:szCs w:val="24"/>
        </w:rPr>
        <w:t xml:space="preserve"> iPhone.</w:t>
      </w:r>
      <w:r w:rsidR="00415887">
        <w:rPr>
          <w:rFonts w:ascii="Calibri" w:eastAsia="Times New Roman" w:hAnsi="Calibri" w:cs="Calibri"/>
          <w:b/>
          <w:sz w:val="24"/>
          <w:szCs w:val="24"/>
        </w:rPr>
        <w:t xml:space="preserve"> </w:t>
      </w:r>
    </w:p>
    <w:p w14:paraId="71690584" w14:textId="5F6BFE78" w:rsidR="00E61C02" w:rsidRPr="00B71AD9" w:rsidRDefault="0095351C" w:rsidP="0095351C">
      <w:pPr>
        <w:spacing w:after="120" w:line="36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95351C">
        <w:rPr>
          <w:rFonts w:ascii="Calibri" w:eastAsia="Times New Roman" w:hAnsi="Calibri" w:cs="Calibri"/>
          <w:b/>
          <w:sz w:val="24"/>
          <w:szCs w:val="24"/>
        </w:rPr>
        <w:t xml:space="preserve">Why do you think </w:t>
      </w:r>
      <w:r w:rsidR="00415887">
        <w:rPr>
          <w:rFonts w:ascii="Calibri" w:eastAsia="Times New Roman" w:hAnsi="Calibri" w:cs="Calibri"/>
          <w:b/>
          <w:sz w:val="24"/>
          <w:szCs w:val="24"/>
        </w:rPr>
        <w:t>Ma</w:t>
      </w:r>
      <w:r w:rsidRPr="0095351C">
        <w:rPr>
          <w:rFonts w:ascii="Calibri" w:eastAsia="Times New Roman" w:hAnsi="Calibri" w:cs="Calibri"/>
          <w:b/>
          <w:sz w:val="24"/>
          <w:szCs w:val="24"/>
        </w:rPr>
        <w:t>ple decided to use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proofErr w:type="spellStart"/>
      <w:r w:rsidR="00415887">
        <w:rPr>
          <w:rFonts w:ascii="Calibri" w:eastAsia="Times New Roman" w:hAnsi="Calibri" w:cs="Calibri"/>
          <w:b/>
          <w:sz w:val="24"/>
          <w:szCs w:val="24"/>
        </w:rPr>
        <w:t>WatchHut</w:t>
      </w:r>
      <w:proofErr w:type="spellEnd"/>
      <w:r w:rsidRPr="0095351C">
        <w:rPr>
          <w:rFonts w:ascii="Calibri" w:eastAsia="Times New Roman" w:hAnsi="Calibri" w:cs="Calibri"/>
          <w:b/>
          <w:sz w:val="24"/>
          <w:szCs w:val="24"/>
        </w:rPr>
        <w:t xml:space="preserve"> as a channel member for selling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415887">
        <w:rPr>
          <w:rFonts w:ascii="Calibri" w:eastAsia="Times New Roman" w:hAnsi="Calibri" w:cs="Calibri"/>
          <w:b/>
          <w:sz w:val="24"/>
          <w:szCs w:val="24"/>
        </w:rPr>
        <w:t xml:space="preserve">it’s </w:t>
      </w:r>
      <w:r w:rsidRPr="0095351C">
        <w:rPr>
          <w:rFonts w:ascii="Calibri" w:eastAsia="Times New Roman" w:hAnsi="Calibri" w:cs="Calibri"/>
          <w:b/>
          <w:sz w:val="24"/>
          <w:szCs w:val="24"/>
        </w:rPr>
        <w:t xml:space="preserve">iPhones? </w:t>
      </w:r>
      <w:r w:rsidR="00336E03">
        <w:rPr>
          <w:rFonts w:ascii="Calibri" w:eastAsia="Times New Roman" w:hAnsi="Calibri" w:cs="Calibri"/>
          <w:b/>
          <w:sz w:val="24"/>
          <w:szCs w:val="24"/>
        </w:rPr>
        <w:t xml:space="preserve">Analyze </w:t>
      </w:r>
      <w:r w:rsidRPr="0095351C">
        <w:rPr>
          <w:rFonts w:ascii="Calibri" w:eastAsia="Times New Roman" w:hAnsi="Calibri" w:cs="Calibri"/>
          <w:b/>
          <w:sz w:val="24"/>
          <w:szCs w:val="24"/>
        </w:rPr>
        <w:t xml:space="preserve">the </w:t>
      </w:r>
      <w:r w:rsidR="00336E03">
        <w:rPr>
          <w:rFonts w:ascii="Calibri" w:eastAsia="Times New Roman" w:hAnsi="Calibri" w:cs="Calibri"/>
          <w:b/>
          <w:sz w:val="24"/>
          <w:szCs w:val="24"/>
        </w:rPr>
        <w:t xml:space="preserve">role </w:t>
      </w:r>
      <w:r w:rsidRPr="0095351C">
        <w:rPr>
          <w:rFonts w:ascii="Calibri" w:eastAsia="Times New Roman" w:hAnsi="Calibri" w:cs="Calibri"/>
          <w:b/>
          <w:sz w:val="24"/>
          <w:szCs w:val="24"/>
        </w:rPr>
        <w:t>product life cycle</w:t>
      </w:r>
      <w:r w:rsidR="00D72280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95351C">
        <w:rPr>
          <w:rFonts w:ascii="Calibri" w:eastAsia="Times New Roman" w:hAnsi="Calibri" w:cs="Calibri"/>
          <w:b/>
          <w:sz w:val="24"/>
          <w:szCs w:val="24"/>
        </w:rPr>
        <w:t xml:space="preserve">played in </w:t>
      </w:r>
      <w:r w:rsidR="000F654D">
        <w:rPr>
          <w:rFonts w:ascii="Calibri" w:eastAsia="Times New Roman" w:hAnsi="Calibri" w:cs="Calibri"/>
          <w:b/>
          <w:sz w:val="24"/>
          <w:szCs w:val="24"/>
        </w:rPr>
        <w:t>Ma</w:t>
      </w:r>
      <w:r w:rsidRPr="0095351C">
        <w:rPr>
          <w:rFonts w:ascii="Calibri" w:eastAsia="Times New Roman" w:hAnsi="Calibri" w:cs="Calibri"/>
          <w:b/>
          <w:sz w:val="24"/>
          <w:szCs w:val="24"/>
        </w:rPr>
        <w:t>ple’s decision?</w:t>
      </w:r>
      <w:r w:rsidR="0091524B" w:rsidRPr="00B71AD9">
        <w:rPr>
          <w:rFonts w:ascii="Calibri" w:eastAsia="Times New Roman" w:hAnsi="Calibri" w:cs="Calibri"/>
          <w:b/>
          <w:sz w:val="24"/>
          <w:szCs w:val="24"/>
        </w:rPr>
        <w:t xml:space="preserve">           (</w:t>
      </w:r>
      <w:r w:rsidR="00D72280">
        <w:rPr>
          <w:rFonts w:ascii="Calibri" w:eastAsia="Times New Roman" w:hAnsi="Calibri" w:cs="Calibri"/>
          <w:b/>
          <w:sz w:val="24"/>
          <w:szCs w:val="24"/>
        </w:rPr>
        <w:t>10</w:t>
      </w:r>
      <w:r w:rsidR="0091524B" w:rsidRPr="00B71AD9">
        <w:rPr>
          <w:rFonts w:ascii="Calibri" w:eastAsia="Times New Roman" w:hAnsi="Calibri" w:cs="Calibri"/>
          <w:b/>
          <w:sz w:val="24"/>
          <w:szCs w:val="24"/>
        </w:rPr>
        <w:t xml:space="preserve"> Marks)</w:t>
      </w:r>
    </w:p>
    <w:p w14:paraId="237DDD85" w14:textId="389D3ADB" w:rsidR="00E61C02" w:rsidRPr="0091524B" w:rsidRDefault="0091524B" w:rsidP="0023594B">
      <w:pPr>
        <w:spacing w:after="120"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91524B">
        <w:rPr>
          <w:rFonts w:ascii="Calibri" w:eastAsia="Times New Roman" w:hAnsi="Calibri" w:cs="Calibri"/>
          <w:b/>
          <w:sz w:val="24"/>
          <w:szCs w:val="24"/>
        </w:rPr>
        <w:t xml:space="preserve">      </w:t>
      </w:r>
    </w:p>
    <w:p w14:paraId="2B00DEA1" w14:textId="77777777" w:rsidR="00DA7979" w:rsidRDefault="0091524B" w:rsidP="003D511E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sz w:val="24"/>
          <w:szCs w:val="24"/>
        </w:rPr>
      </w:pPr>
      <w:r>
        <w:rPr>
          <w:rFonts w:ascii="Calibri" w:eastAsia="Times New Roman" w:hAnsi="Calibri" w:cs="Calibri"/>
          <w:b/>
          <w:sz w:val="24"/>
          <w:szCs w:val="24"/>
        </w:rPr>
        <w:t>Q3</w:t>
      </w:r>
      <w:r w:rsidR="00E61C02" w:rsidRPr="0091524B">
        <w:rPr>
          <w:rFonts w:ascii="Calibri" w:eastAsia="Times New Roman" w:hAnsi="Calibri" w:cs="Calibri"/>
          <w:b/>
          <w:sz w:val="24"/>
          <w:szCs w:val="24"/>
        </w:rPr>
        <w:t>.</w:t>
      </w:r>
      <w:r w:rsidR="00E61C02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597AC5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, a </w:t>
      </w:r>
      <w:r w:rsidR="00F07CC8" w:rsidRPr="00D7076A">
        <w:rPr>
          <w:rFonts w:ascii="Calibri" w:eastAsia="Times New Roman" w:hAnsi="Calibri" w:cs="Calibri"/>
          <w:b/>
          <w:sz w:val="24"/>
          <w:szCs w:val="24"/>
        </w:rPr>
        <w:t>luxury hotel chain with 100 owned and more than 200 franchised hotels in India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, recently terminated </w:t>
      </w:r>
      <w:r w:rsidR="00F07CC8" w:rsidRPr="00D7076A">
        <w:rPr>
          <w:rFonts w:ascii="Calibri" w:eastAsia="Times New Roman" w:hAnsi="Calibri" w:cs="Calibri"/>
          <w:b/>
          <w:sz w:val="24"/>
          <w:szCs w:val="24"/>
        </w:rPr>
        <w:t>5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0 </w:t>
      </w:r>
      <w:r w:rsidR="00F07CC8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 franchise channel members. According to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77442A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, these channel members failed to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meet </w:t>
      </w:r>
      <w:r w:rsidR="0077442A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’s minimum standards. Over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the years, the channel members did not make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regular renovations and they were not willing to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make the necessary investments in upgrades,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such as new bedding, bathroom fixtures and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other improvements, that would help to position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77442A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 as a more upscale chain of hotels.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Many of the channel members felt blindsided by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what they saw as the franchisor’s stringent requirements</w:t>
      </w:r>
      <w:r w:rsidR="008E4066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and rigorous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enforcement. Some of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the franchisees had been associated with 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 for decades and felt that they had been loyal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and productive channel members. They questioned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 xml:space="preserve">the fairness of 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’s negative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3D511E" w:rsidRPr="00D7076A">
        <w:rPr>
          <w:rFonts w:ascii="Calibri" w:eastAsia="Times New Roman" w:hAnsi="Calibri" w:cs="Calibri"/>
          <w:b/>
          <w:sz w:val="24"/>
          <w:szCs w:val="24"/>
        </w:rPr>
        <w:t>evaluation of their performance.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</w:p>
    <w:p w14:paraId="2EA80698" w14:textId="74D1ADAE" w:rsidR="00E61C02" w:rsidRPr="00D7076A" w:rsidRDefault="003D511E" w:rsidP="003D511E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sz w:val="24"/>
          <w:szCs w:val="24"/>
        </w:rPr>
      </w:pPr>
      <w:r w:rsidRPr="00D7076A">
        <w:rPr>
          <w:rFonts w:ascii="Calibri" w:eastAsia="Times New Roman" w:hAnsi="Calibri" w:cs="Calibri"/>
          <w:b/>
          <w:sz w:val="24"/>
          <w:szCs w:val="24"/>
        </w:rPr>
        <w:t xml:space="preserve">Do you think 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Pr="00D7076A">
        <w:rPr>
          <w:rFonts w:ascii="Calibri" w:eastAsia="Times New Roman" w:hAnsi="Calibri" w:cs="Calibri"/>
          <w:b/>
          <w:sz w:val="24"/>
          <w:szCs w:val="24"/>
        </w:rPr>
        <w:t>’s termination of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D7076A">
        <w:rPr>
          <w:rFonts w:ascii="Calibri" w:eastAsia="Times New Roman" w:hAnsi="Calibri" w:cs="Calibri"/>
          <w:b/>
          <w:sz w:val="24"/>
          <w:szCs w:val="24"/>
        </w:rPr>
        <w:t>so many channel members was “fair”? Discuss</w:t>
      </w:r>
      <w:r w:rsidR="0024409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Pr="00D7076A">
        <w:rPr>
          <w:rFonts w:ascii="Calibri" w:eastAsia="Times New Roman" w:hAnsi="Calibri" w:cs="Calibri"/>
          <w:b/>
          <w:sz w:val="24"/>
          <w:szCs w:val="24"/>
        </w:rPr>
        <w:t>from the point of view of the franchisor (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>The Grand</w:t>
      </w:r>
      <w:r w:rsidRPr="00D7076A">
        <w:rPr>
          <w:rFonts w:ascii="Calibri" w:eastAsia="Times New Roman" w:hAnsi="Calibri" w:cs="Calibri"/>
          <w:b/>
          <w:sz w:val="24"/>
          <w:szCs w:val="24"/>
        </w:rPr>
        <w:t>) and the franchisees (channel members).</w:t>
      </w:r>
      <w:r w:rsidR="00000F8C" w:rsidRPr="00D7076A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E61C02" w:rsidRPr="00D7076A">
        <w:rPr>
          <w:rFonts w:ascii="Calibri" w:eastAsia="Times New Roman" w:hAnsi="Calibri" w:cs="Calibri"/>
          <w:b/>
          <w:sz w:val="24"/>
          <w:szCs w:val="24"/>
        </w:rPr>
        <w:t>(</w:t>
      </w:r>
      <w:r w:rsidR="00632954" w:rsidRPr="00D7076A">
        <w:rPr>
          <w:rFonts w:ascii="Calibri" w:eastAsia="Times New Roman" w:hAnsi="Calibri" w:cs="Calibri"/>
          <w:b/>
          <w:sz w:val="24"/>
          <w:szCs w:val="24"/>
        </w:rPr>
        <w:t>10</w:t>
      </w:r>
      <w:r w:rsidR="00E61C02" w:rsidRPr="00D7076A">
        <w:rPr>
          <w:rFonts w:ascii="Calibri" w:eastAsia="Times New Roman" w:hAnsi="Calibri" w:cs="Calibri"/>
          <w:b/>
          <w:sz w:val="24"/>
          <w:szCs w:val="24"/>
        </w:rPr>
        <w:t xml:space="preserve"> Marks)</w:t>
      </w:r>
    </w:p>
    <w:p w14:paraId="7FB20F82" w14:textId="77777777" w:rsidR="00D7076A" w:rsidRDefault="00D7076A" w:rsidP="00E61C02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sz w:val="24"/>
          <w:szCs w:val="24"/>
        </w:rPr>
      </w:pPr>
    </w:p>
    <w:p w14:paraId="5E1DA4D7" w14:textId="77777777" w:rsidR="005165B7" w:rsidRDefault="00E0384F" w:rsidP="00BA0824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sz w:val="24"/>
          <w:szCs w:val="24"/>
        </w:rPr>
      </w:pPr>
      <w:r w:rsidRPr="00E0384F">
        <w:rPr>
          <w:rFonts w:ascii="Calibri" w:hAnsi="Calibri" w:cs="Calibri"/>
          <w:b/>
          <w:sz w:val="24"/>
          <w:szCs w:val="24"/>
        </w:rPr>
        <w:t>Q4.</w:t>
      </w:r>
      <w:r w:rsidR="00D7076A">
        <w:rPr>
          <w:rFonts w:ascii="Calibri" w:hAnsi="Calibri" w:cs="Calibri"/>
          <w:b/>
          <w:sz w:val="24"/>
          <w:szCs w:val="24"/>
        </w:rPr>
        <w:t xml:space="preserve"> </w:t>
      </w:r>
      <w:r w:rsidR="001A527E">
        <w:rPr>
          <w:rFonts w:ascii="Calibri" w:hAnsi="Calibri" w:cs="Calibri"/>
          <w:b/>
          <w:sz w:val="24"/>
          <w:szCs w:val="24"/>
        </w:rPr>
        <w:t>Mike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has developed a strong reputation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as a serious and leading manufacturer of high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performance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and high-quality athletic footwear.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Its use of technology to produce state-of-the-art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running shoes and cross-trainers has earned the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respect of many world-class athletes. So, it seemed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strange to industry observers when </w:t>
      </w:r>
      <w:r w:rsidR="001A527E">
        <w:rPr>
          <w:rFonts w:ascii="Calibri" w:hAnsi="Calibri" w:cs="Calibri"/>
          <w:b/>
          <w:sz w:val="24"/>
          <w:szCs w:val="24"/>
        </w:rPr>
        <w:t>Mike</w:t>
      </w:r>
      <w:r w:rsidR="00BA0824" w:rsidRPr="00BA0824">
        <w:rPr>
          <w:rFonts w:ascii="Calibri" w:hAnsi="Calibri" w:cs="Calibri"/>
          <w:b/>
          <w:sz w:val="24"/>
          <w:szCs w:val="24"/>
        </w:rPr>
        <w:t>’s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channel design strategy</w:t>
      </w:r>
      <w:r w:rsidR="001A527E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chose</w:t>
      </w:r>
      <w:r w:rsidR="00316B86">
        <w:rPr>
          <w:rFonts w:ascii="Calibri" w:hAnsi="Calibri" w:cs="Calibri"/>
          <w:b/>
          <w:sz w:val="24"/>
          <w:szCs w:val="24"/>
        </w:rPr>
        <w:t xml:space="preserve"> </w:t>
      </w:r>
      <w:r w:rsidR="00CE178A">
        <w:rPr>
          <w:rFonts w:ascii="Calibri" w:hAnsi="Calibri" w:cs="Calibri"/>
          <w:b/>
          <w:sz w:val="24"/>
          <w:szCs w:val="24"/>
        </w:rPr>
        <w:lastRenderedPageBreak/>
        <w:t>Khadim shoe stores</w:t>
      </w:r>
      <w:r w:rsidR="00BA0824" w:rsidRPr="00BA0824">
        <w:rPr>
          <w:rFonts w:ascii="Calibri" w:hAnsi="Calibri" w:cs="Calibri"/>
          <w:b/>
          <w:sz w:val="24"/>
          <w:szCs w:val="24"/>
        </w:rPr>
        <w:t>, to sell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CE178A">
        <w:rPr>
          <w:rFonts w:ascii="Calibri" w:hAnsi="Calibri" w:cs="Calibri"/>
          <w:b/>
          <w:sz w:val="24"/>
          <w:szCs w:val="24"/>
        </w:rPr>
        <w:t>Mike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athletic footwear. </w:t>
      </w:r>
      <w:r w:rsidR="00CC069B">
        <w:rPr>
          <w:rFonts w:ascii="Calibri" w:hAnsi="Calibri" w:cs="Calibri"/>
          <w:b/>
          <w:sz w:val="24"/>
          <w:szCs w:val="24"/>
        </w:rPr>
        <w:t xml:space="preserve">Some industry </w:t>
      </w:r>
      <w:r w:rsidR="00316B86">
        <w:rPr>
          <w:rFonts w:ascii="Calibri" w:hAnsi="Calibri" w:cs="Calibri"/>
          <w:b/>
          <w:sz w:val="24"/>
          <w:szCs w:val="24"/>
        </w:rPr>
        <w:t>analysts</w:t>
      </w:r>
      <w:r w:rsidR="00CC069B">
        <w:rPr>
          <w:rFonts w:ascii="Calibri" w:hAnsi="Calibri" w:cs="Calibri"/>
          <w:b/>
          <w:sz w:val="24"/>
          <w:szCs w:val="24"/>
        </w:rPr>
        <w:t xml:space="preserve"> were not happy. They questioned </w:t>
      </w:r>
      <w:r w:rsidR="00316B86">
        <w:rPr>
          <w:rFonts w:ascii="Calibri" w:hAnsi="Calibri" w:cs="Calibri"/>
          <w:b/>
          <w:sz w:val="24"/>
          <w:szCs w:val="24"/>
        </w:rPr>
        <w:t>t</w:t>
      </w:r>
      <w:r w:rsidR="00BA0824" w:rsidRPr="00BA0824">
        <w:rPr>
          <w:rFonts w:ascii="Calibri" w:hAnsi="Calibri" w:cs="Calibri"/>
          <w:b/>
          <w:sz w:val="24"/>
          <w:szCs w:val="24"/>
        </w:rPr>
        <w:t>he fit</w:t>
      </w:r>
      <w:r w:rsidR="00316B86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of the two brands. Would </w:t>
      </w:r>
      <w:r w:rsidR="0038343F">
        <w:rPr>
          <w:rFonts w:ascii="Calibri" w:hAnsi="Calibri" w:cs="Calibri"/>
          <w:b/>
          <w:sz w:val="24"/>
          <w:szCs w:val="24"/>
        </w:rPr>
        <w:t>Khadim</w:t>
      </w:r>
      <w:r w:rsidR="00BA0824" w:rsidRPr="00BA0824">
        <w:rPr>
          <w:rFonts w:ascii="Calibri" w:hAnsi="Calibri" w:cs="Calibri"/>
          <w:b/>
          <w:sz w:val="24"/>
          <w:szCs w:val="24"/>
        </w:rPr>
        <w:t>,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which is identified as a seller of </w:t>
      </w:r>
      <w:r w:rsidR="0038343F">
        <w:rPr>
          <w:rFonts w:ascii="Calibri" w:hAnsi="Calibri" w:cs="Calibri"/>
          <w:b/>
          <w:sz w:val="24"/>
          <w:szCs w:val="24"/>
        </w:rPr>
        <w:t>all age group and gender</w:t>
      </w:r>
      <w:r w:rsidR="00BA0824" w:rsidRPr="00BA0824">
        <w:rPr>
          <w:rFonts w:ascii="Calibri" w:hAnsi="Calibri" w:cs="Calibri"/>
          <w:b/>
          <w:sz w:val="24"/>
          <w:szCs w:val="24"/>
        </w:rPr>
        <w:t>’s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shoes, undermine the brand image of </w:t>
      </w:r>
      <w:r w:rsidR="00834C5B">
        <w:rPr>
          <w:rFonts w:ascii="Calibri" w:hAnsi="Calibri" w:cs="Calibri"/>
          <w:b/>
          <w:sz w:val="24"/>
          <w:szCs w:val="24"/>
        </w:rPr>
        <w:t>Mike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as a maker of hard-core athletic shoes?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Although the strategy is being tried on a limited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basis in just 5</w:t>
      </w:r>
      <w:r w:rsidR="00834C5B">
        <w:rPr>
          <w:rFonts w:ascii="Calibri" w:hAnsi="Calibri" w:cs="Calibri"/>
          <w:b/>
          <w:sz w:val="24"/>
          <w:szCs w:val="24"/>
        </w:rPr>
        <w:t xml:space="preserve"> metro outlets of Khadim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stores, if sales are good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for the first six months, many additional </w:t>
      </w:r>
      <w:r w:rsidR="00834C5B">
        <w:rPr>
          <w:rFonts w:ascii="Calibri" w:hAnsi="Calibri" w:cs="Calibri"/>
          <w:b/>
          <w:sz w:val="24"/>
          <w:szCs w:val="24"/>
        </w:rPr>
        <w:t>Khadim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stores will be added.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</w:p>
    <w:p w14:paraId="6C6A5D3A" w14:textId="008C7B2D" w:rsidR="00565F93" w:rsidRPr="00E0384F" w:rsidRDefault="006E0C22" w:rsidP="00BA0824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Analyze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the strategic rationale for</w:t>
      </w:r>
      <w:r w:rsidR="0041583D">
        <w:rPr>
          <w:rFonts w:ascii="Calibri" w:hAnsi="Calibri" w:cs="Calibri"/>
          <w:b/>
          <w:sz w:val="24"/>
          <w:szCs w:val="24"/>
        </w:rPr>
        <w:t xml:space="preserve"> Mike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selecting </w:t>
      </w:r>
      <w:r w:rsidR="0041583D">
        <w:rPr>
          <w:rFonts w:ascii="Calibri" w:hAnsi="Calibri" w:cs="Calibri"/>
          <w:b/>
          <w:sz w:val="24"/>
          <w:szCs w:val="24"/>
        </w:rPr>
        <w:t>Khadim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 as a channel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member to sell its high performance athletic</w:t>
      </w:r>
      <w:r w:rsidR="0041583D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 xml:space="preserve">footwear? Over the long run, do you think </w:t>
      </w:r>
      <w:r w:rsidR="0041583D">
        <w:rPr>
          <w:rFonts w:ascii="Calibri" w:hAnsi="Calibri" w:cs="Calibri"/>
          <w:b/>
          <w:sz w:val="24"/>
          <w:szCs w:val="24"/>
        </w:rPr>
        <w:t>Mike</w:t>
      </w:r>
      <w:r w:rsidR="00BA0824" w:rsidRPr="00BA0824">
        <w:rPr>
          <w:rFonts w:ascii="Calibri" w:hAnsi="Calibri" w:cs="Calibri"/>
          <w:b/>
          <w:sz w:val="24"/>
          <w:szCs w:val="24"/>
        </w:rPr>
        <w:t>’s channel member selection strategy will</w:t>
      </w:r>
      <w:r w:rsidR="00BA0824">
        <w:rPr>
          <w:rFonts w:ascii="Calibri" w:hAnsi="Calibri" w:cs="Calibri"/>
          <w:b/>
          <w:sz w:val="24"/>
          <w:szCs w:val="24"/>
        </w:rPr>
        <w:t xml:space="preserve"> </w:t>
      </w:r>
      <w:r w:rsidR="00BA0824" w:rsidRPr="00BA0824">
        <w:rPr>
          <w:rFonts w:ascii="Calibri" w:hAnsi="Calibri" w:cs="Calibri"/>
          <w:b/>
          <w:sz w:val="24"/>
          <w:szCs w:val="24"/>
        </w:rPr>
        <w:t>affect its product image?</w:t>
      </w:r>
      <w:r w:rsidR="00E0384F" w:rsidRPr="00E0384F">
        <w:rPr>
          <w:rFonts w:ascii="Calibri" w:hAnsi="Calibri" w:cs="Calibri"/>
          <w:b/>
          <w:sz w:val="24"/>
          <w:szCs w:val="24"/>
        </w:rPr>
        <w:t xml:space="preserve"> </w:t>
      </w:r>
      <w:r w:rsidR="00BA0824">
        <w:rPr>
          <w:rFonts w:ascii="Calibri" w:hAnsi="Calibri" w:cs="Calibri"/>
          <w:b/>
          <w:sz w:val="24"/>
          <w:szCs w:val="24"/>
        </w:rPr>
        <w:t>(10 marks)</w:t>
      </w:r>
    </w:p>
    <w:p w14:paraId="47875F60" w14:textId="77777777" w:rsidR="00000F8C" w:rsidRDefault="00000F8C" w:rsidP="00E61C02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</w:p>
    <w:p w14:paraId="2F62AF88" w14:textId="77777777" w:rsidR="00BB291F" w:rsidRPr="00B71AD9" w:rsidRDefault="00B71AD9" w:rsidP="00E61C02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sz w:val="24"/>
          <w:szCs w:val="24"/>
          <w:u w:val="single"/>
        </w:rPr>
      </w:pPr>
      <w:r w:rsidRPr="00B71AD9">
        <w:rPr>
          <w:rFonts w:ascii="Calibri" w:hAnsi="Calibri" w:cs="Calibri"/>
          <w:b/>
          <w:sz w:val="24"/>
          <w:szCs w:val="24"/>
          <w:u w:val="single"/>
        </w:rPr>
        <w:t xml:space="preserve">General </w:t>
      </w:r>
      <w:r w:rsidR="009231A7" w:rsidRPr="00B71AD9">
        <w:rPr>
          <w:rFonts w:ascii="Calibri" w:hAnsi="Calibri" w:cs="Calibri"/>
          <w:b/>
          <w:sz w:val="24"/>
          <w:szCs w:val="24"/>
          <w:u w:val="single"/>
        </w:rPr>
        <w:t>Guidelines:</w:t>
      </w:r>
    </w:p>
    <w:p w14:paraId="77F4BD15" w14:textId="77777777" w:rsidR="0091524B" w:rsidRPr="00BB291F" w:rsidRDefault="00565F93" w:rsidP="00BB29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  <w:r w:rsidRPr="00BB291F">
        <w:rPr>
          <w:rFonts w:ascii="Calibri" w:hAnsi="Calibri" w:cs="Calibri"/>
          <w:sz w:val="24"/>
          <w:szCs w:val="24"/>
        </w:rPr>
        <w:t xml:space="preserve">Font: </w:t>
      </w:r>
      <w:r w:rsidR="00BB291F" w:rsidRPr="00BB291F">
        <w:rPr>
          <w:rFonts w:ascii="Calibri" w:hAnsi="Calibri" w:cs="Calibri"/>
          <w:sz w:val="24"/>
          <w:szCs w:val="24"/>
        </w:rPr>
        <w:t xml:space="preserve"> Calibri</w:t>
      </w:r>
    </w:p>
    <w:p w14:paraId="0306D62E" w14:textId="77777777" w:rsidR="0091524B" w:rsidRPr="00BB291F" w:rsidRDefault="0091524B" w:rsidP="00BB29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  <w:r w:rsidRPr="00BB291F">
        <w:rPr>
          <w:rFonts w:ascii="Calibri" w:hAnsi="Calibri" w:cs="Calibri"/>
          <w:sz w:val="24"/>
          <w:szCs w:val="24"/>
        </w:rPr>
        <w:t>Font Size:</w:t>
      </w:r>
      <w:r w:rsidR="00565F93" w:rsidRPr="00BB291F">
        <w:rPr>
          <w:rFonts w:ascii="Calibri" w:hAnsi="Calibri" w:cs="Calibri"/>
          <w:sz w:val="24"/>
          <w:szCs w:val="24"/>
        </w:rPr>
        <w:t xml:space="preserve"> 12</w:t>
      </w:r>
    </w:p>
    <w:p w14:paraId="38534674" w14:textId="77777777" w:rsidR="00565F93" w:rsidRPr="00BB291F" w:rsidRDefault="0091524B" w:rsidP="00BB29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  <w:r w:rsidRPr="00BB291F">
        <w:rPr>
          <w:rFonts w:ascii="Calibri" w:hAnsi="Calibri" w:cs="Calibri"/>
          <w:sz w:val="24"/>
          <w:szCs w:val="24"/>
        </w:rPr>
        <w:t>Line Space</w:t>
      </w:r>
      <w:r w:rsidR="00565F93" w:rsidRPr="00BB291F">
        <w:rPr>
          <w:rFonts w:ascii="Calibri" w:hAnsi="Calibri" w:cs="Calibri"/>
          <w:sz w:val="24"/>
          <w:szCs w:val="24"/>
        </w:rPr>
        <w:t>: 1.15</w:t>
      </w:r>
    </w:p>
    <w:p w14:paraId="6DC29C45" w14:textId="77777777" w:rsidR="00956BDE" w:rsidRDefault="00956BDE"/>
    <w:sectPr w:rsidR="00956BDE" w:rsidSect="00BB291F">
      <w:headerReference w:type="default" r:id="rId9"/>
      <w:footerReference w:type="default" r:id="rId10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B74B1" w14:textId="77777777" w:rsidR="00E06CFC" w:rsidRDefault="00E06CFC" w:rsidP="00565F93">
      <w:pPr>
        <w:spacing w:after="0" w:line="240" w:lineRule="auto"/>
      </w:pPr>
      <w:r>
        <w:separator/>
      </w:r>
    </w:p>
  </w:endnote>
  <w:endnote w:type="continuationSeparator" w:id="0">
    <w:p w14:paraId="735E372A" w14:textId="77777777" w:rsidR="00E06CFC" w:rsidRDefault="00E06CFC" w:rsidP="00565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embo">
    <w:charset w:val="00"/>
    <w:family w:val="roman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198048311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637105701"/>
          <w:docPartObj>
            <w:docPartGallery w:val="Page Numbers (Top of Page)"/>
            <w:docPartUnique/>
          </w:docPartObj>
        </w:sdtPr>
        <w:sdtContent>
          <w:p w14:paraId="15182BB9" w14:textId="77777777" w:rsidR="00BB291F" w:rsidRPr="00BB291F" w:rsidRDefault="00BB291F">
            <w:pPr>
              <w:pStyle w:val="Footer"/>
              <w:jc w:val="right"/>
              <w:rPr>
                <w:sz w:val="20"/>
              </w:rPr>
            </w:pPr>
            <w:r w:rsidRPr="00BB291F">
              <w:rPr>
                <w:sz w:val="20"/>
              </w:rPr>
              <w:t xml:space="preserve">Page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PAGE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0E546F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  <w:r w:rsidRPr="00BB291F">
              <w:rPr>
                <w:sz w:val="20"/>
              </w:rPr>
              <w:t xml:space="preserve"> of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NUMPAGES 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0E546F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5B521B91" w14:textId="77777777" w:rsidR="00565F93" w:rsidRDefault="00565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AB73A" w14:textId="77777777" w:rsidR="00E06CFC" w:rsidRDefault="00E06CFC" w:rsidP="00565F93">
      <w:pPr>
        <w:spacing w:after="0" w:line="240" w:lineRule="auto"/>
      </w:pPr>
      <w:r>
        <w:separator/>
      </w:r>
    </w:p>
  </w:footnote>
  <w:footnote w:type="continuationSeparator" w:id="0">
    <w:p w14:paraId="6603D808" w14:textId="77777777" w:rsidR="00E06CFC" w:rsidRDefault="00E06CFC" w:rsidP="00565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AA1C6" w14:textId="77777777" w:rsidR="00BB291F" w:rsidRDefault="00BB291F" w:rsidP="00BB291F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14:paraId="3E0D0099" w14:textId="77777777" w:rsidR="00BB291F" w:rsidRPr="00903A58" w:rsidRDefault="00BB291F" w:rsidP="00BB291F">
    <w:pPr>
      <w:pStyle w:val="Header"/>
      <w:rPr>
        <w:i/>
        <w:sz w:val="24"/>
      </w:rPr>
    </w:pPr>
    <w:r w:rsidRPr="00BB291F">
      <w:rPr>
        <w:i/>
        <w:sz w:val="24"/>
      </w:rPr>
      <w:t xml:space="preserve">                                                                                                                      </w:t>
    </w:r>
    <w:r w:rsidR="00903A58">
      <w:rPr>
        <w:i/>
        <w:sz w:val="24"/>
      </w:rPr>
      <w:t xml:space="preserve">                   </w:t>
    </w:r>
    <w:r w:rsidRPr="001607CB">
      <w:rPr>
        <w:b/>
        <w:i/>
        <w:sz w:val="24"/>
      </w:rPr>
      <w:t>Roll No:</w:t>
    </w:r>
    <w:r w:rsidRPr="00903A58">
      <w:rPr>
        <w:i/>
        <w:sz w:val="24"/>
      </w:rPr>
      <w:t xml:space="preserve"> </w:t>
    </w:r>
    <w:r w:rsidR="00903A58" w:rsidRPr="00903A58">
      <w:rPr>
        <w:i/>
        <w:sz w:val="24"/>
      </w:rPr>
      <w:t>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43902"/>
    <w:multiLevelType w:val="hybridMultilevel"/>
    <w:tmpl w:val="901031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34C5A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8E69D6"/>
    <w:multiLevelType w:val="hybridMultilevel"/>
    <w:tmpl w:val="E57A1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F31AD9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941194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56650430">
    <w:abstractNumId w:val="0"/>
  </w:num>
  <w:num w:numId="3" w16cid:durableId="202836346">
    <w:abstractNumId w:val="2"/>
  </w:num>
  <w:num w:numId="4" w16cid:durableId="34663475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147887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D92"/>
    <w:rsid w:val="00000F8C"/>
    <w:rsid w:val="000022E7"/>
    <w:rsid w:val="000073ED"/>
    <w:rsid w:val="00031DE4"/>
    <w:rsid w:val="000C6F0D"/>
    <w:rsid w:val="000E546F"/>
    <w:rsid w:val="000F654D"/>
    <w:rsid w:val="00147366"/>
    <w:rsid w:val="001607CB"/>
    <w:rsid w:val="001A527E"/>
    <w:rsid w:val="001B360D"/>
    <w:rsid w:val="001E1C4E"/>
    <w:rsid w:val="001E2EBC"/>
    <w:rsid w:val="001F4207"/>
    <w:rsid w:val="002172AD"/>
    <w:rsid w:val="0023594B"/>
    <w:rsid w:val="0024409C"/>
    <w:rsid w:val="002969DB"/>
    <w:rsid w:val="002C5858"/>
    <w:rsid w:val="00316B86"/>
    <w:rsid w:val="00336E03"/>
    <w:rsid w:val="0035360D"/>
    <w:rsid w:val="0038343F"/>
    <w:rsid w:val="00394D92"/>
    <w:rsid w:val="003B17EB"/>
    <w:rsid w:val="003D511E"/>
    <w:rsid w:val="003D5570"/>
    <w:rsid w:val="004058EE"/>
    <w:rsid w:val="0041583D"/>
    <w:rsid w:val="00415887"/>
    <w:rsid w:val="00470A63"/>
    <w:rsid w:val="004817D9"/>
    <w:rsid w:val="005165B7"/>
    <w:rsid w:val="005253A1"/>
    <w:rsid w:val="00526522"/>
    <w:rsid w:val="005544AB"/>
    <w:rsid w:val="00565F93"/>
    <w:rsid w:val="0058730C"/>
    <w:rsid w:val="00597AC5"/>
    <w:rsid w:val="00614604"/>
    <w:rsid w:val="00632954"/>
    <w:rsid w:val="00636D53"/>
    <w:rsid w:val="00677B6E"/>
    <w:rsid w:val="006E0C22"/>
    <w:rsid w:val="0070146B"/>
    <w:rsid w:val="0077442A"/>
    <w:rsid w:val="007A6A33"/>
    <w:rsid w:val="00834C5B"/>
    <w:rsid w:val="008E4066"/>
    <w:rsid w:val="009012A2"/>
    <w:rsid w:val="00903A58"/>
    <w:rsid w:val="0091524B"/>
    <w:rsid w:val="00921E9B"/>
    <w:rsid w:val="009231A7"/>
    <w:rsid w:val="00923DCD"/>
    <w:rsid w:val="0095351C"/>
    <w:rsid w:val="00956BDE"/>
    <w:rsid w:val="00956E30"/>
    <w:rsid w:val="009E38F9"/>
    <w:rsid w:val="00A61073"/>
    <w:rsid w:val="00A964EE"/>
    <w:rsid w:val="00AA0EE8"/>
    <w:rsid w:val="00AB1E00"/>
    <w:rsid w:val="00AF7654"/>
    <w:rsid w:val="00B44A19"/>
    <w:rsid w:val="00B54346"/>
    <w:rsid w:val="00B54790"/>
    <w:rsid w:val="00B71AD9"/>
    <w:rsid w:val="00BA0824"/>
    <w:rsid w:val="00BB291F"/>
    <w:rsid w:val="00C24077"/>
    <w:rsid w:val="00C52051"/>
    <w:rsid w:val="00CA6C49"/>
    <w:rsid w:val="00CC069B"/>
    <w:rsid w:val="00CE178A"/>
    <w:rsid w:val="00CE33B6"/>
    <w:rsid w:val="00D7076A"/>
    <w:rsid w:val="00D72280"/>
    <w:rsid w:val="00DA4542"/>
    <w:rsid w:val="00DA7979"/>
    <w:rsid w:val="00DD234B"/>
    <w:rsid w:val="00E0384F"/>
    <w:rsid w:val="00E06CFC"/>
    <w:rsid w:val="00E16D71"/>
    <w:rsid w:val="00E61C02"/>
    <w:rsid w:val="00E74E69"/>
    <w:rsid w:val="00EB55F6"/>
    <w:rsid w:val="00EF5C4C"/>
    <w:rsid w:val="00F07CC8"/>
    <w:rsid w:val="00F61BA7"/>
    <w:rsid w:val="00FD3744"/>
    <w:rsid w:val="00FD616D"/>
    <w:rsid w:val="00FE71D2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987BAA"/>
  <w15:chartTrackingRefBased/>
  <w15:docId w15:val="{43D8EDD5-6C72-4AFA-BEDE-24DC42E19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1C02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C02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61C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F9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F93"/>
    <w:rPr>
      <w:rFonts w:eastAsiaTheme="minorEastAsia"/>
    </w:rPr>
  </w:style>
  <w:style w:type="table" w:styleId="TableGrid">
    <w:name w:val="Table Grid"/>
    <w:basedOn w:val="TableNormal"/>
    <w:uiPriority w:val="39"/>
    <w:rsid w:val="00BB2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OCNL">
    <w:name w:val="EOC/NL"/>
    <w:rsid w:val="003D5570"/>
    <w:pPr>
      <w:tabs>
        <w:tab w:val="left" w:pos="320"/>
      </w:tabs>
      <w:spacing w:before="250" w:after="0" w:line="230" w:lineRule="exact"/>
      <w:jc w:val="both"/>
    </w:pPr>
    <w:rPr>
      <w:rFonts w:ascii="Bembo" w:eastAsia="Times New Roman" w:hAnsi="Bembo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56CEAF-8E23-4E21-B038-43899DEF0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Manish Saraf</cp:lastModifiedBy>
  <cp:revision>53</cp:revision>
  <dcterms:created xsi:type="dcterms:W3CDTF">2023-09-07T14:08:00Z</dcterms:created>
  <dcterms:modified xsi:type="dcterms:W3CDTF">2023-09-08T05:37:00Z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</Properties>
</file>