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07" w:type="pct"/>
        <w:tblLook w:val="04A0" w:firstRow="1" w:lastRow="0" w:firstColumn="1" w:lastColumn="0" w:noHBand="0" w:noVBand="1"/>
      </w:tblPr>
      <w:tblGrid>
        <w:gridCol w:w="2647"/>
        <w:gridCol w:w="6562"/>
      </w:tblGrid>
      <w:tr w:rsidR="00921E9B" w:rsidRPr="00921E9B" w14:paraId="3D1CE8DD" w14:textId="77777777" w:rsidTr="007263BC">
        <w:trPr>
          <w:trHeight w:val="827"/>
        </w:trPr>
        <w:tc>
          <w:tcPr>
            <w:tcW w:w="1437" w:type="pct"/>
          </w:tcPr>
          <w:p w14:paraId="21B5FC81" w14:textId="77777777" w:rsidR="00BB291F" w:rsidRPr="00921E9B" w:rsidRDefault="00BB291F" w:rsidP="000C6F0D">
            <w:pPr>
              <w:spacing w:after="0"/>
              <w:rPr>
                <w:rFonts w:ascii="Calibri" w:hAnsi="Calibri" w:cs="Calibri"/>
                <w:i/>
                <w:szCs w:val="24"/>
                <w:lang w:val="en-IN"/>
              </w:rPr>
            </w:pPr>
            <w:bookmarkStart w:id="0" w:name="_GoBack"/>
            <w:bookmarkEnd w:id="0"/>
            <w:r w:rsidRPr="00921E9B">
              <w:rPr>
                <w:rFonts w:ascii="Calibri" w:hAnsi="Calibri" w:cs="Calibri"/>
                <w:b/>
                <w:noProof/>
                <w:sz w:val="32"/>
                <w:szCs w:val="24"/>
                <w:lang w:val="en-IN" w:eastAsia="en-IN"/>
              </w:rPr>
              <w:drawing>
                <wp:inline distT="0" distB="0" distL="0" distR="0" wp14:anchorId="548E1DD5" wp14:editId="6B1B637F">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63" w:type="pct"/>
          </w:tcPr>
          <w:p w14:paraId="5DA4A2F3"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100C2610"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7BB0244D" w14:textId="77777777" w:rsidTr="007263BC">
        <w:trPr>
          <w:trHeight w:val="755"/>
        </w:trPr>
        <w:tc>
          <w:tcPr>
            <w:tcW w:w="5000" w:type="pct"/>
            <w:gridSpan w:val="2"/>
          </w:tcPr>
          <w:p w14:paraId="191E30D7" w14:textId="16AD0F47" w:rsidR="003D5570" w:rsidRPr="00AF30EB" w:rsidRDefault="003D5570" w:rsidP="00BB291F">
            <w:pPr>
              <w:tabs>
                <w:tab w:val="left" w:pos="90"/>
              </w:tabs>
              <w:spacing w:after="0"/>
              <w:jc w:val="center"/>
              <w:rPr>
                <w:rFonts w:ascii="Calibri" w:hAnsi="Calibri" w:cs="Calibri"/>
                <w:b/>
                <w:sz w:val="28"/>
                <w:szCs w:val="28"/>
                <w:lang w:val="en-IN"/>
              </w:rPr>
            </w:pPr>
            <w:r w:rsidRPr="00AF30EB">
              <w:rPr>
                <w:rFonts w:ascii="Calibri" w:hAnsi="Calibri" w:cs="Calibri"/>
                <w:b/>
                <w:sz w:val="28"/>
                <w:szCs w:val="28"/>
                <w:lang w:val="en-IN"/>
              </w:rPr>
              <w:t>Cours</w:t>
            </w:r>
            <w:r w:rsidR="009231A7" w:rsidRPr="00AF30EB">
              <w:rPr>
                <w:rFonts w:ascii="Calibri" w:hAnsi="Calibri" w:cs="Calibri"/>
                <w:b/>
                <w:sz w:val="28"/>
                <w:szCs w:val="28"/>
                <w:lang w:val="en-IN"/>
              </w:rPr>
              <w:t xml:space="preserve">e Title: </w:t>
            </w:r>
            <w:r w:rsidR="00B85F35" w:rsidRPr="003B725C">
              <w:rPr>
                <w:rFonts w:ascii="Calibri" w:hAnsi="Calibri" w:cs="Calibri"/>
                <w:b/>
                <w:sz w:val="28"/>
                <w:szCs w:val="28"/>
                <w:lang w:val="en-IN"/>
              </w:rPr>
              <w:t>Materials and Inventory Management</w:t>
            </w:r>
            <w:r w:rsidR="009231A7" w:rsidRPr="00AF30EB">
              <w:rPr>
                <w:rFonts w:ascii="Calibri" w:hAnsi="Calibri" w:cs="Calibri"/>
                <w:b/>
                <w:sz w:val="28"/>
                <w:szCs w:val="28"/>
                <w:lang w:val="en-IN"/>
              </w:rPr>
              <w:t xml:space="preserve">, </w:t>
            </w:r>
            <w:r w:rsidRPr="00AF30EB">
              <w:rPr>
                <w:rFonts w:ascii="Calibri" w:hAnsi="Calibri" w:cs="Calibri"/>
                <w:b/>
                <w:sz w:val="28"/>
                <w:szCs w:val="28"/>
                <w:lang w:val="en-IN"/>
              </w:rPr>
              <w:t xml:space="preserve">(Course Code: </w:t>
            </w:r>
            <w:r w:rsidR="00B85F35" w:rsidRPr="00AF30EB">
              <w:rPr>
                <w:rFonts w:ascii="Calibri" w:hAnsi="Calibri" w:cs="Calibri"/>
                <w:b/>
                <w:sz w:val="28"/>
                <w:szCs w:val="28"/>
                <w:lang w:val="en-IN"/>
              </w:rPr>
              <w:t>OM 502</w:t>
            </w:r>
            <w:r w:rsidRPr="00AF30EB">
              <w:rPr>
                <w:rFonts w:ascii="Calibri" w:hAnsi="Calibri" w:cs="Calibri"/>
                <w:b/>
                <w:sz w:val="28"/>
                <w:szCs w:val="28"/>
                <w:lang w:val="en-IN"/>
              </w:rPr>
              <w:t>)</w:t>
            </w:r>
          </w:p>
          <w:p w14:paraId="364477AE" w14:textId="77777777" w:rsidR="00BB291F" w:rsidRPr="00921E9B" w:rsidRDefault="000E546F" w:rsidP="000E546F">
            <w:pPr>
              <w:tabs>
                <w:tab w:val="left" w:pos="90"/>
              </w:tabs>
              <w:spacing w:after="0"/>
              <w:jc w:val="center"/>
              <w:rPr>
                <w:rFonts w:ascii="Calibri" w:hAnsi="Calibri" w:cs="Calibri"/>
                <w:b/>
                <w:sz w:val="32"/>
                <w:szCs w:val="24"/>
                <w:lang w:val="en-IN"/>
              </w:rPr>
            </w:pPr>
            <w:r w:rsidRPr="00AF30EB">
              <w:rPr>
                <w:rFonts w:ascii="Calibri" w:hAnsi="Calibri" w:cs="Calibri"/>
                <w:b/>
                <w:sz w:val="28"/>
                <w:szCs w:val="28"/>
                <w:lang w:val="en-IN"/>
              </w:rPr>
              <w:t>End-Term Examination, Term - V</w:t>
            </w:r>
            <w:r w:rsidR="00BB291F" w:rsidRPr="00AF30EB">
              <w:rPr>
                <w:rFonts w:ascii="Calibri" w:hAnsi="Calibri" w:cs="Calibri"/>
                <w:b/>
                <w:sz w:val="28"/>
                <w:szCs w:val="28"/>
                <w:lang w:val="en-IN"/>
              </w:rPr>
              <w:t xml:space="preserve"> (</w:t>
            </w:r>
            <w:r w:rsidR="00147366" w:rsidRPr="00AF30EB">
              <w:rPr>
                <w:rFonts w:ascii="Calibri" w:hAnsi="Calibri" w:cs="Calibri"/>
                <w:b/>
                <w:sz w:val="28"/>
                <w:szCs w:val="28"/>
                <w:lang w:val="en-IN"/>
              </w:rPr>
              <w:t>January</w:t>
            </w:r>
            <w:r w:rsidR="00BB291F" w:rsidRPr="00AF30EB">
              <w:rPr>
                <w:rFonts w:ascii="Calibri" w:hAnsi="Calibri" w:cs="Calibri"/>
                <w:b/>
                <w:sz w:val="28"/>
                <w:szCs w:val="28"/>
                <w:lang w:val="en-IN"/>
              </w:rPr>
              <w:t>, 202</w:t>
            </w:r>
            <w:r w:rsidR="00255763" w:rsidRPr="00AF30EB">
              <w:rPr>
                <w:rFonts w:ascii="Calibri" w:hAnsi="Calibri" w:cs="Calibri"/>
                <w:b/>
                <w:sz w:val="28"/>
                <w:szCs w:val="28"/>
                <w:lang w:val="en-IN"/>
              </w:rPr>
              <w:t>4</w:t>
            </w:r>
            <w:r w:rsidR="00BB291F" w:rsidRPr="00AF30E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9A7E98D" w14:textId="77777777" w:rsidTr="007263BC">
        <w:tc>
          <w:tcPr>
            <w:tcW w:w="5000" w:type="pct"/>
            <w:gridSpan w:val="2"/>
          </w:tcPr>
          <w:p w14:paraId="2F6D92DD" w14:textId="1BB989C5"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59B781B7" w14:textId="77777777" w:rsidR="00000F8C" w:rsidRDefault="00000F8C" w:rsidP="00000F8C">
      <w:pPr>
        <w:spacing w:after="0" w:line="240" w:lineRule="auto"/>
        <w:jc w:val="both"/>
        <w:rPr>
          <w:rFonts w:ascii="Calibri" w:hAnsi="Calibri" w:cs="Calibri"/>
          <w:b/>
          <w:i/>
          <w:iCs/>
          <w:sz w:val="14"/>
          <w:szCs w:val="24"/>
        </w:rPr>
      </w:pPr>
    </w:p>
    <w:p w14:paraId="6FF82BDC"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1EB783B8"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0144F9CC"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4E2FB351"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16FF0AB6"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514AB6B7"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3A507913" w14:textId="77777777" w:rsidR="00AF7654" w:rsidRPr="00AF7654" w:rsidRDefault="00AF7654" w:rsidP="00AF7654">
      <w:pPr>
        <w:spacing w:after="0"/>
        <w:ind w:left="360"/>
        <w:jc w:val="both"/>
        <w:rPr>
          <w:rFonts w:ascii="Calibri" w:hAnsi="Calibri" w:cs="Calibri"/>
          <w:bCs/>
          <w:i/>
          <w:sz w:val="24"/>
          <w:szCs w:val="24"/>
        </w:rPr>
      </w:pPr>
    </w:p>
    <w:p w14:paraId="1E441D05" w14:textId="77777777" w:rsidR="00EE451B" w:rsidRDefault="00EE451B" w:rsidP="00EE451B">
      <w:pPr>
        <w:spacing w:after="0"/>
        <w:rPr>
          <w:rFonts w:ascii="Calibri" w:eastAsia="Times New Roman" w:hAnsi="Calibri" w:cs="Calibri"/>
          <w:b/>
          <w:sz w:val="24"/>
          <w:szCs w:val="24"/>
        </w:rPr>
      </w:pPr>
      <w:r>
        <w:rPr>
          <w:rFonts w:ascii="Calibri" w:eastAsia="Times New Roman" w:hAnsi="Calibri" w:cs="Calibri"/>
          <w:b/>
          <w:sz w:val="24"/>
          <w:szCs w:val="24"/>
        </w:rPr>
        <w:t>Make suitable assumption, wherever required.</w:t>
      </w:r>
    </w:p>
    <w:p w14:paraId="3C41ABA3" w14:textId="77777777" w:rsidR="0091524B" w:rsidRDefault="0091524B" w:rsidP="0091524B">
      <w:pPr>
        <w:spacing w:after="0"/>
        <w:rPr>
          <w:rFonts w:ascii="Calibri" w:eastAsia="Times New Roman" w:hAnsi="Calibri" w:cs="Calibri"/>
          <w:b/>
          <w:sz w:val="24"/>
          <w:szCs w:val="24"/>
        </w:rPr>
      </w:pPr>
    </w:p>
    <w:p w14:paraId="3E626EF9" w14:textId="77777777"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6148095E" w14:textId="77777777" w:rsidR="00000F8C" w:rsidRPr="003F28DA" w:rsidRDefault="00000F8C" w:rsidP="003F28DA">
      <w:pPr>
        <w:spacing w:after="0"/>
        <w:jc w:val="both"/>
        <w:rPr>
          <w:rFonts w:eastAsia="Times New Roman" w:cstheme="minorHAnsi"/>
          <w:b/>
          <w:sz w:val="24"/>
          <w:szCs w:val="24"/>
        </w:rPr>
      </w:pPr>
    </w:p>
    <w:p w14:paraId="33890BD5" w14:textId="77777777" w:rsidR="00AF30EB" w:rsidRDefault="0091524B" w:rsidP="003F28DA">
      <w:pPr>
        <w:spacing w:after="120" w:line="360" w:lineRule="auto"/>
        <w:jc w:val="both"/>
        <w:rPr>
          <w:rFonts w:eastAsia="Times New Roman" w:cstheme="minorHAnsi"/>
          <w:b/>
          <w:sz w:val="24"/>
          <w:szCs w:val="24"/>
        </w:rPr>
      </w:pPr>
      <w:r w:rsidRPr="003F28DA">
        <w:rPr>
          <w:rFonts w:eastAsia="Times New Roman" w:cstheme="minorHAnsi"/>
          <w:b/>
          <w:sz w:val="24"/>
          <w:szCs w:val="24"/>
        </w:rPr>
        <w:t xml:space="preserve">Q1. </w:t>
      </w:r>
      <w:r w:rsidR="00000F8C" w:rsidRPr="003F28DA">
        <w:rPr>
          <w:rFonts w:eastAsia="Times New Roman" w:cstheme="minorHAnsi"/>
          <w:b/>
          <w:sz w:val="24"/>
          <w:szCs w:val="24"/>
        </w:rPr>
        <w:t xml:space="preserve">   </w:t>
      </w:r>
      <w:r w:rsidR="00336D29" w:rsidRPr="003F28DA">
        <w:rPr>
          <w:rFonts w:cstheme="minorHAnsi"/>
          <w:b/>
          <w:bCs/>
          <w:color w:val="374151"/>
          <w:sz w:val="24"/>
          <w:szCs w:val="24"/>
        </w:rPr>
        <w:t>Execute</w:t>
      </w:r>
      <w:r w:rsidR="00336D29" w:rsidRPr="003F28DA">
        <w:rPr>
          <w:rFonts w:cstheme="minorHAnsi"/>
          <w:color w:val="374151"/>
          <w:sz w:val="24"/>
          <w:szCs w:val="24"/>
        </w:rPr>
        <w:t xml:space="preserve"> an analysis comparing the advantages and disadvantages of Make to Stock and Make to Order manufacturing strategies, highlighting key factors that businesses should consider when deciding which approach to implement in their production processes.</w:t>
      </w:r>
      <w:r w:rsidR="00000F8C" w:rsidRPr="003F28DA">
        <w:rPr>
          <w:rFonts w:eastAsia="Times New Roman" w:cstheme="minorHAnsi"/>
          <w:b/>
          <w:sz w:val="24"/>
          <w:szCs w:val="24"/>
        </w:rPr>
        <w:t xml:space="preserve">                                                          </w:t>
      </w:r>
    </w:p>
    <w:p w14:paraId="239C3CDB" w14:textId="5157E214" w:rsidR="00000F8C" w:rsidRPr="003F28DA" w:rsidRDefault="00000F8C" w:rsidP="00AF30EB">
      <w:pPr>
        <w:spacing w:after="120" w:line="360" w:lineRule="auto"/>
        <w:ind w:left="7200" w:firstLine="720"/>
        <w:jc w:val="both"/>
        <w:rPr>
          <w:rFonts w:eastAsia="Times New Roman" w:cstheme="minorHAnsi"/>
          <w:b/>
          <w:sz w:val="24"/>
          <w:szCs w:val="24"/>
        </w:rPr>
      </w:pPr>
      <w:r w:rsidRPr="003F28DA">
        <w:rPr>
          <w:rFonts w:eastAsia="Times New Roman" w:cstheme="minorHAnsi"/>
          <w:b/>
          <w:sz w:val="24"/>
          <w:szCs w:val="24"/>
        </w:rPr>
        <w:t>(</w:t>
      </w:r>
      <w:r w:rsidR="00336D29" w:rsidRPr="003F28DA">
        <w:rPr>
          <w:rFonts w:eastAsia="Times New Roman" w:cstheme="minorHAnsi"/>
          <w:b/>
          <w:sz w:val="24"/>
          <w:szCs w:val="24"/>
        </w:rPr>
        <w:t>10</w:t>
      </w:r>
      <w:r w:rsidRPr="003F28DA">
        <w:rPr>
          <w:rFonts w:eastAsia="Times New Roman" w:cstheme="minorHAnsi"/>
          <w:b/>
          <w:sz w:val="24"/>
          <w:szCs w:val="24"/>
        </w:rPr>
        <w:t xml:space="preserve"> Marks)</w:t>
      </w:r>
    </w:p>
    <w:p w14:paraId="296811C4" w14:textId="2F1C913D" w:rsidR="00054329" w:rsidRPr="003F28DA" w:rsidRDefault="00E61C02" w:rsidP="003F28DA">
      <w:pPr>
        <w:spacing w:after="120" w:line="360" w:lineRule="auto"/>
        <w:jc w:val="both"/>
        <w:rPr>
          <w:rFonts w:eastAsia="Times New Roman" w:cstheme="minorHAnsi"/>
          <w:bCs/>
          <w:sz w:val="24"/>
          <w:szCs w:val="24"/>
        </w:rPr>
      </w:pPr>
      <w:r w:rsidRPr="003F28DA">
        <w:rPr>
          <w:rFonts w:eastAsia="Times New Roman" w:cstheme="minorHAnsi"/>
          <w:b/>
          <w:sz w:val="24"/>
          <w:szCs w:val="24"/>
        </w:rPr>
        <w:t>Q</w:t>
      </w:r>
      <w:proofErr w:type="gramStart"/>
      <w:r w:rsidR="0091524B" w:rsidRPr="003F28DA">
        <w:rPr>
          <w:rFonts w:eastAsia="Times New Roman" w:cstheme="minorHAnsi"/>
          <w:b/>
          <w:sz w:val="24"/>
          <w:szCs w:val="24"/>
        </w:rPr>
        <w:t>2</w:t>
      </w:r>
      <w:r w:rsidRPr="003F28DA">
        <w:rPr>
          <w:rFonts w:eastAsia="Times New Roman" w:cstheme="minorHAnsi"/>
          <w:b/>
          <w:sz w:val="24"/>
          <w:szCs w:val="24"/>
        </w:rPr>
        <w:t xml:space="preserve"> </w:t>
      </w:r>
      <w:r w:rsidR="00054329" w:rsidRPr="003F28DA">
        <w:rPr>
          <w:rFonts w:eastAsia="Times New Roman" w:cstheme="minorHAnsi"/>
          <w:b/>
          <w:sz w:val="24"/>
          <w:szCs w:val="24"/>
        </w:rPr>
        <w:t xml:space="preserve"> </w:t>
      </w:r>
      <w:r w:rsidR="00054329" w:rsidRPr="003F28DA">
        <w:rPr>
          <w:rFonts w:eastAsia="Times New Roman" w:cstheme="minorHAnsi"/>
          <w:bCs/>
          <w:sz w:val="24"/>
          <w:szCs w:val="24"/>
        </w:rPr>
        <w:t>A</w:t>
      </w:r>
      <w:proofErr w:type="gramEnd"/>
      <w:r w:rsidR="00054329" w:rsidRPr="003F28DA">
        <w:rPr>
          <w:rFonts w:eastAsia="Times New Roman" w:cstheme="minorHAnsi"/>
          <w:bCs/>
          <w:sz w:val="24"/>
          <w:szCs w:val="24"/>
        </w:rPr>
        <w:t xml:space="preserve"> company has classified its inventory items using ABC analysis. The annual demand (in units) and the unit cost for each category are as follows:</w:t>
      </w:r>
      <w:r w:rsidR="00AF30EB">
        <w:rPr>
          <w:rFonts w:eastAsia="Times New Roman" w:cstheme="minorHAnsi"/>
          <w:bCs/>
          <w:sz w:val="24"/>
          <w:szCs w:val="24"/>
        </w:rPr>
        <w:tab/>
      </w:r>
      <w:r w:rsidR="00AF30EB">
        <w:rPr>
          <w:rFonts w:eastAsia="Times New Roman" w:cstheme="minorHAnsi"/>
          <w:bCs/>
          <w:sz w:val="24"/>
          <w:szCs w:val="24"/>
        </w:rPr>
        <w:tab/>
      </w:r>
      <w:r w:rsidR="00AF30EB">
        <w:rPr>
          <w:rFonts w:eastAsia="Times New Roman" w:cstheme="minorHAnsi"/>
          <w:bCs/>
          <w:sz w:val="24"/>
          <w:szCs w:val="24"/>
        </w:rPr>
        <w:tab/>
      </w:r>
      <w:r w:rsidR="00AF30EB">
        <w:rPr>
          <w:rFonts w:eastAsia="Times New Roman" w:cstheme="minorHAnsi"/>
          <w:bCs/>
          <w:sz w:val="24"/>
          <w:szCs w:val="24"/>
        </w:rPr>
        <w:tab/>
      </w:r>
    </w:p>
    <w:p w14:paraId="442EC4E4" w14:textId="77777777" w:rsidR="00054329" w:rsidRPr="003F28DA" w:rsidRDefault="00054329" w:rsidP="003F28DA">
      <w:pPr>
        <w:spacing w:after="120" w:line="360" w:lineRule="auto"/>
        <w:jc w:val="both"/>
        <w:rPr>
          <w:rFonts w:eastAsia="Times New Roman" w:cstheme="minorHAnsi"/>
          <w:bCs/>
          <w:sz w:val="24"/>
          <w:szCs w:val="24"/>
        </w:rPr>
      </w:pPr>
      <w:r w:rsidRPr="003F28DA">
        <w:rPr>
          <w:rFonts w:eastAsia="Times New Roman" w:cstheme="minorHAnsi"/>
          <w:bCs/>
          <w:sz w:val="24"/>
          <w:szCs w:val="24"/>
        </w:rPr>
        <w:t>Category A: 1000 units, $10 per unit</w:t>
      </w:r>
    </w:p>
    <w:p w14:paraId="514445DB" w14:textId="77777777" w:rsidR="00054329" w:rsidRPr="003F28DA" w:rsidRDefault="00054329" w:rsidP="003F28DA">
      <w:pPr>
        <w:spacing w:after="120" w:line="360" w:lineRule="auto"/>
        <w:jc w:val="both"/>
        <w:rPr>
          <w:rFonts w:eastAsia="Times New Roman" w:cstheme="minorHAnsi"/>
          <w:bCs/>
          <w:sz w:val="24"/>
          <w:szCs w:val="24"/>
        </w:rPr>
      </w:pPr>
      <w:r w:rsidRPr="003F28DA">
        <w:rPr>
          <w:rFonts w:eastAsia="Times New Roman" w:cstheme="minorHAnsi"/>
          <w:bCs/>
          <w:sz w:val="24"/>
          <w:szCs w:val="24"/>
        </w:rPr>
        <w:t>Category B: 500 units, $5 per unit</w:t>
      </w:r>
    </w:p>
    <w:p w14:paraId="4338B308" w14:textId="77777777" w:rsidR="00054329" w:rsidRPr="003F28DA" w:rsidRDefault="00054329" w:rsidP="003F28DA">
      <w:pPr>
        <w:spacing w:after="120" w:line="360" w:lineRule="auto"/>
        <w:jc w:val="both"/>
        <w:rPr>
          <w:rFonts w:eastAsia="Times New Roman" w:cstheme="minorHAnsi"/>
          <w:bCs/>
          <w:sz w:val="24"/>
          <w:szCs w:val="24"/>
        </w:rPr>
      </w:pPr>
      <w:r w:rsidRPr="003F28DA">
        <w:rPr>
          <w:rFonts w:eastAsia="Times New Roman" w:cstheme="minorHAnsi"/>
          <w:bCs/>
          <w:sz w:val="24"/>
          <w:szCs w:val="24"/>
        </w:rPr>
        <w:t>Category C: 2000 units, $2 per unit</w:t>
      </w:r>
    </w:p>
    <w:p w14:paraId="3F1CCADB" w14:textId="4ECB6991" w:rsidR="009E35B5" w:rsidRPr="009E35B5" w:rsidRDefault="00EC3119" w:rsidP="003F28DA">
      <w:pPr>
        <w:spacing w:after="120" w:line="360" w:lineRule="auto"/>
        <w:jc w:val="both"/>
        <w:rPr>
          <w:rFonts w:eastAsia="Times New Roman" w:cstheme="minorHAnsi"/>
          <w:bCs/>
          <w:color w:val="374151"/>
          <w:sz w:val="24"/>
          <w:szCs w:val="24"/>
          <w:lang w:val="en-IN" w:eastAsia="en-IN"/>
        </w:rPr>
      </w:pPr>
      <w:r w:rsidRPr="003F28DA">
        <w:rPr>
          <w:rFonts w:eastAsia="Times New Roman" w:cstheme="minorHAnsi"/>
          <w:b/>
          <w:sz w:val="24"/>
          <w:szCs w:val="24"/>
        </w:rPr>
        <w:t>Interpret</w:t>
      </w:r>
      <w:r w:rsidR="00054329" w:rsidRPr="003F28DA">
        <w:rPr>
          <w:rFonts w:eastAsia="Times New Roman" w:cstheme="minorHAnsi"/>
          <w:b/>
          <w:sz w:val="24"/>
          <w:szCs w:val="24"/>
        </w:rPr>
        <w:t xml:space="preserve"> </w:t>
      </w:r>
      <w:r w:rsidR="00054329" w:rsidRPr="003F28DA">
        <w:rPr>
          <w:rFonts w:eastAsia="Times New Roman" w:cstheme="minorHAnsi"/>
          <w:bCs/>
          <w:sz w:val="24"/>
          <w:szCs w:val="24"/>
        </w:rPr>
        <w:t>the annual dollar value for each category, and then determine the percentage of the total annual dollar value that each category represents.</w:t>
      </w:r>
      <w:r w:rsidR="007C02FC">
        <w:rPr>
          <w:rFonts w:eastAsia="Times New Roman" w:cstheme="minorHAnsi"/>
          <w:bCs/>
          <w:sz w:val="24"/>
          <w:szCs w:val="24"/>
        </w:rPr>
        <w:tab/>
      </w:r>
      <w:r w:rsidR="007C02FC">
        <w:rPr>
          <w:rFonts w:eastAsia="Times New Roman" w:cstheme="minorHAnsi"/>
          <w:bCs/>
          <w:sz w:val="24"/>
          <w:szCs w:val="24"/>
        </w:rPr>
        <w:tab/>
      </w:r>
      <w:r w:rsidR="007C02FC">
        <w:rPr>
          <w:rFonts w:eastAsia="Times New Roman" w:cstheme="minorHAnsi"/>
          <w:bCs/>
          <w:sz w:val="24"/>
          <w:szCs w:val="24"/>
        </w:rPr>
        <w:tab/>
      </w:r>
      <w:r w:rsidR="007C02FC" w:rsidRPr="003F28DA">
        <w:rPr>
          <w:rFonts w:cstheme="minorHAnsi"/>
          <w:b/>
          <w:sz w:val="24"/>
          <w:szCs w:val="24"/>
        </w:rPr>
        <w:t>(10 Marks)</w:t>
      </w:r>
    </w:p>
    <w:p w14:paraId="62B85911" w14:textId="77777777" w:rsidR="009E35B5" w:rsidRPr="003F28DA" w:rsidRDefault="009E35B5" w:rsidP="003F28DA">
      <w:pPr>
        <w:autoSpaceDE w:val="0"/>
        <w:autoSpaceDN w:val="0"/>
        <w:adjustRightInd w:val="0"/>
        <w:spacing w:after="0" w:line="360" w:lineRule="auto"/>
        <w:jc w:val="both"/>
        <w:rPr>
          <w:rFonts w:eastAsia="Times New Roman" w:cstheme="minorHAnsi"/>
          <w:b/>
          <w:sz w:val="24"/>
          <w:szCs w:val="24"/>
        </w:rPr>
      </w:pPr>
    </w:p>
    <w:p w14:paraId="09DD01AE" w14:textId="77777777" w:rsidR="009E35B5" w:rsidRPr="003F28DA" w:rsidRDefault="009E35B5" w:rsidP="003F28DA">
      <w:pPr>
        <w:autoSpaceDE w:val="0"/>
        <w:autoSpaceDN w:val="0"/>
        <w:adjustRightInd w:val="0"/>
        <w:spacing w:after="0" w:line="360" w:lineRule="auto"/>
        <w:jc w:val="both"/>
        <w:rPr>
          <w:rFonts w:eastAsia="Times New Roman" w:cstheme="minorHAnsi"/>
          <w:b/>
          <w:sz w:val="24"/>
          <w:szCs w:val="24"/>
        </w:rPr>
      </w:pPr>
    </w:p>
    <w:p w14:paraId="5A970D82" w14:textId="77777777" w:rsidR="0009793D" w:rsidRPr="003F28DA" w:rsidRDefault="0009793D" w:rsidP="003F28DA">
      <w:pPr>
        <w:autoSpaceDE w:val="0"/>
        <w:autoSpaceDN w:val="0"/>
        <w:adjustRightInd w:val="0"/>
        <w:spacing w:after="0" w:line="360" w:lineRule="auto"/>
        <w:jc w:val="both"/>
        <w:rPr>
          <w:rFonts w:eastAsia="Times New Roman" w:cstheme="minorHAnsi"/>
          <w:b/>
          <w:sz w:val="24"/>
          <w:szCs w:val="24"/>
        </w:rPr>
      </w:pPr>
    </w:p>
    <w:p w14:paraId="4E7A49A2" w14:textId="77777777" w:rsidR="0009793D" w:rsidRPr="003F28DA" w:rsidRDefault="0009793D" w:rsidP="003F28DA">
      <w:pPr>
        <w:autoSpaceDE w:val="0"/>
        <w:autoSpaceDN w:val="0"/>
        <w:adjustRightInd w:val="0"/>
        <w:spacing w:after="0" w:line="360" w:lineRule="auto"/>
        <w:jc w:val="both"/>
        <w:rPr>
          <w:rFonts w:eastAsia="Times New Roman" w:cstheme="minorHAnsi"/>
          <w:b/>
          <w:sz w:val="24"/>
          <w:szCs w:val="24"/>
        </w:rPr>
      </w:pPr>
    </w:p>
    <w:p w14:paraId="1A45B1FF" w14:textId="0FABD9DC" w:rsidR="00E61C02" w:rsidRPr="003F28DA" w:rsidRDefault="0091524B" w:rsidP="003F28DA">
      <w:pPr>
        <w:autoSpaceDE w:val="0"/>
        <w:autoSpaceDN w:val="0"/>
        <w:adjustRightInd w:val="0"/>
        <w:spacing w:after="0" w:line="360" w:lineRule="auto"/>
        <w:jc w:val="both"/>
        <w:rPr>
          <w:rFonts w:cstheme="minorHAnsi"/>
          <w:b/>
          <w:sz w:val="24"/>
          <w:szCs w:val="24"/>
        </w:rPr>
      </w:pPr>
      <w:r w:rsidRPr="003F28DA">
        <w:rPr>
          <w:rFonts w:eastAsia="Times New Roman" w:cstheme="minorHAnsi"/>
          <w:b/>
          <w:sz w:val="24"/>
          <w:szCs w:val="24"/>
        </w:rPr>
        <w:lastRenderedPageBreak/>
        <w:t>Q3</w:t>
      </w:r>
      <w:r w:rsidR="00E61C02" w:rsidRPr="003F28DA">
        <w:rPr>
          <w:rFonts w:eastAsia="Times New Roman" w:cstheme="minorHAnsi"/>
          <w:b/>
          <w:sz w:val="24"/>
          <w:szCs w:val="24"/>
        </w:rPr>
        <w:t>.</w:t>
      </w:r>
      <w:r w:rsidR="00E61C02" w:rsidRPr="003F28DA">
        <w:rPr>
          <w:rFonts w:eastAsia="Times New Roman" w:cstheme="minorHAnsi"/>
          <w:sz w:val="24"/>
          <w:szCs w:val="24"/>
        </w:rPr>
        <w:t xml:space="preserve"> </w:t>
      </w:r>
      <w:r w:rsidR="0009793D" w:rsidRPr="003F28DA">
        <w:rPr>
          <w:rFonts w:cstheme="minorHAnsi"/>
          <w:color w:val="374151"/>
          <w:sz w:val="24"/>
          <w:szCs w:val="24"/>
        </w:rPr>
        <w:t xml:space="preserve">In your role as a procurement manager, you are tasked with advancing the organization's procurement process by </w:t>
      </w:r>
      <w:r w:rsidR="0009793D" w:rsidRPr="003F28DA">
        <w:rPr>
          <w:rStyle w:val="Strong"/>
          <w:rFonts w:cstheme="minorHAnsi"/>
          <w:sz w:val="24"/>
          <w:szCs w:val="24"/>
          <w:bdr w:val="single" w:sz="2" w:space="0" w:color="D9D9E3" w:frame="1"/>
        </w:rPr>
        <w:t>executing</w:t>
      </w:r>
      <w:r w:rsidR="0009793D" w:rsidRPr="003F28DA">
        <w:rPr>
          <w:rFonts w:cstheme="minorHAnsi"/>
          <w:color w:val="374151"/>
          <w:sz w:val="24"/>
          <w:szCs w:val="24"/>
        </w:rPr>
        <w:t xml:space="preserve"> an e-procurement system. Develop a detailed plan outlining the steps you would take to execute the implementation of the e-procurement system. Provide insights into how the organization can benefit from this implementation, emphasizing efficiency gains, cost savings, and improved supplier relationships. Additionally, identify potential challenges during the execution phase and propose effective strategies to overcome them.</w:t>
      </w:r>
      <w:r w:rsidR="0009793D" w:rsidRPr="003F28DA">
        <w:rPr>
          <w:rFonts w:cstheme="minorHAnsi"/>
          <w:b/>
          <w:sz w:val="24"/>
          <w:szCs w:val="24"/>
        </w:rPr>
        <w:t xml:space="preserve"> </w:t>
      </w:r>
      <w:r w:rsidR="00AF30EB">
        <w:rPr>
          <w:rFonts w:cstheme="minorHAnsi"/>
          <w:b/>
          <w:sz w:val="24"/>
          <w:szCs w:val="24"/>
        </w:rPr>
        <w:tab/>
      </w:r>
      <w:r w:rsidR="00AF30EB">
        <w:rPr>
          <w:rFonts w:cstheme="minorHAnsi"/>
          <w:b/>
          <w:sz w:val="24"/>
          <w:szCs w:val="24"/>
        </w:rPr>
        <w:tab/>
      </w:r>
      <w:r w:rsidR="00AF30EB">
        <w:rPr>
          <w:rFonts w:cstheme="minorHAnsi"/>
          <w:b/>
          <w:sz w:val="24"/>
          <w:szCs w:val="24"/>
        </w:rPr>
        <w:tab/>
      </w:r>
      <w:r w:rsidR="00AF30EB">
        <w:rPr>
          <w:rFonts w:cstheme="minorHAnsi"/>
          <w:b/>
          <w:sz w:val="24"/>
          <w:szCs w:val="24"/>
        </w:rPr>
        <w:tab/>
      </w:r>
      <w:r w:rsidR="00AF30EB">
        <w:rPr>
          <w:rFonts w:cstheme="minorHAnsi"/>
          <w:b/>
          <w:sz w:val="24"/>
          <w:szCs w:val="24"/>
        </w:rPr>
        <w:tab/>
      </w:r>
      <w:r w:rsidR="00AF30EB">
        <w:rPr>
          <w:rFonts w:cstheme="minorHAnsi"/>
          <w:b/>
          <w:sz w:val="24"/>
          <w:szCs w:val="24"/>
        </w:rPr>
        <w:tab/>
      </w:r>
      <w:r w:rsidR="00AF30EB">
        <w:rPr>
          <w:rFonts w:cstheme="minorHAnsi"/>
          <w:b/>
          <w:sz w:val="24"/>
          <w:szCs w:val="24"/>
        </w:rPr>
        <w:tab/>
      </w:r>
      <w:r w:rsidR="00AF30EB">
        <w:rPr>
          <w:rFonts w:cstheme="minorHAnsi"/>
          <w:b/>
          <w:sz w:val="24"/>
          <w:szCs w:val="24"/>
        </w:rPr>
        <w:tab/>
      </w:r>
      <w:r w:rsidR="00AF30EB">
        <w:rPr>
          <w:rFonts w:cstheme="minorHAnsi"/>
          <w:b/>
          <w:sz w:val="24"/>
          <w:szCs w:val="24"/>
        </w:rPr>
        <w:tab/>
      </w:r>
      <w:r w:rsidR="00E61C02" w:rsidRPr="003F28DA">
        <w:rPr>
          <w:rFonts w:cstheme="minorHAnsi"/>
          <w:b/>
          <w:sz w:val="24"/>
          <w:szCs w:val="24"/>
        </w:rPr>
        <w:t>(</w:t>
      </w:r>
      <w:r w:rsidR="0009793D" w:rsidRPr="003F28DA">
        <w:rPr>
          <w:rFonts w:cstheme="minorHAnsi"/>
          <w:b/>
          <w:sz w:val="24"/>
          <w:szCs w:val="24"/>
        </w:rPr>
        <w:t>10</w:t>
      </w:r>
      <w:r w:rsidR="00E61C02" w:rsidRPr="003F28DA">
        <w:rPr>
          <w:rFonts w:cstheme="minorHAnsi"/>
          <w:b/>
          <w:sz w:val="24"/>
          <w:szCs w:val="24"/>
        </w:rPr>
        <w:t xml:space="preserve"> Marks)</w:t>
      </w:r>
    </w:p>
    <w:p w14:paraId="39590C97" w14:textId="77777777" w:rsidR="00E55C2B" w:rsidRDefault="00E55C2B" w:rsidP="003F28DA">
      <w:pPr>
        <w:spacing w:after="0"/>
        <w:jc w:val="both"/>
        <w:rPr>
          <w:rFonts w:cstheme="minorHAnsi"/>
          <w:b/>
          <w:sz w:val="24"/>
          <w:szCs w:val="24"/>
        </w:rPr>
      </w:pPr>
    </w:p>
    <w:p w14:paraId="215B3141" w14:textId="25D361BB" w:rsidR="008B5ADA" w:rsidRPr="003F28DA" w:rsidRDefault="00E0384F" w:rsidP="003F28DA">
      <w:pPr>
        <w:spacing w:after="0"/>
        <w:jc w:val="both"/>
        <w:rPr>
          <w:rFonts w:cstheme="minorHAnsi"/>
          <w:color w:val="374151"/>
          <w:sz w:val="24"/>
          <w:szCs w:val="24"/>
        </w:rPr>
      </w:pPr>
      <w:r w:rsidRPr="003F28DA">
        <w:rPr>
          <w:rFonts w:cstheme="minorHAnsi"/>
          <w:b/>
          <w:sz w:val="24"/>
          <w:szCs w:val="24"/>
        </w:rPr>
        <w:t xml:space="preserve">Q4. </w:t>
      </w:r>
      <w:r w:rsidR="0009793D" w:rsidRPr="003F28DA">
        <w:rPr>
          <w:rFonts w:cstheme="minorHAnsi"/>
          <w:b/>
          <w:sz w:val="24"/>
          <w:szCs w:val="24"/>
        </w:rPr>
        <w:t xml:space="preserve"> </w:t>
      </w:r>
      <w:r w:rsidR="008B5ADA" w:rsidRPr="003F28DA">
        <w:rPr>
          <w:rFonts w:cstheme="minorHAnsi"/>
          <w:b/>
          <w:sz w:val="24"/>
          <w:szCs w:val="24"/>
        </w:rPr>
        <w:t xml:space="preserve">The </w:t>
      </w:r>
      <w:r w:rsidR="008B5ADA" w:rsidRPr="003F28DA">
        <w:rPr>
          <w:rFonts w:cstheme="minorHAnsi"/>
          <w:color w:val="374151"/>
          <w:sz w:val="24"/>
          <w:szCs w:val="24"/>
        </w:rPr>
        <w:t>current lead time from three key suppliers: Supplier A, Supplier B, and Supplier C. Supplier is as under.</w:t>
      </w:r>
    </w:p>
    <w:p w14:paraId="3C2D1DE9" w14:textId="1D4B9BE8" w:rsidR="00565F93" w:rsidRPr="003F28DA" w:rsidRDefault="008B5ADA" w:rsidP="003F28DA">
      <w:pPr>
        <w:spacing w:after="0"/>
        <w:jc w:val="both"/>
        <w:rPr>
          <w:rFonts w:cstheme="minorHAnsi"/>
          <w:b/>
          <w:sz w:val="24"/>
          <w:szCs w:val="24"/>
        </w:rPr>
      </w:pPr>
      <w:r w:rsidRPr="003F28DA">
        <w:rPr>
          <w:rFonts w:cstheme="minorHAnsi"/>
          <w:color w:val="374151"/>
          <w:sz w:val="24"/>
          <w:szCs w:val="24"/>
        </w:rPr>
        <w:t xml:space="preserve">A has a lead time of 14 days, Supplier B has a lead time of 21 days, and Supplier C has a lead time of 18 days. </w:t>
      </w:r>
      <w:r w:rsidRPr="003F28DA">
        <w:rPr>
          <w:rStyle w:val="Strong"/>
          <w:rFonts w:cstheme="minorHAnsi"/>
          <w:sz w:val="24"/>
          <w:szCs w:val="24"/>
          <w:bdr w:val="single" w:sz="2" w:space="0" w:color="D9D9E3" w:frame="1"/>
        </w:rPr>
        <w:t>Appraise</w:t>
      </w:r>
      <w:r w:rsidRPr="003F28DA">
        <w:rPr>
          <w:rFonts w:cstheme="minorHAnsi"/>
          <w:color w:val="374151"/>
          <w:sz w:val="24"/>
          <w:szCs w:val="24"/>
        </w:rPr>
        <w:t xml:space="preserve"> the potential strategies to reduce lead time effectively. Develop a plan outlining the specific measures you would take to assess and improve vendor performance. Consider factors such as communication, inventory management, and collaboration. </w:t>
      </w:r>
      <w:r w:rsidR="00AF30EB">
        <w:rPr>
          <w:rFonts w:cstheme="minorHAnsi"/>
          <w:color w:val="374151"/>
          <w:sz w:val="24"/>
          <w:szCs w:val="24"/>
        </w:rPr>
        <w:tab/>
      </w:r>
      <w:r w:rsidR="00AF30EB">
        <w:rPr>
          <w:rFonts w:cstheme="minorHAnsi"/>
          <w:color w:val="374151"/>
          <w:sz w:val="24"/>
          <w:szCs w:val="24"/>
        </w:rPr>
        <w:tab/>
      </w:r>
      <w:r w:rsidR="00AF30EB">
        <w:rPr>
          <w:rFonts w:cstheme="minorHAnsi"/>
          <w:color w:val="374151"/>
          <w:sz w:val="24"/>
          <w:szCs w:val="24"/>
        </w:rPr>
        <w:tab/>
      </w:r>
      <w:r w:rsidR="00AF30EB">
        <w:rPr>
          <w:rFonts w:cstheme="minorHAnsi"/>
          <w:color w:val="374151"/>
          <w:sz w:val="24"/>
          <w:szCs w:val="24"/>
        </w:rPr>
        <w:tab/>
      </w:r>
      <w:r w:rsidR="00AF30EB">
        <w:rPr>
          <w:rFonts w:cstheme="minorHAnsi"/>
          <w:color w:val="374151"/>
          <w:sz w:val="24"/>
          <w:szCs w:val="24"/>
        </w:rPr>
        <w:tab/>
      </w:r>
      <w:r w:rsidR="00AF30EB">
        <w:rPr>
          <w:rFonts w:cstheme="minorHAnsi"/>
          <w:color w:val="374151"/>
          <w:sz w:val="24"/>
          <w:szCs w:val="24"/>
        </w:rPr>
        <w:tab/>
      </w:r>
      <w:r w:rsidR="00AF30EB">
        <w:rPr>
          <w:rFonts w:cstheme="minorHAnsi"/>
          <w:color w:val="374151"/>
          <w:sz w:val="24"/>
          <w:szCs w:val="24"/>
        </w:rPr>
        <w:tab/>
      </w:r>
      <w:r w:rsidR="00AF30EB">
        <w:rPr>
          <w:rFonts w:cstheme="minorHAnsi"/>
          <w:color w:val="374151"/>
          <w:sz w:val="24"/>
          <w:szCs w:val="24"/>
        </w:rPr>
        <w:tab/>
      </w:r>
      <w:r w:rsidR="00AF30EB">
        <w:rPr>
          <w:rFonts w:cstheme="minorHAnsi"/>
          <w:color w:val="374151"/>
          <w:sz w:val="24"/>
          <w:szCs w:val="24"/>
        </w:rPr>
        <w:tab/>
      </w:r>
      <w:r w:rsidR="00AF30EB">
        <w:rPr>
          <w:rFonts w:cstheme="minorHAnsi"/>
          <w:color w:val="374151"/>
          <w:sz w:val="24"/>
          <w:szCs w:val="24"/>
        </w:rPr>
        <w:tab/>
      </w:r>
      <w:r w:rsidR="00AF30EB" w:rsidRPr="003F28DA">
        <w:rPr>
          <w:rFonts w:cstheme="minorHAnsi"/>
          <w:b/>
          <w:sz w:val="24"/>
          <w:szCs w:val="24"/>
        </w:rPr>
        <w:t>(10 Marks)</w:t>
      </w:r>
    </w:p>
    <w:p w14:paraId="29E14FA8" w14:textId="7F8C49D4" w:rsidR="00000F8C" w:rsidRPr="003F28DA" w:rsidRDefault="00000F8C" w:rsidP="003F28DA">
      <w:pPr>
        <w:autoSpaceDE w:val="0"/>
        <w:autoSpaceDN w:val="0"/>
        <w:adjustRightInd w:val="0"/>
        <w:spacing w:after="0" w:line="360" w:lineRule="auto"/>
        <w:jc w:val="both"/>
        <w:rPr>
          <w:rFonts w:cstheme="minorHAnsi"/>
          <w:sz w:val="24"/>
          <w:szCs w:val="24"/>
        </w:rPr>
      </w:pPr>
    </w:p>
    <w:p w14:paraId="61B6D03A" w14:textId="77777777" w:rsidR="00EC3119" w:rsidRDefault="00EC3119"/>
    <w:sectPr w:rsidR="00EC3119" w:rsidSect="00AF30EB">
      <w:headerReference w:type="default" r:id="rId9"/>
      <w:footerReference w:type="default" r:id="rId10"/>
      <w:pgSz w:w="11906" w:h="16838"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B210B" w14:textId="77777777" w:rsidR="00AD5DC8" w:rsidRDefault="00AD5DC8" w:rsidP="00565F93">
      <w:pPr>
        <w:spacing w:after="0" w:line="240" w:lineRule="auto"/>
      </w:pPr>
      <w:r>
        <w:separator/>
      </w:r>
    </w:p>
  </w:endnote>
  <w:endnote w:type="continuationSeparator" w:id="0">
    <w:p w14:paraId="2AA4CE4F" w14:textId="77777777" w:rsidR="00AD5DC8" w:rsidRDefault="00AD5DC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34F8B4C" w14:textId="06893883"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7263BC">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7263BC">
              <w:rPr>
                <w:b/>
                <w:bCs/>
                <w:noProof/>
                <w:sz w:val="20"/>
              </w:rPr>
              <w:t>2</w:t>
            </w:r>
            <w:r w:rsidRPr="00BB291F">
              <w:rPr>
                <w:b/>
                <w:bCs/>
                <w:szCs w:val="24"/>
              </w:rPr>
              <w:fldChar w:fldCharType="end"/>
            </w:r>
          </w:p>
        </w:sdtContent>
      </w:sdt>
    </w:sdtContent>
  </w:sdt>
  <w:p w14:paraId="7D9FBBB2"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2F49F" w14:textId="77777777" w:rsidR="00AD5DC8" w:rsidRDefault="00AD5DC8" w:rsidP="00565F93">
      <w:pPr>
        <w:spacing w:after="0" w:line="240" w:lineRule="auto"/>
      </w:pPr>
      <w:r>
        <w:separator/>
      </w:r>
    </w:p>
  </w:footnote>
  <w:footnote w:type="continuationSeparator" w:id="0">
    <w:p w14:paraId="51923BAF" w14:textId="77777777" w:rsidR="00AD5DC8" w:rsidRDefault="00AD5DC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F6F6" w14:textId="77777777" w:rsidR="00BB291F" w:rsidRDefault="00BB291F" w:rsidP="00BB291F">
    <w:pPr>
      <w:pStyle w:val="Header"/>
    </w:pPr>
    <w:r>
      <w:t xml:space="preserve">                                                                                                                                                 </w:t>
    </w:r>
  </w:p>
  <w:p w14:paraId="5D08F104" w14:textId="53D32248"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88D"/>
    <w:multiLevelType w:val="multilevel"/>
    <w:tmpl w:val="8E32BD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83129"/>
    <w:multiLevelType w:val="multilevel"/>
    <w:tmpl w:val="70D87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57D50"/>
    <w:multiLevelType w:val="multilevel"/>
    <w:tmpl w:val="5BF4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D7379"/>
    <w:multiLevelType w:val="multilevel"/>
    <w:tmpl w:val="6AF80E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CA347A"/>
    <w:multiLevelType w:val="multilevel"/>
    <w:tmpl w:val="F746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251002"/>
    <w:multiLevelType w:val="multilevel"/>
    <w:tmpl w:val="7946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B35BD"/>
    <w:multiLevelType w:val="multilevel"/>
    <w:tmpl w:val="8AA67E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A105BD"/>
    <w:multiLevelType w:val="multilevel"/>
    <w:tmpl w:val="85246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790879"/>
    <w:multiLevelType w:val="multilevel"/>
    <w:tmpl w:val="59B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8B1032"/>
    <w:multiLevelType w:val="multilevel"/>
    <w:tmpl w:val="E46209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557191"/>
    <w:multiLevelType w:val="multilevel"/>
    <w:tmpl w:val="1B3C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
  </w:num>
  <w:num w:numId="8">
    <w:abstractNumId w:val="12"/>
  </w:num>
  <w:num w:numId="9">
    <w:abstractNumId w:val="1"/>
  </w:num>
  <w:num w:numId="10">
    <w:abstractNumId w:val="13"/>
  </w:num>
  <w:num w:numId="11">
    <w:abstractNumId w:val="14"/>
  </w:num>
  <w:num w:numId="12">
    <w:abstractNumId w:val="9"/>
  </w:num>
  <w:num w:numId="13">
    <w:abstractNumId w:val="5"/>
  </w:num>
  <w:num w:numId="14">
    <w:abstractNumId w:val="0"/>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47393"/>
    <w:rsid w:val="000505A7"/>
    <w:rsid w:val="00054329"/>
    <w:rsid w:val="0009793D"/>
    <w:rsid w:val="000C6F0D"/>
    <w:rsid w:val="000E546F"/>
    <w:rsid w:val="001112C3"/>
    <w:rsid w:val="00147366"/>
    <w:rsid w:val="001607CB"/>
    <w:rsid w:val="001E2EBC"/>
    <w:rsid w:val="001E5257"/>
    <w:rsid w:val="00255763"/>
    <w:rsid w:val="002969DB"/>
    <w:rsid w:val="00336D29"/>
    <w:rsid w:val="0035360D"/>
    <w:rsid w:val="00394D92"/>
    <w:rsid w:val="003B725C"/>
    <w:rsid w:val="003D5570"/>
    <w:rsid w:val="003F28DA"/>
    <w:rsid w:val="004031BE"/>
    <w:rsid w:val="004058EE"/>
    <w:rsid w:val="00470A63"/>
    <w:rsid w:val="00480E43"/>
    <w:rsid w:val="004817D9"/>
    <w:rsid w:val="005544AB"/>
    <w:rsid w:val="00565F93"/>
    <w:rsid w:val="006223F1"/>
    <w:rsid w:val="0070146B"/>
    <w:rsid w:val="007263BC"/>
    <w:rsid w:val="0079066B"/>
    <w:rsid w:val="007C02FC"/>
    <w:rsid w:val="007E6874"/>
    <w:rsid w:val="008B5ADA"/>
    <w:rsid w:val="008F3064"/>
    <w:rsid w:val="009012A2"/>
    <w:rsid w:val="00903A58"/>
    <w:rsid w:val="0091524B"/>
    <w:rsid w:val="00921E9B"/>
    <w:rsid w:val="009231A7"/>
    <w:rsid w:val="00923DCD"/>
    <w:rsid w:val="00956BDE"/>
    <w:rsid w:val="00956E30"/>
    <w:rsid w:val="009E35B5"/>
    <w:rsid w:val="009E38F9"/>
    <w:rsid w:val="00A964EE"/>
    <w:rsid w:val="00AA0EE8"/>
    <w:rsid w:val="00AD5DC8"/>
    <w:rsid w:val="00AF30EB"/>
    <w:rsid w:val="00AF7654"/>
    <w:rsid w:val="00B10230"/>
    <w:rsid w:val="00B44A19"/>
    <w:rsid w:val="00B54346"/>
    <w:rsid w:val="00B55C73"/>
    <w:rsid w:val="00B71AD9"/>
    <w:rsid w:val="00B85F35"/>
    <w:rsid w:val="00BB291F"/>
    <w:rsid w:val="00C52051"/>
    <w:rsid w:val="00CD4402"/>
    <w:rsid w:val="00D63CBF"/>
    <w:rsid w:val="00DD234B"/>
    <w:rsid w:val="00E0384F"/>
    <w:rsid w:val="00E16D71"/>
    <w:rsid w:val="00E55C2B"/>
    <w:rsid w:val="00E61C02"/>
    <w:rsid w:val="00EC3119"/>
    <w:rsid w:val="00EE451B"/>
    <w:rsid w:val="00F737FE"/>
    <w:rsid w:val="00FB71B1"/>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9E3D7"/>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9E35B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E35B5"/>
    <w:rPr>
      <w:b/>
      <w:bCs/>
    </w:rPr>
  </w:style>
  <w:style w:type="character" w:customStyle="1" w:styleId="katex-mathml">
    <w:name w:val="katex-mathml"/>
    <w:basedOn w:val="DefaultParagraphFont"/>
    <w:rsid w:val="009E35B5"/>
  </w:style>
  <w:style w:type="character" w:customStyle="1" w:styleId="mord">
    <w:name w:val="mord"/>
    <w:basedOn w:val="DefaultParagraphFont"/>
    <w:rsid w:val="009E35B5"/>
  </w:style>
  <w:style w:type="character" w:customStyle="1" w:styleId="mrel">
    <w:name w:val="mrel"/>
    <w:basedOn w:val="DefaultParagraphFont"/>
    <w:rsid w:val="009E35B5"/>
  </w:style>
  <w:style w:type="character" w:customStyle="1" w:styleId="mbin">
    <w:name w:val="mbin"/>
    <w:basedOn w:val="DefaultParagraphFont"/>
    <w:rsid w:val="009E35B5"/>
  </w:style>
  <w:style w:type="character" w:customStyle="1" w:styleId="katex-error">
    <w:name w:val="katex-error"/>
    <w:basedOn w:val="DefaultParagraphFont"/>
    <w:rsid w:val="009E35B5"/>
  </w:style>
  <w:style w:type="character" w:customStyle="1" w:styleId="mop">
    <w:name w:val="mop"/>
    <w:basedOn w:val="DefaultParagraphFont"/>
    <w:rsid w:val="009E35B5"/>
  </w:style>
  <w:style w:type="character" w:customStyle="1" w:styleId="vlist-s">
    <w:name w:val="vlist-s"/>
    <w:basedOn w:val="DefaultParagraphFont"/>
    <w:rsid w:val="009E35B5"/>
  </w:style>
  <w:style w:type="character" w:customStyle="1" w:styleId="mpunct">
    <w:name w:val="mpunct"/>
    <w:basedOn w:val="DefaultParagraphFont"/>
    <w:rsid w:val="009E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10506988">
      <w:bodyDiv w:val="1"/>
      <w:marLeft w:val="0"/>
      <w:marRight w:val="0"/>
      <w:marTop w:val="0"/>
      <w:marBottom w:val="0"/>
      <w:divBdr>
        <w:top w:val="none" w:sz="0" w:space="0" w:color="auto"/>
        <w:left w:val="none" w:sz="0" w:space="0" w:color="auto"/>
        <w:bottom w:val="none" w:sz="0" w:space="0" w:color="auto"/>
        <w:right w:val="none" w:sz="0" w:space="0" w:color="auto"/>
      </w:divBdr>
    </w:div>
    <w:div w:id="275716680">
      <w:bodyDiv w:val="1"/>
      <w:marLeft w:val="0"/>
      <w:marRight w:val="0"/>
      <w:marTop w:val="0"/>
      <w:marBottom w:val="0"/>
      <w:divBdr>
        <w:top w:val="none" w:sz="0" w:space="0" w:color="auto"/>
        <w:left w:val="none" w:sz="0" w:space="0" w:color="auto"/>
        <w:bottom w:val="none" w:sz="0" w:space="0" w:color="auto"/>
        <w:right w:val="none" w:sz="0" w:space="0" w:color="auto"/>
      </w:divBdr>
    </w:div>
    <w:div w:id="588318340">
      <w:bodyDiv w:val="1"/>
      <w:marLeft w:val="0"/>
      <w:marRight w:val="0"/>
      <w:marTop w:val="0"/>
      <w:marBottom w:val="0"/>
      <w:divBdr>
        <w:top w:val="none" w:sz="0" w:space="0" w:color="auto"/>
        <w:left w:val="none" w:sz="0" w:space="0" w:color="auto"/>
        <w:bottom w:val="none" w:sz="0" w:space="0" w:color="auto"/>
        <w:right w:val="none" w:sz="0" w:space="0" w:color="auto"/>
      </w:divBdr>
    </w:div>
    <w:div w:id="903293879">
      <w:bodyDiv w:val="1"/>
      <w:marLeft w:val="0"/>
      <w:marRight w:val="0"/>
      <w:marTop w:val="0"/>
      <w:marBottom w:val="0"/>
      <w:divBdr>
        <w:top w:val="none" w:sz="0" w:space="0" w:color="auto"/>
        <w:left w:val="none" w:sz="0" w:space="0" w:color="auto"/>
        <w:bottom w:val="none" w:sz="0" w:space="0" w:color="auto"/>
        <w:right w:val="none" w:sz="0" w:space="0" w:color="auto"/>
      </w:divBdr>
    </w:div>
    <w:div w:id="1135365476">
      <w:bodyDiv w:val="1"/>
      <w:marLeft w:val="0"/>
      <w:marRight w:val="0"/>
      <w:marTop w:val="0"/>
      <w:marBottom w:val="0"/>
      <w:divBdr>
        <w:top w:val="none" w:sz="0" w:space="0" w:color="auto"/>
        <w:left w:val="none" w:sz="0" w:space="0" w:color="auto"/>
        <w:bottom w:val="none" w:sz="0" w:space="0" w:color="auto"/>
        <w:right w:val="none" w:sz="0" w:space="0" w:color="auto"/>
      </w:divBdr>
    </w:div>
    <w:div w:id="1193349965">
      <w:bodyDiv w:val="1"/>
      <w:marLeft w:val="0"/>
      <w:marRight w:val="0"/>
      <w:marTop w:val="0"/>
      <w:marBottom w:val="0"/>
      <w:divBdr>
        <w:top w:val="none" w:sz="0" w:space="0" w:color="auto"/>
        <w:left w:val="none" w:sz="0" w:space="0" w:color="auto"/>
        <w:bottom w:val="none" w:sz="0" w:space="0" w:color="auto"/>
        <w:right w:val="none" w:sz="0" w:space="0" w:color="auto"/>
      </w:divBdr>
    </w:div>
    <w:div w:id="1466582773">
      <w:bodyDiv w:val="1"/>
      <w:marLeft w:val="0"/>
      <w:marRight w:val="0"/>
      <w:marTop w:val="0"/>
      <w:marBottom w:val="0"/>
      <w:divBdr>
        <w:top w:val="none" w:sz="0" w:space="0" w:color="auto"/>
        <w:left w:val="none" w:sz="0" w:space="0" w:color="auto"/>
        <w:bottom w:val="none" w:sz="0" w:space="0" w:color="auto"/>
        <w:right w:val="none" w:sz="0" w:space="0" w:color="auto"/>
      </w:divBdr>
    </w:div>
    <w:div w:id="165232327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318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012F-5E5E-439C-A33E-4D324C18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10</cp:revision>
  <dcterms:created xsi:type="dcterms:W3CDTF">2023-12-22T05:26:00Z</dcterms:created>
  <dcterms:modified xsi:type="dcterms:W3CDTF">2024-01-17T07:00:00Z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