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F10A24" w:rsidRDefault="00AB2230" w:rsidP="00DC6748">
      <w:pPr>
        <w:spacing w:after="0" w:line="240" w:lineRule="auto"/>
        <w:jc w:val="center"/>
        <w:rPr>
          <w:rFonts w:cstheme="minorHAnsi"/>
          <w:b/>
          <w:bCs/>
          <w:sz w:val="36"/>
        </w:rPr>
      </w:pPr>
      <w:r w:rsidRPr="00F10A24">
        <w:rPr>
          <w:rFonts w:cstheme="minorHAnsi"/>
          <w:b/>
          <w:bCs/>
          <w:sz w:val="36"/>
        </w:rPr>
        <w:t>J</w:t>
      </w:r>
      <w:r w:rsidR="00F10A24" w:rsidRPr="00F10A24">
        <w:rPr>
          <w:rFonts w:cstheme="minorHAnsi"/>
          <w:b/>
          <w:bCs/>
          <w:sz w:val="36"/>
        </w:rPr>
        <w:t xml:space="preserve">aipuria </w:t>
      </w:r>
      <w:r w:rsidRPr="00F10A24">
        <w:rPr>
          <w:rFonts w:cstheme="minorHAnsi"/>
          <w:b/>
          <w:bCs/>
          <w:sz w:val="36"/>
        </w:rPr>
        <w:t>I</w:t>
      </w:r>
      <w:r w:rsidR="00F10A24" w:rsidRPr="00F10A24">
        <w:rPr>
          <w:rFonts w:cstheme="minorHAnsi"/>
          <w:b/>
          <w:bCs/>
          <w:sz w:val="36"/>
        </w:rPr>
        <w:t xml:space="preserve">nstitute of </w:t>
      </w:r>
      <w:r w:rsidRPr="00F10A24">
        <w:rPr>
          <w:rFonts w:cstheme="minorHAnsi"/>
          <w:b/>
          <w:bCs/>
          <w:sz w:val="36"/>
        </w:rPr>
        <w:t>M</w:t>
      </w:r>
      <w:r w:rsidR="00F10A24" w:rsidRPr="00F10A24">
        <w:rPr>
          <w:rFonts w:cstheme="minorHAnsi"/>
          <w:b/>
          <w:bCs/>
          <w:sz w:val="36"/>
        </w:rPr>
        <w:t>anagement</w:t>
      </w:r>
      <w:r w:rsidRPr="00F10A24">
        <w:rPr>
          <w:rFonts w:cstheme="minorHAnsi"/>
          <w:b/>
          <w:bCs/>
          <w:sz w:val="36"/>
        </w:rPr>
        <w:t>, I</w:t>
      </w:r>
      <w:r w:rsidR="00F10A24" w:rsidRPr="00F10A24">
        <w:rPr>
          <w:rFonts w:cstheme="minorHAnsi"/>
          <w:b/>
          <w:bCs/>
          <w:sz w:val="36"/>
        </w:rPr>
        <w:t>ndore</w:t>
      </w:r>
    </w:p>
    <w:p w:rsidR="00AB2230" w:rsidRPr="00F10A24" w:rsidRDefault="00AB2230" w:rsidP="00DC6748">
      <w:pPr>
        <w:spacing w:after="0" w:line="240" w:lineRule="auto"/>
        <w:jc w:val="center"/>
        <w:rPr>
          <w:rFonts w:cstheme="minorHAnsi"/>
          <w:bCs/>
          <w:sz w:val="24"/>
        </w:rPr>
      </w:pPr>
      <w:r w:rsidRPr="00F10A24">
        <w:rPr>
          <w:rFonts w:cstheme="minorHAnsi"/>
          <w:bCs/>
          <w:sz w:val="24"/>
        </w:rPr>
        <w:t xml:space="preserve">PGDM </w:t>
      </w:r>
      <w:r w:rsidR="008B0B5F" w:rsidRPr="00F10A24">
        <w:rPr>
          <w:rFonts w:cstheme="minorHAnsi"/>
          <w:bCs/>
          <w:sz w:val="24"/>
        </w:rPr>
        <w:t>F</w:t>
      </w:r>
      <w:r w:rsidR="00F10A24">
        <w:rPr>
          <w:rFonts w:cstheme="minorHAnsi"/>
          <w:bCs/>
          <w:sz w:val="24"/>
        </w:rPr>
        <w:t>irst</w:t>
      </w:r>
      <w:r w:rsidR="00CF098C" w:rsidRPr="00F10A24">
        <w:rPr>
          <w:rFonts w:cstheme="minorHAnsi"/>
          <w:bCs/>
          <w:sz w:val="24"/>
        </w:rPr>
        <w:t xml:space="preserve"> </w:t>
      </w:r>
      <w:r w:rsidR="00D50A21" w:rsidRPr="00F10A24">
        <w:rPr>
          <w:rFonts w:cstheme="minorHAnsi"/>
          <w:bCs/>
          <w:sz w:val="24"/>
        </w:rPr>
        <w:t>T</w:t>
      </w:r>
      <w:r w:rsidR="00F10A24">
        <w:rPr>
          <w:rFonts w:cstheme="minorHAnsi"/>
          <w:bCs/>
          <w:sz w:val="24"/>
        </w:rPr>
        <w:t>rimester</w:t>
      </w:r>
      <w:r w:rsidR="00D50A21" w:rsidRPr="00F10A24">
        <w:rPr>
          <w:rFonts w:cstheme="minorHAnsi"/>
          <w:bCs/>
          <w:sz w:val="24"/>
        </w:rPr>
        <w:t xml:space="preserve"> (Batch 202</w:t>
      </w:r>
      <w:r w:rsidR="002B0A23">
        <w:rPr>
          <w:rFonts w:cstheme="minorHAnsi"/>
          <w:bCs/>
          <w:sz w:val="24"/>
        </w:rPr>
        <w:t>3</w:t>
      </w:r>
      <w:r w:rsidRPr="00F10A24">
        <w:rPr>
          <w:rFonts w:cstheme="minorHAnsi"/>
          <w:bCs/>
          <w:sz w:val="24"/>
        </w:rPr>
        <w:t>-</w:t>
      </w:r>
      <w:r w:rsidR="00CD7696" w:rsidRPr="00F10A24">
        <w:rPr>
          <w:rFonts w:cstheme="minorHAnsi"/>
          <w:bCs/>
          <w:sz w:val="24"/>
        </w:rPr>
        <w:t>2</w:t>
      </w:r>
      <w:r w:rsidR="002B0A23">
        <w:rPr>
          <w:rFonts w:cstheme="minorHAnsi"/>
          <w:bCs/>
          <w:sz w:val="24"/>
        </w:rPr>
        <w:t>5</w:t>
      </w:r>
      <w:r w:rsidRPr="00F10A24">
        <w:rPr>
          <w:rFonts w:cstheme="minorHAnsi"/>
          <w:bCs/>
          <w:sz w:val="24"/>
        </w:rPr>
        <w:t>)</w:t>
      </w:r>
    </w:p>
    <w:p w:rsidR="00AB2230" w:rsidRPr="00F10A24" w:rsidRDefault="0042281E" w:rsidP="00DC6748">
      <w:pPr>
        <w:spacing w:after="0" w:line="240" w:lineRule="auto"/>
        <w:jc w:val="center"/>
        <w:rPr>
          <w:rFonts w:cstheme="minorHAnsi"/>
          <w:bCs/>
          <w:sz w:val="24"/>
        </w:rPr>
      </w:pPr>
      <w:r w:rsidRPr="00F10A24">
        <w:rPr>
          <w:rFonts w:cstheme="minorHAnsi"/>
          <w:bCs/>
          <w:sz w:val="24"/>
        </w:rPr>
        <w:t>E</w:t>
      </w:r>
      <w:r w:rsidR="00F10A24">
        <w:rPr>
          <w:rFonts w:cstheme="minorHAnsi"/>
          <w:bCs/>
          <w:sz w:val="24"/>
        </w:rPr>
        <w:t>nd</w:t>
      </w:r>
      <w:r w:rsidR="00AB2230" w:rsidRPr="00F10A24">
        <w:rPr>
          <w:rFonts w:cstheme="minorHAnsi"/>
          <w:bCs/>
          <w:sz w:val="24"/>
        </w:rPr>
        <w:t xml:space="preserve"> T</w:t>
      </w:r>
      <w:r w:rsidR="00F10A24">
        <w:rPr>
          <w:rFonts w:cstheme="minorHAnsi"/>
          <w:bCs/>
          <w:sz w:val="24"/>
        </w:rPr>
        <w:t xml:space="preserve">erm </w:t>
      </w:r>
      <w:r w:rsidR="00AB2230" w:rsidRPr="00F10A24">
        <w:rPr>
          <w:rFonts w:cstheme="minorHAnsi"/>
          <w:bCs/>
          <w:sz w:val="24"/>
        </w:rPr>
        <w:t>E</w:t>
      </w:r>
      <w:r w:rsidR="00F10A24">
        <w:rPr>
          <w:rFonts w:cstheme="minorHAnsi"/>
          <w:bCs/>
          <w:sz w:val="24"/>
        </w:rPr>
        <w:t>xamination</w:t>
      </w:r>
      <w:r w:rsidR="00B30131" w:rsidRPr="00F10A24">
        <w:rPr>
          <w:rFonts w:cstheme="minorHAnsi"/>
          <w:bCs/>
          <w:sz w:val="24"/>
        </w:rPr>
        <w:t xml:space="preserve">, </w:t>
      </w:r>
      <w:r w:rsidR="002B0A23">
        <w:rPr>
          <w:rFonts w:cstheme="minorHAnsi"/>
          <w:bCs/>
          <w:sz w:val="24"/>
        </w:rPr>
        <w:t>October</w:t>
      </w:r>
      <w:r w:rsidR="00F10A24" w:rsidRPr="00F10A24">
        <w:rPr>
          <w:rFonts w:cstheme="minorHAnsi"/>
          <w:bCs/>
          <w:sz w:val="24"/>
        </w:rPr>
        <w:t>,</w:t>
      </w:r>
      <w:r w:rsidR="00D50A21" w:rsidRPr="00F10A24">
        <w:rPr>
          <w:rFonts w:cstheme="minorHAnsi"/>
          <w:bCs/>
          <w:sz w:val="24"/>
        </w:rPr>
        <w:t xml:space="preserve"> 202</w:t>
      </w:r>
      <w:r w:rsidR="002B0A23">
        <w:rPr>
          <w:rFonts w:cstheme="minorHAnsi"/>
          <w:bCs/>
          <w:sz w:val="24"/>
        </w:rPr>
        <w:t>3</w:t>
      </w:r>
    </w:p>
    <w:p w:rsidR="00DC6748" w:rsidRPr="002D79A3" w:rsidRDefault="00DC6748" w:rsidP="00DC6748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2D79A3" w:rsidTr="0077053A">
        <w:trPr>
          <w:trHeight w:val="440"/>
        </w:trPr>
        <w:tc>
          <w:tcPr>
            <w:tcW w:w="1838" w:type="dxa"/>
            <w:vAlign w:val="center"/>
          </w:tcPr>
          <w:p w:rsidR="005E1FE9" w:rsidRPr="002D79A3" w:rsidRDefault="005E1FE9" w:rsidP="0077053A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2D79A3" w:rsidRDefault="00BB17A0" w:rsidP="0077053A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color w:val="000000" w:themeColor="text1"/>
                <w:spacing w:val="3"/>
              </w:rPr>
              <w:t>Statistics for Management</w:t>
            </w:r>
          </w:p>
        </w:tc>
        <w:tc>
          <w:tcPr>
            <w:tcW w:w="1710" w:type="dxa"/>
            <w:vAlign w:val="center"/>
          </w:tcPr>
          <w:p w:rsidR="005E1FE9" w:rsidRPr="002D79A3" w:rsidRDefault="005E1FE9" w:rsidP="0077053A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2D79A3" w:rsidRDefault="00D50A21" w:rsidP="0077053A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color w:val="000000" w:themeColor="text1"/>
                <w:spacing w:val="3"/>
              </w:rPr>
              <w:t>40501</w:t>
            </w:r>
          </w:p>
        </w:tc>
      </w:tr>
      <w:tr w:rsidR="005E1FE9" w:rsidRPr="002D79A3" w:rsidTr="0077053A">
        <w:trPr>
          <w:trHeight w:val="440"/>
        </w:trPr>
        <w:tc>
          <w:tcPr>
            <w:tcW w:w="1838" w:type="dxa"/>
            <w:vAlign w:val="center"/>
          </w:tcPr>
          <w:p w:rsidR="005E1FE9" w:rsidRPr="002D79A3" w:rsidRDefault="005E1FE9" w:rsidP="0077053A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2D79A3" w:rsidRDefault="0042281E" w:rsidP="0077053A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b/>
                <w:bCs/>
              </w:rPr>
              <w:t>2</w:t>
            </w:r>
            <w:r w:rsidR="005E1FE9" w:rsidRPr="002D79A3">
              <w:rPr>
                <w:rFonts w:cstheme="minorHAnsi"/>
                <w:b/>
                <w:bCs/>
              </w:rPr>
              <w:t xml:space="preserve"> hour</w:t>
            </w:r>
            <w:r w:rsidRPr="002D79A3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2D79A3" w:rsidRDefault="005E1FE9" w:rsidP="0077053A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2D79A3" w:rsidRDefault="0042281E" w:rsidP="0077053A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b/>
                <w:bCs/>
              </w:rPr>
              <w:t>4</w:t>
            </w:r>
            <w:r w:rsidR="006B4A1B" w:rsidRPr="002D79A3">
              <w:rPr>
                <w:rFonts w:cstheme="minorHAnsi"/>
                <w:b/>
                <w:bCs/>
              </w:rPr>
              <w:t>0</w:t>
            </w:r>
          </w:p>
        </w:tc>
      </w:tr>
    </w:tbl>
    <w:p w:rsidR="005E1FE9" w:rsidRPr="002D79A3" w:rsidRDefault="005E1FE9" w:rsidP="005E1FE9">
      <w:pPr>
        <w:spacing w:before="240"/>
        <w:rPr>
          <w:rFonts w:cstheme="minorHAnsi"/>
          <w:b/>
        </w:rPr>
      </w:pPr>
      <w:r w:rsidRPr="002D79A3">
        <w:rPr>
          <w:rFonts w:cstheme="minorHAnsi"/>
          <w:b/>
          <w:bCs/>
        </w:rPr>
        <w:t>INSTRUCTIONS:</w:t>
      </w:r>
      <w:r w:rsidRPr="002D79A3">
        <w:rPr>
          <w:rFonts w:cstheme="minorHAnsi"/>
          <w:b/>
        </w:rPr>
        <w:t xml:space="preserve"> </w:t>
      </w:r>
    </w:p>
    <w:p w:rsidR="00A359EE" w:rsidRPr="002D79A3" w:rsidRDefault="00C90C76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can use </w:t>
      </w:r>
      <w:r w:rsidR="00BB17A0" w:rsidRPr="002D79A3">
        <w:rPr>
          <w:rFonts w:cstheme="minorHAnsi"/>
          <w:i/>
        </w:rPr>
        <w:t xml:space="preserve">MS-Excel data analysis tool pack in the examination. </w:t>
      </w:r>
    </w:p>
    <w:p w:rsidR="00A359EE" w:rsidRPr="002D79A3" w:rsidRDefault="00BB17A0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should save excel file with their name </w:t>
      </w:r>
      <w:r w:rsidR="00F57B67" w:rsidRPr="002D79A3">
        <w:rPr>
          <w:rFonts w:cstheme="minorHAnsi"/>
          <w:i/>
        </w:rPr>
        <w:t xml:space="preserve">enrollment no. </w:t>
      </w:r>
      <w:r w:rsidRPr="002D79A3">
        <w:rPr>
          <w:rFonts w:cstheme="minorHAnsi"/>
          <w:i/>
        </w:rPr>
        <w:t>and section on the desktop</w:t>
      </w:r>
      <w:r w:rsidR="00A359EE" w:rsidRPr="002D79A3">
        <w:rPr>
          <w:rFonts w:cstheme="minorHAnsi"/>
          <w:i/>
        </w:rPr>
        <w:t xml:space="preserve">. </w:t>
      </w:r>
    </w:p>
    <w:p w:rsidR="00A359EE" w:rsidRPr="002D79A3" w:rsidRDefault="00A359EE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are advised to write their comments in text box along with output in Excel file only. </w:t>
      </w:r>
    </w:p>
    <w:p w:rsidR="002B0A23" w:rsidRDefault="00C90C76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Each question should be solved in separate excel sheet. </w:t>
      </w:r>
    </w:p>
    <w:p w:rsidR="00BB17A0" w:rsidRPr="002D79A3" w:rsidRDefault="00A359EE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>Only ONE Excel file per student should be submitted.</w:t>
      </w:r>
    </w:p>
    <w:p w:rsidR="005E1FE9" w:rsidRPr="002D79A3" w:rsidRDefault="005E1FE9" w:rsidP="00C90C76">
      <w:pPr>
        <w:ind w:left="567" w:hanging="425"/>
        <w:jc w:val="both"/>
        <w:rPr>
          <w:rFonts w:cstheme="minorHAnsi"/>
          <w:sz w:val="14"/>
        </w:rPr>
      </w:pPr>
    </w:p>
    <w:p w:rsidR="005E1FE9" w:rsidRPr="002D79A3" w:rsidRDefault="005E1FE9" w:rsidP="005E1FE9">
      <w:pPr>
        <w:jc w:val="both"/>
        <w:rPr>
          <w:rFonts w:cstheme="minorHAnsi"/>
        </w:rPr>
      </w:pPr>
      <w:r w:rsidRPr="002D79A3">
        <w:rPr>
          <w:rFonts w:cstheme="minorHAnsi"/>
          <w:b/>
          <w:u w:val="single"/>
        </w:rPr>
        <w:t>Questions.</w:t>
      </w:r>
      <w:r w:rsidR="007E58FB">
        <w:rPr>
          <w:rFonts w:cstheme="minorHAnsi"/>
          <w:b/>
          <w:u w:val="single"/>
        </w:rPr>
        <w:t>1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="007B7C96" w:rsidRPr="005B7CBA">
        <w:rPr>
          <w:rFonts w:cstheme="minorHAnsi"/>
          <w:b/>
          <w:color w:val="FF0000"/>
        </w:rPr>
        <w:tab/>
      </w:r>
      <w:r w:rsidR="002578CF">
        <w:rPr>
          <w:rFonts w:cstheme="minorHAnsi"/>
          <w:b/>
        </w:rPr>
        <w:t xml:space="preserve">       </w:t>
      </w:r>
      <w:proofErr w:type="gramStart"/>
      <w:r w:rsidR="002578CF">
        <w:rPr>
          <w:rFonts w:cstheme="minorHAnsi"/>
          <w:b/>
        </w:rPr>
        <w:t xml:space="preserve">   </w:t>
      </w:r>
      <w:r w:rsidRPr="002D79A3">
        <w:rPr>
          <w:rFonts w:cstheme="minorHAnsi"/>
          <w:b/>
        </w:rPr>
        <w:t>(</w:t>
      </w:r>
      <w:proofErr w:type="gramEnd"/>
      <w:r w:rsidR="00845F8B">
        <w:rPr>
          <w:rFonts w:cstheme="minorHAnsi"/>
          <w:b/>
        </w:rPr>
        <w:t>10</w:t>
      </w:r>
      <w:r w:rsidR="002444ED">
        <w:rPr>
          <w:rFonts w:cstheme="minorHAnsi"/>
          <w:b/>
        </w:rPr>
        <w:t xml:space="preserve"> </w:t>
      </w:r>
      <w:r w:rsidRPr="002D79A3">
        <w:rPr>
          <w:rFonts w:cstheme="minorHAnsi"/>
          <w:b/>
        </w:rPr>
        <w:t>Marks)</w:t>
      </w:r>
    </w:p>
    <w:p w:rsidR="00494469" w:rsidRPr="002D79A3" w:rsidRDefault="00494469" w:rsidP="00494469">
      <w:pPr>
        <w:jc w:val="both"/>
        <w:rPr>
          <w:rFonts w:cstheme="minorHAnsi"/>
        </w:rPr>
      </w:pPr>
      <w:r w:rsidRPr="0040002E">
        <w:rPr>
          <w:rFonts w:cstheme="minorHAnsi"/>
        </w:rPr>
        <w:t>“</w:t>
      </w:r>
      <w:r w:rsidR="00DF7819">
        <w:rPr>
          <w:rFonts w:cstheme="minorHAnsi"/>
        </w:rPr>
        <w:t>HDCC</w:t>
      </w:r>
      <w:r w:rsidR="0040002E" w:rsidRPr="0040002E">
        <w:rPr>
          <w:rFonts w:cstheme="minorHAnsi"/>
        </w:rPr>
        <w:t xml:space="preserve"> </w:t>
      </w:r>
      <w:r w:rsidR="00EC72D8" w:rsidRPr="0040002E">
        <w:rPr>
          <w:rFonts w:cstheme="minorHAnsi"/>
        </w:rPr>
        <w:t>Ba</w:t>
      </w:r>
      <w:r w:rsidR="0040002E">
        <w:rPr>
          <w:rFonts w:cstheme="minorHAnsi"/>
        </w:rPr>
        <w:t>nk</w:t>
      </w:r>
      <w:r w:rsidRPr="0040002E">
        <w:rPr>
          <w:rFonts w:cstheme="minorHAnsi"/>
        </w:rPr>
        <w:t xml:space="preserve">” </w:t>
      </w:r>
      <w:r w:rsidR="0040002E">
        <w:rPr>
          <w:rFonts w:cstheme="minorHAnsi"/>
        </w:rPr>
        <w:t>has seven branches</w:t>
      </w:r>
      <w:r w:rsidRPr="002D79A3">
        <w:rPr>
          <w:rFonts w:cstheme="minorHAnsi"/>
        </w:rPr>
        <w:t xml:space="preserve"> in </w:t>
      </w:r>
      <w:r w:rsidR="0040002E">
        <w:rPr>
          <w:rFonts w:cstheme="minorHAnsi"/>
        </w:rPr>
        <w:t>Jabalpur.</w:t>
      </w:r>
      <w:r w:rsidR="00EC72D8" w:rsidRPr="002D79A3">
        <w:rPr>
          <w:rFonts w:cstheme="minorHAnsi"/>
        </w:rPr>
        <w:t xml:space="preserve"> </w:t>
      </w:r>
      <w:r w:rsidRPr="002D79A3">
        <w:rPr>
          <w:rFonts w:cstheme="minorHAnsi"/>
        </w:rPr>
        <w:t xml:space="preserve">The </w:t>
      </w:r>
      <w:r w:rsidR="0040002E">
        <w:rPr>
          <w:rFonts w:cstheme="minorHAnsi"/>
        </w:rPr>
        <w:t>General Manager</w:t>
      </w:r>
      <w:r w:rsidR="00EC72D8" w:rsidRPr="002D79A3">
        <w:rPr>
          <w:rFonts w:cstheme="minorHAnsi"/>
        </w:rPr>
        <w:t xml:space="preserve"> </w:t>
      </w:r>
      <w:r w:rsidR="0040002E">
        <w:rPr>
          <w:rFonts w:cstheme="minorHAnsi"/>
        </w:rPr>
        <w:t>of the bank in Mahakaushal region i</w:t>
      </w:r>
      <w:r w:rsidR="00EC72D8" w:rsidRPr="002D79A3">
        <w:rPr>
          <w:rFonts w:cstheme="minorHAnsi"/>
        </w:rPr>
        <w:t xml:space="preserve">s </w:t>
      </w:r>
      <w:r w:rsidR="0040002E">
        <w:rPr>
          <w:rFonts w:cstheme="minorHAnsi"/>
        </w:rPr>
        <w:t>concerned</w:t>
      </w:r>
      <w:r w:rsidR="00EC72D8" w:rsidRPr="002D79A3">
        <w:rPr>
          <w:rFonts w:cstheme="minorHAnsi"/>
        </w:rPr>
        <w:t xml:space="preserve"> about </w:t>
      </w:r>
      <w:r w:rsidR="0040002E">
        <w:rPr>
          <w:rFonts w:cstheme="minorHAnsi"/>
        </w:rPr>
        <w:t xml:space="preserve">the </w:t>
      </w:r>
      <w:r w:rsidR="00EC72D8" w:rsidRPr="002D79A3">
        <w:rPr>
          <w:rFonts w:cstheme="minorHAnsi"/>
        </w:rPr>
        <w:t>average time</w:t>
      </w:r>
      <w:r w:rsidR="002B5064">
        <w:rPr>
          <w:rFonts w:cstheme="minorHAnsi"/>
        </w:rPr>
        <w:t xml:space="preserve"> (hrs.)</w:t>
      </w:r>
      <w:r w:rsidR="00EC72D8" w:rsidRPr="002D79A3">
        <w:rPr>
          <w:rFonts w:cstheme="minorHAnsi"/>
        </w:rPr>
        <w:t xml:space="preserve"> for </w:t>
      </w:r>
      <w:r w:rsidR="0040002E">
        <w:rPr>
          <w:rFonts w:cstheme="minorHAnsi"/>
        </w:rPr>
        <w:t>processing of car loan applications in different branches</w:t>
      </w:r>
      <w:r w:rsidR="00EC72D8" w:rsidRPr="002D79A3">
        <w:rPr>
          <w:rFonts w:cstheme="minorHAnsi"/>
        </w:rPr>
        <w:t xml:space="preserve">. </w:t>
      </w:r>
      <w:r w:rsidR="0040002E">
        <w:rPr>
          <w:rFonts w:cstheme="minorHAnsi"/>
        </w:rPr>
        <w:t>So, h</w:t>
      </w:r>
      <w:r w:rsidR="00EC72D8" w:rsidRPr="002D79A3">
        <w:rPr>
          <w:rFonts w:cstheme="minorHAnsi"/>
        </w:rPr>
        <w:t>e appointed a</w:t>
      </w:r>
      <w:r w:rsidR="0040002E">
        <w:rPr>
          <w:rFonts w:cstheme="minorHAnsi"/>
        </w:rPr>
        <w:t>n independent</w:t>
      </w:r>
      <w:r w:rsidR="00EC72D8" w:rsidRPr="002D79A3">
        <w:rPr>
          <w:rFonts w:cstheme="minorHAnsi"/>
        </w:rPr>
        <w:t xml:space="preserve"> research firm which collected following data</w:t>
      </w:r>
      <w:r w:rsidR="0091444B">
        <w:rPr>
          <w:rFonts w:cstheme="minorHAnsi"/>
        </w:rPr>
        <w:t xml:space="preserve"> using random sampling method</w:t>
      </w:r>
      <w:r w:rsidR="00EC72D8" w:rsidRPr="002D79A3">
        <w:rPr>
          <w:rFonts w:cstheme="minorHAnsi"/>
        </w:rPr>
        <w:t xml:space="preserve">. </w:t>
      </w:r>
      <w:r w:rsidRPr="002D79A3">
        <w:rPr>
          <w:rFonts w:cstheme="minorHAnsi"/>
        </w:rPr>
        <w:t xml:space="preserve">Examine </w:t>
      </w:r>
      <w:r w:rsidR="000A6602">
        <w:rPr>
          <w:rFonts w:cstheme="minorHAnsi"/>
        </w:rPr>
        <w:t xml:space="preserve">(Explore) </w:t>
      </w:r>
      <w:r w:rsidRPr="002D79A3">
        <w:rPr>
          <w:rFonts w:cstheme="minorHAnsi"/>
        </w:rPr>
        <w:t>the data</w:t>
      </w:r>
      <w:r w:rsidR="002578CF">
        <w:rPr>
          <w:rFonts w:cstheme="minorHAnsi"/>
        </w:rPr>
        <w:t>. St</w:t>
      </w:r>
      <w:r w:rsidRPr="002D79A3">
        <w:rPr>
          <w:rFonts w:cstheme="minorHAnsi"/>
        </w:rPr>
        <w:t>ate the null and alternative hypothesis</w:t>
      </w:r>
      <w:r w:rsidR="00D87065">
        <w:rPr>
          <w:rFonts w:cstheme="minorHAnsi"/>
        </w:rPr>
        <w:t xml:space="preserve">, </w:t>
      </w:r>
      <w:r w:rsidR="00235719">
        <w:rPr>
          <w:rFonts w:cstheme="minorHAnsi"/>
        </w:rPr>
        <w:t xml:space="preserve">apply </w:t>
      </w:r>
      <w:r w:rsidR="00D87065">
        <w:rPr>
          <w:rFonts w:cstheme="minorHAnsi"/>
        </w:rPr>
        <w:t>appropriate statistical tool (at α = 0.0</w:t>
      </w:r>
      <w:r w:rsidR="002B5064">
        <w:rPr>
          <w:rFonts w:cstheme="minorHAnsi"/>
        </w:rPr>
        <w:t>1</w:t>
      </w:r>
      <w:r w:rsidR="00D87065">
        <w:rPr>
          <w:rFonts w:cstheme="minorHAnsi"/>
        </w:rPr>
        <w:t>)</w:t>
      </w:r>
      <w:r w:rsidRPr="002D79A3">
        <w:rPr>
          <w:rFonts w:cstheme="minorHAnsi"/>
        </w:rPr>
        <w:t xml:space="preserve"> and generate meaningful </w:t>
      </w:r>
      <w:r w:rsidR="00EC72D8" w:rsidRPr="002D79A3">
        <w:rPr>
          <w:rFonts w:cstheme="minorHAnsi"/>
        </w:rPr>
        <w:t xml:space="preserve">management </w:t>
      </w:r>
      <w:r w:rsidRPr="002D79A3">
        <w:rPr>
          <w:rFonts w:cstheme="minorHAnsi"/>
        </w:rPr>
        <w:t>insights.</w:t>
      </w: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2122"/>
        <w:gridCol w:w="855"/>
        <w:gridCol w:w="815"/>
        <w:gridCol w:w="816"/>
        <w:gridCol w:w="815"/>
        <w:gridCol w:w="816"/>
        <w:gridCol w:w="815"/>
        <w:gridCol w:w="743"/>
        <w:gridCol w:w="816"/>
        <w:gridCol w:w="755"/>
        <w:gridCol w:w="759"/>
        <w:gridCol w:w="27"/>
      </w:tblGrid>
      <w:tr w:rsidR="007E58FB" w:rsidRPr="00DF7819" w:rsidTr="002B5064">
        <w:trPr>
          <w:jc w:val="center"/>
        </w:trPr>
        <w:tc>
          <w:tcPr>
            <w:tcW w:w="2122" w:type="dxa"/>
          </w:tcPr>
          <w:p w:rsidR="007E58FB" w:rsidRPr="00DF7819" w:rsidRDefault="00642C51" w:rsidP="00642C51">
            <w:pPr>
              <w:jc w:val="center"/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b/>
              </w:rPr>
              <w:t xml:space="preserve">Branch </w:t>
            </w:r>
            <w:r w:rsidR="007E58FB" w:rsidRPr="00DF7819">
              <w:rPr>
                <w:rFonts w:cstheme="minorHAnsi"/>
                <w:b/>
              </w:rPr>
              <w:t>Location</w:t>
            </w:r>
          </w:p>
        </w:tc>
        <w:tc>
          <w:tcPr>
            <w:tcW w:w="8032" w:type="dxa"/>
            <w:gridSpan w:val="11"/>
          </w:tcPr>
          <w:p w:rsidR="007E58FB" w:rsidRPr="00DF7819" w:rsidRDefault="007E58FB" w:rsidP="003C4B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Car Loan file Processing</w:t>
            </w:r>
            <w:r w:rsidRPr="00DF7819">
              <w:rPr>
                <w:rFonts w:cstheme="minorHAnsi"/>
                <w:b/>
              </w:rPr>
              <w:t xml:space="preserve"> Time (</w:t>
            </w:r>
            <w:r w:rsidR="003C4B2B">
              <w:rPr>
                <w:rFonts w:cstheme="minorHAnsi"/>
                <w:b/>
              </w:rPr>
              <w:t>Hours</w:t>
            </w:r>
            <w:r w:rsidRPr="00DF7819">
              <w:rPr>
                <w:rFonts w:cstheme="minorHAnsi"/>
                <w:b/>
              </w:rPr>
              <w:t>)</w:t>
            </w: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1E2EE7" w:rsidRDefault="007E58FB" w:rsidP="00DF7819">
            <w:pPr>
              <w:jc w:val="both"/>
              <w:rPr>
                <w:rFonts w:cstheme="minorHAnsi"/>
                <w:color w:val="202124"/>
                <w:shd w:val="clear" w:color="auto" w:fill="FFFFFF"/>
              </w:rPr>
            </w:pPr>
            <w:bookmarkStart w:id="0" w:name="OLE_LINK1"/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Savitri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</w:p>
          <w:p w:rsidR="007E58FB" w:rsidRPr="00DF7819" w:rsidRDefault="007E58FB" w:rsidP="001E2EE7">
            <w:pPr>
              <w:jc w:val="both"/>
              <w:rPr>
                <w:rFonts w:cstheme="minorHAnsi"/>
              </w:rPr>
            </w:pPr>
            <w:r w:rsidRPr="00DF7819">
              <w:rPr>
                <w:rFonts w:cstheme="minorHAnsi"/>
                <w:color w:val="202124"/>
                <w:shd w:val="clear" w:color="auto" w:fill="FFFFFF"/>
              </w:rPr>
              <w:t>GCF Road</w:t>
            </w:r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59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7E58FB" w:rsidRPr="00DF7819" w:rsidRDefault="007E58FB" w:rsidP="0077053A">
            <w:pPr>
              <w:jc w:val="both"/>
              <w:rPr>
                <w:rFonts w:cstheme="minorHAnsi"/>
              </w:rPr>
            </w:pPr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Narmada Rd, </w:t>
            </w: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Adarsh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Nagar</w:t>
            </w:r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59" w:type="dxa"/>
            <w:vAlign w:val="center"/>
          </w:tcPr>
          <w:p w:rsidR="007E58FB" w:rsidRPr="00DF7819" w:rsidRDefault="007E58FB" w:rsidP="007E58FB">
            <w:pPr>
              <w:jc w:val="center"/>
              <w:rPr>
                <w:rFonts w:cstheme="minorHAnsi"/>
              </w:rPr>
            </w:pP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7E58FB" w:rsidRPr="00DF7819" w:rsidRDefault="007E58FB" w:rsidP="0077053A">
            <w:pPr>
              <w:jc w:val="both"/>
              <w:rPr>
                <w:rFonts w:cstheme="minorHAnsi"/>
              </w:rPr>
            </w:pP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Kumbhare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Mansion, SBI </w:t>
            </w: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Chowk</w:t>
            </w:r>
            <w:proofErr w:type="spellEnd"/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55" w:type="dxa"/>
            <w:vAlign w:val="center"/>
          </w:tcPr>
          <w:p w:rsidR="007E58FB" w:rsidRPr="00DF7819" w:rsidRDefault="007E58FB" w:rsidP="002B5064">
            <w:pPr>
              <w:rPr>
                <w:rFonts w:cstheme="minorHAnsi"/>
              </w:rPr>
            </w:pPr>
          </w:p>
        </w:tc>
        <w:tc>
          <w:tcPr>
            <w:tcW w:w="759" w:type="dxa"/>
            <w:vAlign w:val="center"/>
          </w:tcPr>
          <w:p w:rsidR="007E58FB" w:rsidRPr="00DF7819" w:rsidRDefault="007E58FB" w:rsidP="007E58FB">
            <w:pPr>
              <w:jc w:val="center"/>
              <w:rPr>
                <w:rFonts w:cstheme="minorHAnsi"/>
              </w:rPr>
            </w:pP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7E58FB" w:rsidRPr="00DF7819" w:rsidRDefault="007E58FB" w:rsidP="00D3755F">
            <w:pPr>
              <w:jc w:val="both"/>
              <w:rPr>
                <w:rFonts w:cstheme="minorHAnsi"/>
              </w:rPr>
            </w:pPr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Shri Krishna Plaza </w:t>
            </w: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Cherital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Ward </w:t>
            </w:r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59" w:type="dxa"/>
            <w:vAlign w:val="center"/>
          </w:tcPr>
          <w:p w:rsidR="007E58FB" w:rsidRPr="00DF7819" w:rsidRDefault="007E58FB" w:rsidP="007E58FB">
            <w:pPr>
              <w:jc w:val="center"/>
              <w:rPr>
                <w:rFonts w:cstheme="minorHAnsi"/>
              </w:rPr>
            </w:pP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7E58FB" w:rsidRPr="00DF7819" w:rsidRDefault="007E58FB" w:rsidP="001E2EE7">
            <w:pPr>
              <w:jc w:val="both"/>
              <w:rPr>
                <w:rFonts w:cstheme="minorHAnsi"/>
              </w:rPr>
            </w:pP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Idgah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Complex </w:t>
            </w: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Nayapara</w:t>
            </w:r>
            <w:proofErr w:type="spellEnd"/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59" w:type="dxa"/>
            <w:vAlign w:val="center"/>
          </w:tcPr>
          <w:p w:rsidR="007E58FB" w:rsidRPr="00DF7819" w:rsidRDefault="007E58FB" w:rsidP="007E58FB">
            <w:pPr>
              <w:jc w:val="center"/>
              <w:rPr>
                <w:rFonts w:cstheme="minorHAnsi"/>
              </w:rPr>
            </w:pP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7E58FB" w:rsidRPr="00DF7819" w:rsidRDefault="007E58FB" w:rsidP="001E2EE7">
            <w:pPr>
              <w:jc w:val="both"/>
              <w:rPr>
                <w:rFonts w:cstheme="minorHAnsi"/>
              </w:rPr>
            </w:pP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Mastana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DF7819">
              <w:rPr>
                <w:rFonts w:cstheme="minorHAnsi"/>
                <w:color w:val="202124"/>
                <w:shd w:val="clear" w:color="auto" w:fill="FFFFFF"/>
              </w:rPr>
              <w:t>Chowk</w:t>
            </w:r>
            <w:proofErr w:type="spellEnd"/>
            <w:r w:rsidRPr="00DF7819">
              <w:rPr>
                <w:rFonts w:cstheme="minorHAnsi"/>
                <w:color w:val="202124"/>
                <w:shd w:val="clear" w:color="auto" w:fill="FFFFFF"/>
              </w:rPr>
              <w:t xml:space="preserve"> Rd, Bengali Colony</w:t>
            </w:r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59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E58FB" w:rsidRPr="00DF7819" w:rsidTr="002B5064">
        <w:trPr>
          <w:gridAfter w:val="1"/>
          <w:wAfter w:w="27" w:type="dxa"/>
          <w:jc w:val="center"/>
        </w:trPr>
        <w:tc>
          <w:tcPr>
            <w:tcW w:w="2122" w:type="dxa"/>
          </w:tcPr>
          <w:p w:rsidR="007E58FB" w:rsidRPr="00DF7819" w:rsidRDefault="007E58FB" w:rsidP="0077053A">
            <w:pPr>
              <w:jc w:val="both"/>
              <w:rPr>
                <w:rFonts w:cstheme="minorHAnsi"/>
                <w:color w:val="202124"/>
                <w:shd w:val="clear" w:color="auto" w:fill="FFFFFF"/>
              </w:rPr>
            </w:pPr>
            <w:r w:rsidRPr="00DF7819">
              <w:rPr>
                <w:rFonts w:cstheme="minorHAnsi"/>
                <w:color w:val="202124"/>
                <w:shd w:val="clear" w:color="auto" w:fill="FFFFFF"/>
              </w:rPr>
              <w:t>M R 4 Main Road, Vijay Nagar</w:t>
            </w:r>
          </w:p>
        </w:tc>
        <w:tc>
          <w:tcPr>
            <w:tcW w:w="8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43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16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55" w:type="dxa"/>
            <w:vAlign w:val="center"/>
          </w:tcPr>
          <w:p w:rsidR="007E58FB" w:rsidRPr="00DF7819" w:rsidRDefault="002B5064" w:rsidP="007E58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59" w:type="dxa"/>
            <w:vAlign w:val="center"/>
          </w:tcPr>
          <w:p w:rsidR="007E58FB" w:rsidRPr="00DF7819" w:rsidRDefault="007E58FB" w:rsidP="007E58FB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="00494469" w:rsidRDefault="00494469" w:rsidP="00E37BC0">
      <w:pPr>
        <w:jc w:val="both"/>
        <w:rPr>
          <w:rFonts w:cstheme="minorHAnsi"/>
          <w:b/>
          <w:u w:val="single"/>
        </w:rPr>
      </w:pPr>
    </w:p>
    <w:p w:rsidR="00FE3F9B" w:rsidRDefault="00FE3F9B" w:rsidP="007E58FB">
      <w:pPr>
        <w:jc w:val="both"/>
        <w:rPr>
          <w:rFonts w:cstheme="minorHAnsi"/>
          <w:b/>
          <w:u w:val="single"/>
        </w:rPr>
      </w:pPr>
    </w:p>
    <w:p w:rsidR="007E58FB" w:rsidRPr="002D79A3" w:rsidRDefault="007E58FB" w:rsidP="007E58FB">
      <w:pPr>
        <w:jc w:val="both"/>
        <w:rPr>
          <w:rFonts w:cstheme="minorHAnsi"/>
          <w:b/>
        </w:rPr>
      </w:pPr>
      <w:r w:rsidRPr="002D79A3">
        <w:rPr>
          <w:rFonts w:cstheme="minorHAnsi"/>
          <w:b/>
          <w:u w:val="single"/>
        </w:rPr>
        <w:t xml:space="preserve">Question No. </w:t>
      </w:r>
      <w:r>
        <w:rPr>
          <w:rFonts w:cstheme="minorHAnsi"/>
          <w:b/>
          <w:u w:val="single"/>
        </w:rPr>
        <w:t>2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>
        <w:rPr>
          <w:rFonts w:cstheme="minorHAnsi"/>
          <w:b/>
        </w:rPr>
        <w:t xml:space="preserve">      </w:t>
      </w:r>
      <w:proofErr w:type="gramStart"/>
      <w:r>
        <w:rPr>
          <w:rFonts w:cstheme="minorHAnsi"/>
          <w:b/>
        </w:rPr>
        <w:t xml:space="preserve">   </w:t>
      </w:r>
      <w:r w:rsidRPr="002D79A3">
        <w:rPr>
          <w:rFonts w:cstheme="minorHAnsi"/>
          <w:b/>
        </w:rPr>
        <w:t>(</w:t>
      </w:r>
      <w:proofErr w:type="gramEnd"/>
      <w:r w:rsidR="00845F8B">
        <w:rPr>
          <w:rFonts w:cstheme="minorHAnsi"/>
          <w:b/>
        </w:rPr>
        <w:t>10</w:t>
      </w:r>
      <w:r>
        <w:rPr>
          <w:rFonts w:cstheme="minorHAnsi"/>
          <w:b/>
        </w:rPr>
        <w:t xml:space="preserve"> </w:t>
      </w:r>
      <w:r w:rsidRPr="002D79A3">
        <w:rPr>
          <w:rFonts w:cstheme="minorHAnsi"/>
          <w:b/>
        </w:rPr>
        <w:t xml:space="preserve"> Marks)</w:t>
      </w:r>
    </w:p>
    <w:p w:rsidR="005B7CBA" w:rsidRPr="00FE3F9B" w:rsidRDefault="00FE3F9B" w:rsidP="005E1FE9">
      <w:pPr>
        <w:jc w:val="both"/>
        <w:rPr>
          <w:rFonts w:cstheme="minorHAnsi"/>
        </w:rPr>
      </w:pPr>
      <w:r w:rsidRPr="00FE3F9B">
        <w:rPr>
          <w:rFonts w:cstheme="minorHAnsi"/>
        </w:rPr>
        <w:t xml:space="preserve">Jimmy’s Hot Dog is a famous </w:t>
      </w:r>
      <w:r>
        <w:rPr>
          <w:rFonts w:cstheme="minorHAnsi"/>
        </w:rPr>
        <w:t>burger joint in 56</w:t>
      </w:r>
      <w:r w:rsidR="00E125FB">
        <w:rPr>
          <w:rFonts w:cstheme="minorHAnsi"/>
        </w:rPr>
        <w:t xml:space="preserve"> </w:t>
      </w:r>
      <w:r>
        <w:rPr>
          <w:rFonts w:cstheme="minorHAnsi"/>
        </w:rPr>
        <w:t>Dukan at Indore. Jimmy makes mutton hotdogs every day and has a policy of discarding all the unsold hotdogs by end of the day. Each hotdog costs Rs. 25/- and is sold for Rs. 40/-.  The sale for last three months is tabulated below. Estimate probabilities in this uncertain business situation and suggest best course of action to Mr. Jimmy.</w:t>
      </w:r>
    </w:p>
    <w:p w:rsidR="00FE3F9B" w:rsidRPr="002D79A3" w:rsidRDefault="00FE3F9B" w:rsidP="00FE3F9B">
      <w:pPr>
        <w:jc w:val="center"/>
        <w:rPr>
          <w:rFonts w:cstheme="minorHAnsi"/>
          <w:i/>
        </w:rPr>
      </w:pPr>
      <w:r w:rsidRPr="002D79A3">
        <w:rPr>
          <w:rFonts w:cstheme="minorHAnsi"/>
          <w:i/>
        </w:rPr>
        <w:t>(Use Data sheet “</w:t>
      </w:r>
      <w:r>
        <w:rPr>
          <w:rFonts w:cstheme="minorHAnsi"/>
          <w:i/>
        </w:rPr>
        <w:t>Jimmy’s Hot Dog</w:t>
      </w:r>
      <w:r w:rsidRPr="002D79A3">
        <w:rPr>
          <w:rFonts w:cstheme="minorHAnsi"/>
          <w:i/>
        </w:rPr>
        <w:t xml:space="preserve">” from </w:t>
      </w:r>
      <w:r>
        <w:rPr>
          <w:rFonts w:cstheme="minorHAnsi"/>
          <w:i/>
        </w:rPr>
        <w:t xml:space="preserve">the </w:t>
      </w:r>
      <w:r w:rsidRPr="002D79A3">
        <w:rPr>
          <w:rFonts w:cstheme="minorHAnsi"/>
          <w:i/>
        </w:rPr>
        <w:t>attached Excel File)</w:t>
      </w:r>
    </w:p>
    <w:p w:rsidR="005B7CBA" w:rsidRDefault="005B7CBA" w:rsidP="005E1FE9">
      <w:pPr>
        <w:jc w:val="both"/>
        <w:rPr>
          <w:rFonts w:cstheme="minorHAnsi"/>
          <w:b/>
          <w:u w:val="single"/>
        </w:rPr>
      </w:pPr>
    </w:p>
    <w:p w:rsidR="00FE3F9B" w:rsidRDefault="00FE3F9B" w:rsidP="005E1FE9">
      <w:pPr>
        <w:jc w:val="both"/>
        <w:rPr>
          <w:rFonts w:cstheme="minorHAnsi"/>
          <w:b/>
          <w:u w:val="single"/>
        </w:rPr>
      </w:pPr>
    </w:p>
    <w:p w:rsidR="00FE3F9B" w:rsidRDefault="00FE3F9B" w:rsidP="005E1FE9">
      <w:pPr>
        <w:jc w:val="both"/>
        <w:rPr>
          <w:rFonts w:cstheme="minorHAnsi"/>
          <w:b/>
          <w:u w:val="single"/>
        </w:rPr>
      </w:pPr>
    </w:p>
    <w:p w:rsidR="00FE3F9B" w:rsidRDefault="00FE3F9B" w:rsidP="005E1FE9">
      <w:pPr>
        <w:jc w:val="both"/>
        <w:rPr>
          <w:rFonts w:cstheme="minorHAnsi"/>
          <w:b/>
          <w:u w:val="single"/>
        </w:rPr>
      </w:pPr>
    </w:p>
    <w:p w:rsidR="005E1FE9" w:rsidRPr="002D79A3" w:rsidRDefault="005E1FE9" w:rsidP="005E1FE9">
      <w:pPr>
        <w:jc w:val="both"/>
        <w:rPr>
          <w:rFonts w:cstheme="minorHAnsi"/>
          <w:b/>
        </w:rPr>
      </w:pPr>
      <w:r w:rsidRPr="002D79A3">
        <w:rPr>
          <w:rFonts w:cstheme="minorHAnsi"/>
          <w:b/>
          <w:u w:val="single"/>
        </w:rPr>
        <w:t>Questions.</w:t>
      </w:r>
      <w:r w:rsidR="00894960" w:rsidRPr="002D79A3">
        <w:rPr>
          <w:rFonts w:cstheme="minorHAnsi"/>
          <w:b/>
          <w:u w:val="single"/>
        </w:rPr>
        <w:t xml:space="preserve"> 3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="005B7CBA" w:rsidRPr="005B7CBA">
        <w:rPr>
          <w:rFonts w:cstheme="minorHAnsi"/>
          <w:b/>
          <w:color w:val="FF0000"/>
        </w:rPr>
        <w:tab/>
      </w:r>
      <w:r w:rsidR="007B7C96" w:rsidRPr="002D79A3">
        <w:rPr>
          <w:rFonts w:cstheme="minorHAnsi"/>
          <w:b/>
        </w:rPr>
        <w:tab/>
      </w:r>
      <w:r w:rsidR="005677BB"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>(</w:t>
      </w:r>
      <w:r w:rsidR="0037182B" w:rsidRPr="002D79A3">
        <w:rPr>
          <w:rFonts w:cstheme="minorHAnsi"/>
          <w:b/>
        </w:rPr>
        <w:t>1</w:t>
      </w:r>
      <w:r w:rsidR="00845F8B">
        <w:rPr>
          <w:rFonts w:cstheme="minorHAnsi"/>
          <w:b/>
        </w:rPr>
        <w:t>0</w:t>
      </w:r>
      <w:r w:rsidR="00FC51E5" w:rsidRPr="002D79A3">
        <w:rPr>
          <w:rFonts w:cstheme="minorHAnsi"/>
          <w:b/>
        </w:rPr>
        <w:t xml:space="preserve"> </w:t>
      </w:r>
      <w:r w:rsidRPr="002D79A3">
        <w:rPr>
          <w:rFonts w:cstheme="minorHAnsi"/>
          <w:b/>
        </w:rPr>
        <w:t>Marks)</w:t>
      </w:r>
    </w:p>
    <w:p w:rsidR="005671B6" w:rsidRPr="002D79A3" w:rsidRDefault="005671B6" w:rsidP="005671B6">
      <w:pPr>
        <w:jc w:val="both"/>
        <w:rPr>
          <w:rFonts w:cstheme="minorHAnsi"/>
        </w:rPr>
      </w:pPr>
      <w:r>
        <w:rPr>
          <w:rFonts w:cstheme="minorHAnsi"/>
        </w:rPr>
        <w:t xml:space="preserve">“Super Maruti” is a Maruti car garage which has expertise in maintenance and repairs of Maruti cars. The garage claims that after Monsoon service, the mileage of cars significantly improves. </w:t>
      </w:r>
      <w:r w:rsidRPr="002D79A3">
        <w:rPr>
          <w:rFonts w:cstheme="minorHAnsi"/>
        </w:rPr>
        <w:t xml:space="preserve">To verify their claim, </w:t>
      </w:r>
      <w:r w:rsidR="00707004" w:rsidRPr="002D79A3">
        <w:rPr>
          <w:rFonts w:cstheme="minorHAnsi"/>
        </w:rPr>
        <w:t>an</w:t>
      </w:r>
      <w:r w:rsidRPr="002D79A3">
        <w:rPr>
          <w:rFonts w:cstheme="minorHAnsi"/>
        </w:rPr>
        <w:t xml:space="preserve"> </w:t>
      </w:r>
      <w:r w:rsidR="00707004">
        <w:rPr>
          <w:rFonts w:cstheme="minorHAnsi"/>
        </w:rPr>
        <w:t>a</w:t>
      </w:r>
      <w:r>
        <w:rPr>
          <w:rFonts w:cstheme="minorHAnsi"/>
        </w:rPr>
        <w:t>utomobile research</w:t>
      </w:r>
      <w:r w:rsidRPr="002D79A3">
        <w:rPr>
          <w:rFonts w:cstheme="minorHAnsi"/>
        </w:rPr>
        <w:t xml:space="preserve"> company gathered the data</w:t>
      </w:r>
      <w:r w:rsidR="00707004">
        <w:rPr>
          <w:rFonts w:cstheme="minorHAnsi"/>
        </w:rPr>
        <w:t xml:space="preserve"> using random sampling</w:t>
      </w:r>
      <w:r w:rsidRPr="002D79A3">
        <w:rPr>
          <w:rFonts w:cstheme="minorHAnsi"/>
        </w:rPr>
        <w:t xml:space="preserve">, which is enclosed in </w:t>
      </w:r>
      <w:r w:rsidR="00707004">
        <w:rPr>
          <w:rFonts w:cstheme="minorHAnsi"/>
        </w:rPr>
        <w:t xml:space="preserve">the </w:t>
      </w:r>
      <w:r w:rsidRPr="002D79A3">
        <w:rPr>
          <w:rFonts w:cstheme="minorHAnsi"/>
        </w:rPr>
        <w:t>excel file. State the null and alternative hypothesis, apply relevant concepts and generate meaningful management insights. (Assume that all other conditions remained unchanged)</w:t>
      </w:r>
    </w:p>
    <w:p w:rsidR="005671B6" w:rsidRPr="002D79A3" w:rsidRDefault="005671B6" w:rsidP="005671B6">
      <w:pPr>
        <w:jc w:val="center"/>
        <w:rPr>
          <w:rFonts w:cstheme="minorHAnsi"/>
          <w:i/>
        </w:rPr>
      </w:pPr>
      <w:r w:rsidRPr="002D79A3">
        <w:rPr>
          <w:rFonts w:cstheme="minorHAnsi"/>
          <w:i/>
        </w:rPr>
        <w:t>(Use Data sheet “</w:t>
      </w:r>
      <w:r>
        <w:rPr>
          <w:rFonts w:cstheme="minorHAnsi"/>
          <w:i/>
        </w:rPr>
        <w:t>Super Maruti</w:t>
      </w:r>
      <w:r w:rsidRPr="002D79A3">
        <w:rPr>
          <w:rFonts w:cstheme="minorHAnsi"/>
          <w:i/>
        </w:rPr>
        <w:t xml:space="preserve">” from </w:t>
      </w:r>
      <w:r>
        <w:rPr>
          <w:rFonts w:cstheme="minorHAnsi"/>
          <w:i/>
        </w:rPr>
        <w:t xml:space="preserve">the </w:t>
      </w:r>
      <w:r w:rsidRPr="002D79A3">
        <w:rPr>
          <w:rFonts w:cstheme="minorHAnsi"/>
          <w:i/>
        </w:rPr>
        <w:t>attached Excel File)</w:t>
      </w:r>
    </w:p>
    <w:p w:rsidR="008C6A5B" w:rsidRDefault="008C6A5B">
      <w:pPr>
        <w:rPr>
          <w:rFonts w:cstheme="minorHAnsi"/>
          <w:b/>
          <w:u w:val="single"/>
        </w:rPr>
      </w:pPr>
    </w:p>
    <w:p w:rsidR="005B7CBA" w:rsidRDefault="005B7CBA">
      <w:pPr>
        <w:rPr>
          <w:rFonts w:cstheme="minorHAnsi"/>
          <w:b/>
          <w:u w:val="single"/>
        </w:rPr>
      </w:pPr>
    </w:p>
    <w:p w:rsidR="005B7CBA" w:rsidRDefault="005B7CBA">
      <w:pPr>
        <w:rPr>
          <w:rFonts w:cstheme="minorHAnsi"/>
          <w:b/>
          <w:u w:val="single"/>
        </w:rPr>
      </w:pPr>
    </w:p>
    <w:p w:rsidR="00894960" w:rsidRPr="002D79A3" w:rsidRDefault="00894960" w:rsidP="00894960">
      <w:pPr>
        <w:jc w:val="both"/>
        <w:rPr>
          <w:rFonts w:cstheme="minorHAnsi"/>
          <w:b/>
        </w:rPr>
      </w:pPr>
      <w:r w:rsidRPr="002D79A3">
        <w:rPr>
          <w:rFonts w:cstheme="minorHAnsi"/>
          <w:b/>
          <w:u w:val="single"/>
        </w:rPr>
        <w:t>Question No. 4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bookmarkStart w:id="1" w:name="_GoBack"/>
      <w:bookmarkEnd w:id="1"/>
      <w:r w:rsidRPr="002D79A3">
        <w:rPr>
          <w:rFonts w:cstheme="minorHAnsi"/>
          <w:b/>
        </w:rPr>
        <w:tab/>
      </w:r>
      <w:r w:rsidR="00444E37">
        <w:rPr>
          <w:rFonts w:cstheme="minorHAnsi"/>
          <w:b/>
        </w:rPr>
        <w:tab/>
      </w:r>
      <w:r w:rsidRPr="002D79A3">
        <w:rPr>
          <w:rFonts w:cstheme="minorHAnsi"/>
          <w:b/>
        </w:rPr>
        <w:t>(1</w:t>
      </w:r>
      <w:r w:rsidR="00845F8B">
        <w:rPr>
          <w:rFonts w:cstheme="minorHAnsi"/>
          <w:b/>
        </w:rPr>
        <w:t>0</w:t>
      </w:r>
      <w:r w:rsidRPr="002D79A3">
        <w:rPr>
          <w:rFonts w:cstheme="minorHAnsi"/>
          <w:b/>
        </w:rPr>
        <w:t xml:space="preserve"> Marks)</w:t>
      </w:r>
    </w:p>
    <w:p w:rsidR="00894960" w:rsidRPr="002D79A3" w:rsidRDefault="00894960" w:rsidP="00894960">
      <w:pPr>
        <w:jc w:val="both"/>
        <w:rPr>
          <w:rFonts w:cstheme="minorHAnsi"/>
        </w:rPr>
      </w:pPr>
    </w:p>
    <w:p w:rsidR="008E1526" w:rsidRDefault="008E1526" w:rsidP="0012647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Ms. </w:t>
      </w:r>
      <w:r w:rsidR="00832902">
        <w:rPr>
          <w:rFonts w:cstheme="minorHAnsi"/>
          <w:color w:val="000000"/>
        </w:rPr>
        <w:t>Neelu Bambani</w:t>
      </w:r>
      <w:r w:rsidR="00AD75F4" w:rsidRPr="002D79A3">
        <w:rPr>
          <w:rFonts w:cstheme="minorHAnsi"/>
          <w:color w:val="000000"/>
        </w:rPr>
        <w:t xml:space="preserve"> was concerned about her portfolio</w:t>
      </w:r>
      <w:r w:rsidR="00552C9A" w:rsidRPr="002D79A3">
        <w:rPr>
          <w:rFonts w:cstheme="minorHAnsi"/>
          <w:color w:val="000000"/>
        </w:rPr>
        <w:t xml:space="preserve"> of </w:t>
      </w:r>
      <w:r>
        <w:rPr>
          <w:rFonts w:cstheme="minorHAnsi"/>
          <w:color w:val="000000"/>
        </w:rPr>
        <w:t>BSE</w:t>
      </w:r>
      <w:r w:rsidR="00552C9A" w:rsidRPr="002D79A3">
        <w:rPr>
          <w:rFonts w:cstheme="minorHAnsi"/>
          <w:color w:val="000000"/>
        </w:rPr>
        <w:t xml:space="preserve"> 200 stocks</w:t>
      </w:r>
      <w:r w:rsidR="00AD75F4" w:rsidRPr="002D79A3">
        <w:rPr>
          <w:rFonts w:cstheme="minorHAnsi"/>
          <w:color w:val="000000"/>
        </w:rPr>
        <w:t>. Currently she only has one stock</w:t>
      </w:r>
      <w:r w:rsidR="00552C9A" w:rsidRPr="002D79A3">
        <w:rPr>
          <w:rFonts w:cstheme="minorHAnsi"/>
          <w:color w:val="000000"/>
        </w:rPr>
        <w:t xml:space="preserve"> of </w:t>
      </w:r>
      <w:r>
        <w:rPr>
          <w:rFonts w:cstheme="minorHAnsi"/>
          <w:color w:val="000000"/>
        </w:rPr>
        <w:t>Reliance Industries</w:t>
      </w:r>
      <w:r w:rsidR="00F000FC" w:rsidRPr="002D79A3">
        <w:rPr>
          <w:rFonts w:cstheme="minorHAnsi"/>
          <w:color w:val="000000"/>
        </w:rPr>
        <w:t xml:space="preserve"> Limited</w:t>
      </w:r>
      <w:r w:rsidR="00AD75F4" w:rsidRPr="002D79A3">
        <w:rPr>
          <w:rFonts w:cstheme="minorHAnsi"/>
          <w:color w:val="000000"/>
        </w:rPr>
        <w:t xml:space="preserve"> in her portfolio and wish to diversify the same. </w:t>
      </w:r>
      <w:r w:rsidR="00552C9A" w:rsidRPr="002D79A3">
        <w:rPr>
          <w:rFonts w:cstheme="minorHAnsi"/>
          <w:color w:val="000000"/>
        </w:rPr>
        <w:t xml:space="preserve">She has shortlisted </w:t>
      </w:r>
      <w:r>
        <w:rPr>
          <w:rFonts w:cstheme="minorHAnsi"/>
          <w:color w:val="000000"/>
        </w:rPr>
        <w:t>four</w:t>
      </w:r>
      <w:r w:rsidR="00552C9A" w:rsidRPr="002D79A3">
        <w:rPr>
          <w:rFonts w:cstheme="minorHAnsi"/>
          <w:color w:val="000000"/>
        </w:rPr>
        <w:t xml:space="preserve"> stocks, </w:t>
      </w:r>
      <w:r>
        <w:rPr>
          <w:rFonts w:cstheme="minorHAnsi"/>
          <w:color w:val="000000"/>
        </w:rPr>
        <w:t xml:space="preserve">ACC </w:t>
      </w:r>
      <w:r w:rsidR="00803BBD">
        <w:rPr>
          <w:rFonts w:cstheme="minorHAnsi"/>
          <w:color w:val="000000"/>
        </w:rPr>
        <w:t>Cement</w:t>
      </w:r>
      <w:r>
        <w:rPr>
          <w:rFonts w:cstheme="minorHAnsi"/>
          <w:color w:val="000000"/>
        </w:rPr>
        <w:t>, Bajaj Auto, Dr. Reddy’s Lab and HDFC Bank</w:t>
      </w:r>
      <w:r w:rsidR="00552C9A" w:rsidRPr="002D79A3">
        <w:rPr>
          <w:rFonts w:cstheme="minorHAnsi"/>
          <w:color w:val="000000"/>
        </w:rPr>
        <w:t xml:space="preserve">. However, due to financial constraints, currently she can invest in one stock only. </w:t>
      </w:r>
    </w:p>
    <w:p w:rsidR="00AD75F4" w:rsidRPr="002D79A3" w:rsidRDefault="00AD75F4" w:rsidP="0012647A">
      <w:pPr>
        <w:jc w:val="both"/>
        <w:rPr>
          <w:rFonts w:cstheme="minorHAnsi"/>
          <w:color w:val="000000"/>
        </w:rPr>
      </w:pPr>
      <w:r w:rsidRPr="002D79A3">
        <w:rPr>
          <w:rFonts w:cstheme="minorHAnsi"/>
          <w:color w:val="000000"/>
        </w:rPr>
        <w:t xml:space="preserve">Apply relevant conceptual framework to Ms. </w:t>
      </w:r>
      <w:proofErr w:type="spellStart"/>
      <w:r w:rsidR="008E1526">
        <w:rPr>
          <w:rFonts w:cstheme="minorHAnsi"/>
          <w:color w:val="000000"/>
        </w:rPr>
        <w:t>Neelu</w:t>
      </w:r>
      <w:proofErr w:type="spellEnd"/>
      <w:r w:rsidR="008E1526">
        <w:rPr>
          <w:rFonts w:cstheme="minorHAnsi"/>
          <w:color w:val="000000"/>
        </w:rPr>
        <w:t xml:space="preserve"> </w:t>
      </w:r>
      <w:proofErr w:type="spellStart"/>
      <w:r w:rsidR="008E1526">
        <w:rPr>
          <w:rFonts w:cstheme="minorHAnsi"/>
          <w:color w:val="000000"/>
        </w:rPr>
        <w:t>Bambani’s</w:t>
      </w:r>
      <w:proofErr w:type="spellEnd"/>
      <w:r w:rsidR="008E1526">
        <w:rPr>
          <w:rFonts w:cstheme="minorHAnsi"/>
          <w:color w:val="000000"/>
        </w:rPr>
        <w:t xml:space="preserve"> </w:t>
      </w:r>
      <w:r w:rsidRPr="002D79A3">
        <w:rPr>
          <w:rFonts w:cstheme="minorHAnsi"/>
          <w:color w:val="000000"/>
        </w:rPr>
        <w:t xml:space="preserve">data and generate meaningful insights. </w:t>
      </w:r>
    </w:p>
    <w:p w:rsidR="00AD75F4" w:rsidRPr="002D79A3" w:rsidRDefault="00AD75F4" w:rsidP="00AD75F4">
      <w:pPr>
        <w:jc w:val="center"/>
        <w:rPr>
          <w:rFonts w:cstheme="minorHAnsi"/>
          <w:i/>
        </w:rPr>
      </w:pPr>
      <w:r w:rsidRPr="002D79A3">
        <w:rPr>
          <w:rFonts w:cstheme="minorHAnsi"/>
          <w:i/>
        </w:rPr>
        <w:t>(Use Data</w:t>
      </w:r>
      <w:r w:rsidR="00552C9A" w:rsidRPr="002D79A3">
        <w:rPr>
          <w:rFonts w:cstheme="minorHAnsi"/>
          <w:i/>
        </w:rPr>
        <w:t xml:space="preserve"> sheet</w:t>
      </w:r>
      <w:r w:rsidRPr="002D79A3">
        <w:rPr>
          <w:rFonts w:cstheme="minorHAnsi"/>
          <w:i/>
        </w:rPr>
        <w:t xml:space="preserve"> “</w:t>
      </w:r>
      <w:proofErr w:type="spellStart"/>
      <w:r w:rsidR="00832902">
        <w:rPr>
          <w:rFonts w:cstheme="minorHAnsi"/>
          <w:i/>
        </w:rPr>
        <w:t>Neelu</w:t>
      </w:r>
      <w:proofErr w:type="spellEnd"/>
      <w:r w:rsidR="00832902">
        <w:rPr>
          <w:rFonts w:cstheme="minorHAnsi"/>
          <w:i/>
        </w:rPr>
        <w:t xml:space="preserve"> </w:t>
      </w:r>
      <w:proofErr w:type="spellStart"/>
      <w:r w:rsidR="00832902">
        <w:rPr>
          <w:rFonts w:cstheme="minorHAnsi"/>
          <w:i/>
        </w:rPr>
        <w:t>Bambani</w:t>
      </w:r>
      <w:r w:rsidR="00A861F6">
        <w:rPr>
          <w:rFonts w:cstheme="minorHAnsi"/>
          <w:i/>
        </w:rPr>
        <w:t>’s</w:t>
      </w:r>
      <w:proofErr w:type="spellEnd"/>
      <w:r w:rsidRPr="002D79A3">
        <w:rPr>
          <w:rFonts w:cstheme="minorHAnsi"/>
          <w:i/>
        </w:rPr>
        <w:t xml:space="preserve"> Portfolio” from attached Excel File)</w:t>
      </w:r>
    </w:p>
    <w:p w:rsidR="0077053A" w:rsidRDefault="0077053A" w:rsidP="0012647A">
      <w:pPr>
        <w:jc w:val="both"/>
        <w:rPr>
          <w:rFonts w:cstheme="minorHAnsi"/>
          <w:color w:val="000000"/>
        </w:rPr>
      </w:pPr>
    </w:p>
    <w:sectPr w:rsidR="0077053A" w:rsidSect="002B0A23">
      <w:pgSz w:w="12240" w:h="15840"/>
      <w:pgMar w:top="568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62488"/>
    <w:multiLevelType w:val="hybridMultilevel"/>
    <w:tmpl w:val="6CE4E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7B1A"/>
    <w:rsid w:val="000A2AB9"/>
    <w:rsid w:val="000A6602"/>
    <w:rsid w:val="000F5A1E"/>
    <w:rsid w:val="00103EFC"/>
    <w:rsid w:val="00106A61"/>
    <w:rsid w:val="00124395"/>
    <w:rsid w:val="0012647A"/>
    <w:rsid w:val="001430E5"/>
    <w:rsid w:val="0014643B"/>
    <w:rsid w:val="0014665E"/>
    <w:rsid w:val="00152DCD"/>
    <w:rsid w:val="00165A8B"/>
    <w:rsid w:val="00193593"/>
    <w:rsid w:val="001A7A11"/>
    <w:rsid w:val="001B2304"/>
    <w:rsid w:val="001E2EE7"/>
    <w:rsid w:val="00235719"/>
    <w:rsid w:val="002444ED"/>
    <w:rsid w:val="002578CF"/>
    <w:rsid w:val="00281B0A"/>
    <w:rsid w:val="002A197C"/>
    <w:rsid w:val="002A363E"/>
    <w:rsid w:val="002B0A23"/>
    <w:rsid w:val="002B32E6"/>
    <w:rsid w:val="002B5064"/>
    <w:rsid w:val="002C2D26"/>
    <w:rsid w:val="002D79A3"/>
    <w:rsid w:val="002F43E3"/>
    <w:rsid w:val="0032070D"/>
    <w:rsid w:val="0032675D"/>
    <w:rsid w:val="00333DE5"/>
    <w:rsid w:val="00347509"/>
    <w:rsid w:val="00367779"/>
    <w:rsid w:val="0037182B"/>
    <w:rsid w:val="00395168"/>
    <w:rsid w:val="00396829"/>
    <w:rsid w:val="003B07DD"/>
    <w:rsid w:val="003C44B6"/>
    <w:rsid w:val="003C4B2B"/>
    <w:rsid w:val="003F13FE"/>
    <w:rsid w:val="0040002E"/>
    <w:rsid w:val="0042281E"/>
    <w:rsid w:val="00425776"/>
    <w:rsid w:val="00444E37"/>
    <w:rsid w:val="004601CA"/>
    <w:rsid w:val="00494469"/>
    <w:rsid w:val="0051682C"/>
    <w:rsid w:val="00537DE3"/>
    <w:rsid w:val="00552C9A"/>
    <w:rsid w:val="00564C75"/>
    <w:rsid w:val="005671B6"/>
    <w:rsid w:val="005677BB"/>
    <w:rsid w:val="005B7CBA"/>
    <w:rsid w:val="005E1FE9"/>
    <w:rsid w:val="005E7A1A"/>
    <w:rsid w:val="0062084D"/>
    <w:rsid w:val="00627C91"/>
    <w:rsid w:val="006374BF"/>
    <w:rsid w:val="00642C51"/>
    <w:rsid w:val="00652E23"/>
    <w:rsid w:val="00653A7B"/>
    <w:rsid w:val="00673464"/>
    <w:rsid w:val="006B4A1B"/>
    <w:rsid w:val="006F297D"/>
    <w:rsid w:val="00707004"/>
    <w:rsid w:val="00752849"/>
    <w:rsid w:val="00762E54"/>
    <w:rsid w:val="007666B4"/>
    <w:rsid w:val="0077053A"/>
    <w:rsid w:val="00771F89"/>
    <w:rsid w:val="00777D25"/>
    <w:rsid w:val="007843D6"/>
    <w:rsid w:val="00792506"/>
    <w:rsid w:val="0079411A"/>
    <w:rsid w:val="007B7C96"/>
    <w:rsid w:val="007E58FB"/>
    <w:rsid w:val="007F193C"/>
    <w:rsid w:val="00803BBD"/>
    <w:rsid w:val="00821865"/>
    <w:rsid w:val="00832902"/>
    <w:rsid w:val="00845F8B"/>
    <w:rsid w:val="00862E9E"/>
    <w:rsid w:val="00891492"/>
    <w:rsid w:val="00894960"/>
    <w:rsid w:val="008975C0"/>
    <w:rsid w:val="008B0B5F"/>
    <w:rsid w:val="008B30A0"/>
    <w:rsid w:val="008C6A5B"/>
    <w:rsid w:val="008E1526"/>
    <w:rsid w:val="0091444B"/>
    <w:rsid w:val="009574CB"/>
    <w:rsid w:val="009727D0"/>
    <w:rsid w:val="0098557B"/>
    <w:rsid w:val="00985F7E"/>
    <w:rsid w:val="00987DC9"/>
    <w:rsid w:val="009A375A"/>
    <w:rsid w:val="009A49E5"/>
    <w:rsid w:val="009D7E4E"/>
    <w:rsid w:val="009F2C06"/>
    <w:rsid w:val="00A07BC1"/>
    <w:rsid w:val="00A359EE"/>
    <w:rsid w:val="00A7780B"/>
    <w:rsid w:val="00A861F6"/>
    <w:rsid w:val="00AB2230"/>
    <w:rsid w:val="00AD6594"/>
    <w:rsid w:val="00AD75F4"/>
    <w:rsid w:val="00AF0EAA"/>
    <w:rsid w:val="00B244EF"/>
    <w:rsid w:val="00B30131"/>
    <w:rsid w:val="00B44488"/>
    <w:rsid w:val="00BA0624"/>
    <w:rsid w:val="00BA7B58"/>
    <w:rsid w:val="00BB17A0"/>
    <w:rsid w:val="00BC586E"/>
    <w:rsid w:val="00BD616E"/>
    <w:rsid w:val="00C10A79"/>
    <w:rsid w:val="00C15CAD"/>
    <w:rsid w:val="00C453EE"/>
    <w:rsid w:val="00C90C76"/>
    <w:rsid w:val="00C92F63"/>
    <w:rsid w:val="00CD7696"/>
    <w:rsid w:val="00CF098C"/>
    <w:rsid w:val="00CF6431"/>
    <w:rsid w:val="00D270FB"/>
    <w:rsid w:val="00D3547C"/>
    <w:rsid w:val="00D3755F"/>
    <w:rsid w:val="00D50A21"/>
    <w:rsid w:val="00D87065"/>
    <w:rsid w:val="00D97BBC"/>
    <w:rsid w:val="00DC6748"/>
    <w:rsid w:val="00DF1DD7"/>
    <w:rsid w:val="00DF7819"/>
    <w:rsid w:val="00E03CB9"/>
    <w:rsid w:val="00E125FB"/>
    <w:rsid w:val="00E17543"/>
    <w:rsid w:val="00E22B91"/>
    <w:rsid w:val="00E37BC0"/>
    <w:rsid w:val="00E53BB2"/>
    <w:rsid w:val="00EC72D8"/>
    <w:rsid w:val="00ED4493"/>
    <w:rsid w:val="00F000FC"/>
    <w:rsid w:val="00F10A24"/>
    <w:rsid w:val="00F57B67"/>
    <w:rsid w:val="00F852C7"/>
    <w:rsid w:val="00F92EBA"/>
    <w:rsid w:val="00FA6B5D"/>
    <w:rsid w:val="00FC51E5"/>
    <w:rsid w:val="00FE3F9B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C3B49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2559</Characters>
  <Application>Microsoft Office Word</Application>
  <DocSecurity>0</DocSecurity>
  <Lines>141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15</cp:revision>
  <cp:lastPrinted>2018-09-26T10:46:00Z</cp:lastPrinted>
  <dcterms:created xsi:type="dcterms:W3CDTF">2023-09-15T08:51:00Z</dcterms:created>
  <dcterms:modified xsi:type="dcterms:W3CDTF">2023-10-09T09:44:00Z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cca151d14308f924c93bfbb767ab09fb185a3bff476844dbff94f25ce6962ae3</vt:lpwstr>
  </property>
</Properties>
</file>