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89" w:type="pct"/>
        <w:tblInd w:w="-147" w:type="dxa"/>
        <w:tblLook w:val="04A0" w:firstRow="1" w:lastRow="0" w:firstColumn="1" w:lastColumn="0" w:noHBand="0" w:noVBand="1"/>
      </w:tblPr>
      <w:tblGrid>
        <w:gridCol w:w="2794"/>
        <w:gridCol w:w="6563"/>
      </w:tblGrid>
      <w:tr w:rsidR="00921E9B" w:rsidRPr="00921E9B" w14:paraId="6E25B681" w14:textId="77777777" w:rsidTr="008E3466">
        <w:trPr>
          <w:trHeight w:val="827"/>
        </w:trPr>
        <w:tc>
          <w:tcPr>
            <w:tcW w:w="1493" w:type="pct"/>
          </w:tcPr>
          <w:p w14:paraId="14C94A44"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02AE85FE" wp14:editId="7C57052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07" w:type="pct"/>
          </w:tcPr>
          <w:p w14:paraId="0932E08F"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7FDD76DB"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07107E6C" w14:textId="77777777" w:rsidTr="008E3466">
        <w:trPr>
          <w:trHeight w:val="755"/>
        </w:trPr>
        <w:tc>
          <w:tcPr>
            <w:tcW w:w="5000" w:type="pct"/>
            <w:gridSpan w:val="2"/>
          </w:tcPr>
          <w:p w14:paraId="37D751F3" w14:textId="268CA430"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4F3C2C">
              <w:rPr>
                <w:rFonts w:ascii="Calibri" w:hAnsi="Calibri" w:cs="Calibri"/>
                <w:b/>
                <w:color w:val="000000" w:themeColor="text1"/>
                <w:sz w:val="28"/>
                <w:szCs w:val="28"/>
                <w:lang w:val="en-IN"/>
              </w:rPr>
              <w:t>Managing Human Resources</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4F3C2C">
              <w:rPr>
                <w:rFonts w:ascii="Calibri" w:hAnsi="Calibri" w:cs="Calibri"/>
                <w:b/>
                <w:sz w:val="28"/>
                <w:szCs w:val="28"/>
                <w:lang w:val="en-IN"/>
              </w:rPr>
              <w:t>40302</w:t>
            </w:r>
            <w:r w:rsidRPr="00921E9B">
              <w:rPr>
                <w:rFonts w:ascii="Calibri" w:hAnsi="Calibri" w:cs="Calibri"/>
                <w:b/>
                <w:sz w:val="28"/>
                <w:szCs w:val="28"/>
                <w:lang w:val="en-IN"/>
              </w:rPr>
              <w:t>)</w:t>
            </w:r>
          </w:p>
          <w:p w14:paraId="5A6F9E15" w14:textId="158D693F" w:rsidR="00BB291F" w:rsidRPr="00921E9B" w:rsidRDefault="000E546F" w:rsidP="000E546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w:t>
            </w:r>
            <w:r w:rsidRPr="004F3C2C">
              <w:rPr>
                <w:rFonts w:ascii="Calibri" w:hAnsi="Calibri" w:cs="Calibri"/>
                <w:b/>
                <w:sz w:val="28"/>
                <w:szCs w:val="28"/>
                <w:lang w:val="en-IN"/>
              </w:rPr>
              <w:t xml:space="preserve">, Term - </w:t>
            </w:r>
            <w:r w:rsidR="004F3C2C" w:rsidRPr="004F3C2C">
              <w:rPr>
                <w:rFonts w:ascii="Calibri" w:hAnsi="Calibri" w:cs="Calibri"/>
                <w:b/>
                <w:sz w:val="28"/>
                <w:szCs w:val="28"/>
                <w:lang w:val="en-IN"/>
              </w:rPr>
              <w:t>II</w:t>
            </w:r>
            <w:r w:rsidR="00BB291F" w:rsidRPr="00921E9B">
              <w:rPr>
                <w:rFonts w:ascii="Calibri" w:hAnsi="Calibri" w:cs="Calibri"/>
                <w:b/>
                <w:sz w:val="28"/>
                <w:szCs w:val="28"/>
                <w:lang w:val="en-IN"/>
              </w:rPr>
              <w:t xml:space="preserve"> (</w:t>
            </w:r>
            <w:r w:rsidR="00147366">
              <w:rPr>
                <w:rFonts w:ascii="Calibri" w:hAnsi="Calibri" w:cs="Calibri"/>
                <w:b/>
                <w:sz w:val="28"/>
                <w:szCs w:val="28"/>
                <w:lang w:val="en-IN"/>
              </w:rPr>
              <w:t>January</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7ABD8DAE" w14:textId="77777777" w:rsidTr="008E3466">
        <w:tc>
          <w:tcPr>
            <w:tcW w:w="5000" w:type="pct"/>
            <w:gridSpan w:val="2"/>
          </w:tcPr>
          <w:p w14:paraId="1ECEB334" w14:textId="54AC60FB"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00A307E5">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54F14A77" w14:textId="77777777" w:rsidR="00000F8C" w:rsidRDefault="00000F8C" w:rsidP="00000F8C">
      <w:pPr>
        <w:spacing w:after="0" w:line="240" w:lineRule="auto"/>
        <w:jc w:val="both"/>
        <w:rPr>
          <w:rFonts w:ascii="Calibri" w:hAnsi="Calibri" w:cs="Calibri"/>
          <w:b/>
          <w:i/>
          <w:iCs/>
          <w:sz w:val="14"/>
          <w:szCs w:val="24"/>
        </w:rPr>
      </w:pPr>
    </w:p>
    <w:p w14:paraId="47C2939E"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0EA5ECD1"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0E7ACE4B"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1848C7D9"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3B2796F1"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78D65D7C"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52CD5841" w14:textId="77777777" w:rsidR="00AF7654" w:rsidRPr="00AF7654" w:rsidRDefault="00AF7654" w:rsidP="00AF7654">
      <w:pPr>
        <w:spacing w:after="0"/>
        <w:ind w:left="360"/>
        <w:jc w:val="both"/>
        <w:rPr>
          <w:rFonts w:ascii="Calibri" w:hAnsi="Calibri" w:cs="Calibri"/>
          <w:bCs/>
          <w:i/>
          <w:sz w:val="24"/>
          <w:szCs w:val="24"/>
        </w:rPr>
      </w:pPr>
    </w:p>
    <w:p w14:paraId="2ABF9958" w14:textId="77777777" w:rsidR="0091524B" w:rsidRDefault="0091524B" w:rsidP="0091524B">
      <w:pPr>
        <w:spacing w:after="0"/>
        <w:rPr>
          <w:rFonts w:ascii="Calibri" w:eastAsia="Times New Roman" w:hAnsi="Calibri" w:cs="Calibri"/>
          <w:b/>
          <w:sz w:val="24"/>
          <w:szCs w:val="24"/>
        </w:rPr>
      </w:pPr>
    </w:p>
    <w:p w14:paraId="136A95BF" w14:textId="77777777"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7AFF6C84" w14:textId="77777777" w:rsidR="00000F8C" w:rsidRDefault="00000F8C" w:rsidP="0091524B">
      <w:pPr>
        <w:spacing w:after="0"/>
        <w:rPr>
          <w:rFonts w:ascii="Calibri" w:eastAsia="Times New Roman" w:hAnsi="Calibri" w:cs="Calibri"/>
          <w:b/>
          <w:sz w:val="24"/>
          <w:szCs w:val="24"/>
        </w:rPr>
      </w:pPr>
    </w:p>
    <w:p w14:paraId="5C3FB2B5" w14:textId="62E5AA8B" w:rsidR="00C20E90" w:rsidRDefault="0091524B" w:rsidP="0091524B">
      <w:pPr>
        <w:spacing w:after="120" w:line="360" w:lineRule="auto"/>
        <w:jc w:val="both"/>
        <w:rPr>
          <w:rFonts w:ascii="Calibri" w:eastAsia="Times New Roman" w:hAnsi="Calibri" w:cs="Calibri"/>
          <w:bCs/>
          <w:sz w:val="24"/>
          <w:szCs w:val="24"/>
        </w:rPr>
      </w:pPr>
      <w:r w:rsidRPr="0091524B">
        <w:rPr>
          <w:rFonts w:ascii="Calibri" w:eastAsia="Times New Roman" w:hAnsi="Calibri" w:cs="Calibri"/>
          <w:b/>
          <w:sz w:val="24"/>
          <w:szCs w:val="24"/>
        </w:rPr>
        <w:t>Q1.</w:t>
      </w:r>
      <w:r>
        <w:rPr>
          <w:rFonts w:ascii="Calibri" w:eastAsia="Times New Roman" w:hAnsi="Calibri" w:cs="Calibri"/>
          <w:b/>
          <w:sz w:val="24"/>
          <w:szCs w:val="24"/>
        </w:rPr>
        <w:t xml:space="preserve"> </w:t>
      </w:r>
      <w:r w:rsidR="00000F8C">
        <w:rPr>
          <w:rFonts w:ascii="Calibri" w:eastAsia="Times New Roman" w:hAnsi="Calibri" w:cs="Calibri"/>
          <w:b/>
          <w:sz w:val="24"/>
          <w:szCs w:val="24"/>
        </w:rPr>
        <w:t xml:space="preserve"> </w:t>
      </w:r>
      <w:r w:rsidR="004F3C2C" w:rsidRPr="00C20E90">
        <w:rPr>
          <w:rFonts w:ascii="Calibri" w:eastAsia="Times New Roman" w:hAnsi="Calibri" w:cs="Calibri"/>
          <w:bCs/>
          <w:sz w:val="24"/>
          <w:szCs w:val="24"/>
        </w:rPr>
        <w:t xml:space="preserve">Viva International is one of the world’s leading FMCG firms. It has an impressive presence in India and is the market leader in skincare, haircare, and soaps in the country. The firm initiated an emphasis on a stronger linkage between performance and pay in 2006. With 2009 being the year of uncertainty, the firm has created special teams </w:t>
      </w:r>
      <w:r w:rsidR="00C20E90" w:rsidRPr="00C20E90">
        <w:rPr>
          <w:rFonts w:ascii="Calibri" w:eastAsia="Times New Roman" w:hAnsi="Calibri" w:cs="Calibri"/>
          <w:bCs/>
          <w:sz w:val="24"/>
          <w:szCs w:val="24"/>
        </w:rPr>
        <w:t xml:space="preserve">to identify the areas of cost-cutting to drive business competitiveness in India. In an uncertain market scenario and </w:t>
      </w:r>
      <w:r w:rsidR="00C44816">
        <w:rPr>
          <w:rFonts w:ascii="Calibri" w:eastAsia="Times New Roman" w:hAnsi="Calibri" w:cs="Calibri"/>
          <w:bCs/>
          <w:sz w:val="24"/>
          <w:szCs w:val="24"/>
        </w:rPr>
        <w:t>as</w:t>
      </w:r>
      <w:r w:rsidR="00C20E90" w:rsidRPr="00C20E90">
        <w:rPr>
          <w:rFonts w:ascii="Calibri" w:eastAsia="Times New Roman" w:hAnsi="Calibri" w:cs="Calibri"/>
          <w:bCs/>
          <w:sz w:val="24"/>
          <w:szCs w:val="24"/>
        </w:rPr>
        <w:t xml:space="preserve"> part of </w:t>
      </w:r>
      <w:r w:rsidR="00C44816">
        <w:rPr>
          <w:rFonts w:ascii="Calibri" w:eastAsia="Times New Roman" w:hAnsi="Calibri" w:cs="Calibri"/>
          <w:bCs/>
          <w:sz w:val="24"/>
          <w:szCs w:val="24"/>
        </w:rPr>
        <w:t xml:space="preserve">a </w:t>
      </w:r>
      <w:r w:rsidR="00C20E90" w:rsidRPr="00C20E90">
        <w:rPr>
          <w:rFonts w:ascii="Calibri" w:eastAsia="Times New Roman" w:hAnsi="Calibri" w:cs="Calibri"/>
          <w:bCs/>
          <w:sz w:val="24"/>
          <w:szCs w:val="24"/>
        </w:rPr>
        <w:t>cost-cutting drive, the firm is planning to restructure its compensation system</w:t>
      </w:r>
      <w:r w:rsidR="00000F8C" w:rsidRPr="00C20E90">
        <w:rPr>
          <w:rFonts w:ascii="Calibri" w:eastAsia="Times New Roman" w:hAnsi="Calibri" w:cs="Calibri"/>
          <w:bCs/>
          <w:sz w:val="24"/>
          <w:szCs w:val="24"/>
        </w:rPr>
        <w:t xml:space="preserve"> </w:t>
      </w:r>
      <w:r w:rsidR="00C20E90" w:rsidRPr="00C20E90">
        <w:rPr>
          <w:rFonts w:ascii="Calibri" w:eastAsia="Times New Roman" w:hAnsi="Calibri" w:cs="Calibri"/>
          <w:bCs/>
          <w:sz w:val="24"/>
          <w:szCs w:val="24"/>
        </w:rPr>
        <w:t xml:space="preserve">to make it more </w:t>
      </w:r>
      <w:r w:rsidR="00C44816">
        <w:rPr>
          <w:rFonts w:ascii="Calibri" w:eastAsia="Times New Roman" w:hAnsi="Calibri" w:cs="Calibri"/>
          <w:bCs/>
          <w:sz w:val="24"/>
          <w:szCs w:val="24"/>
        </w:rPr>
        <w:t>performance-driven</w:t>
      </w:r>
      <w:r w:rsidR="00C20E90" w:rsidRPr="00C20E90">
        <w:rPr>
          <w:rFonts w:ascii="Calibri" w:eastAsia="Times New Roman" w:hAnsi="Calibri" w:cs="Calibri"/>
          <w:bCs/>
          <w:sz w:val="24"/>
          <w:szCs w:val="24"/>
        </w:rPr>
        <w:t>.</w:t>
      </w:r>
      <w:r w:rsidR="00000F8C" w:rsidRPr="00C20E90">
        <w:rPr>
          <w:rFonts w:ascii="Calibri" w:eastAsia="Times New Roman" w:hAnsi="Calibri" w:cs="Calibri"/>
          <w:bCs/>
          <w:sz w:val="24"/>
          <w:szCs w:val="24"/>
        </w:rPr>
        <w:t xml:space="preserve">      </w:t>
      </w:r>
    </w:p>
    <w:p w14:paraId="2B585438" w14:textId="5B821220" w:rsidR="00C20E90" w:rsidRDefault="00C20E90" w:rsidP="0091524B">
      <w:pPr>
        <w:spacing w:after="120" w:line="360" w:lineRule="auto"/>
        <w:jc w:val="both"/>
        <w:rPr>
          <w:rFonts w:ascii="Calibri" w:eastAsia="Times New Roman" w:hAnsi="Calibri" w:cs="Calibri"/>
          <w:bCs/>
          <w:sz w:val="24"/>
          <w:szCs w:val="24"/>
        </w:rPr>
      </w:pPr>
      <w:r>
        <w:rPr>
          <w:rFonts w:ascii="Calibri" w:eastAsia="Times New Roman" w:hAnsi="Calibri" w:cs="Calibri"/>
          <w:bCs/>
          <w:sz w:val="24"/>
          <w:szCs w:val="24"/>
        </w:rPr>
        <w:t xml:space="preserve">You have </w:t>
      </w:r>
      <w:r w:rsidR="008F1C2D">
        <w:rPr>
          <w:rFonts w:ascii="Calibri" w:eastAsia="Times New Roman" w:hAnsi="Calibri" w:cs="Calibri"/>
          <w:bCs/>
          <w:sz w:val="24"/>
          <w:szCs w:val="24"/>
        </w:rPr>
        <w:t xml:space="preserve">been </w:t>
      </w:r>
      <w:r>
        <w:rPr>
          <w:rFonts w:ascii="Calibri" w:eastAsia="Times New Roman" w:hAnsi="Calibri" w:cs="Calibri"/>
          <w:bCs/>
          <w:sz w:val="24"/>
          <w:szCs w:val="24"/>
        </w:rPr>
        <w:t xml:space="preserve">hired as a consultant by Viva International to design a performance-driven compensation program for its India arm that will strengthen the performance culture, enhance employee motivation and reduce </w:t>
      </w:r>
      <w:r w:rsidR="00C44816">
        <w:rPr>
          <w:rFonts w:ascii="Calibri" w:eastAsia="Times New Roman" w:hAnsi="Calibri" w:cs="Calibri"/>
          <w:bCs/>
          <w:sz w:val="24"/>
          <w:szCs w:val="24"/>
        </w:rPr>
        <w:t>costs</w:t>
      </w:r>
      <w:r>
        <w:rPr>
          <w:rFonts w:ascii="Calibri" w:eastAsia="Times New Roman" w:hAnsi="Calibri" w:cs="Calibri"/>
          <w:bCs/>
          <w:sz w:val="24"/>
          <w:szCs w:val="24"/>
        </w:rPr>
        <w:t>.</w:t>
      </w:r>
    </w:p>
    <w:p w14:paraId="54DC5A82" w14:textId="12CDF5AE" w:rsidR="00C20E90" w:rsidRDefault="00C20E90" w:rsidP="0091524B">
      <w:pPr>
        <w:spacing w:after="120" w:line="360" w:lineRule="auto"/>
        <w:jc w:val="both"/>
        <w:rPr>
          <w:rFonts w:ascii="Calibri" w:eastAsia="Times New Roman" w:hAnsi="Calibri" w:cs="Calibri"/>
          <w:bCs/>
          <w:sz w:val="24"/>
          <w:szCs w:val="24"/>
        </w:rPr>
      </w:pPr>
      <w:r>
        <w:rPr>
          <w:rFonts w:ascii="Calibri" w:eastAsia="Times New Roman" w:hAnsi="Calibri" w:cs="Calibri"/>
          <w:bCs/>
          <w:sz w:val="24"/>
          <w:szCs w:val="24"/>
        </w:rPr>
        <w:t xml:space="preserve">a) </w:t>
      </w:r>
      <w:r w:rsidR="008F1C2D">
        <w:rPr>
          <w:rFonts w:ascii="Calibri" w:eastAsia="Times New Roman" w:hAnsi="Calibri" w:cs="Calibri"/>
          <w:bCs/>
          <w:sz w:val="24"/>
          <w:szCs w:val="24"/>
        </w:rPr>
        <w:t xml:space="preserve">Illustrate </w:t>
      </w:r>
      <w:r>
        <w:rPr>
          <w:rFonts w:ascii="Calibri" w:eastAsia="Times New Roman" w:hAnsi="Calibri" w:cs="Calibri"/>
          <w:bCs/>
          <w:sz w:val="24"/>
          <w:szCs w:val="24"/>
        </w:rPr>
        <w:t xml:space="preserve">your recommendations to Viva International. Support your </w:t>
      </w:r>
      <w:r w:rsidR="008F1C2D">
        <w:rPr>
          <w:rFonts w:ascii="Calibri" w:eastAsia="Times New Roman" w:hAnsi="Calibri" w:cs="Calibri"/>
          <w:bCs/>
          <w:sz w:val="24"/>
          <w:szCs w:val="24"/>
        </w:rPr>
        <w:t xml:space="preserve">recommendations with suitable concepts and principles of compensation management. Also, discuss the pros and cons of a fixed versus variable compensation system. </w:t>
      </w:r>
      <w:r w:rsidR="00962C3D">
        <w:rPr>
          <w:rFonts w:ascii="Calibri" w:eastAsia="Times New Roman" w:hAnsi="Calibri" w:cs="Calibri"/>
          <w:bCs/>
          <w:sz w:val="24"/>
          <w:szCs w:val="24"/>
        </w:rPr>
        <w:t xml:space="preserve">                                      </w:t>
      </w:r>
      <w:r w:rsidR="00587AF6">
        <w:rPr>
          <w:rFonts w:ascii="Calibri" w:eastAsia="Times New Roman" w:hAnsi="Calibri" w:cs="Calibri"/>
          <w:bCs/>
          <w:sz w:val="24"/>
          <w:szCs w:val="24"/>
        </w:rPr>
        <w:t xml:space="preserve">          </w:t>
      </w:r>
      <w:r w:rsidR="00962C3D" w:rsidRPr="00587AF6">
        <w:rPr>
          <w:rFonts w:ascii="Calibri" w:eastAsia="Times New Roman" w:hAnsi="Calibri" w:cs="Calibri"/>
          <w:b/>
          <w:bCs/>
          <w:sz w:val="24"/>
          <w:szCs w:val="24"/>
        </w:rPr>
        <w:t>(6</w:t>
      </w:r>
      <w:r w:rsidR="00587AF6" w:rsidRPr="00587AF6">
        <w:rPr>
          <w:rFonts w:ascii="Calibri" w:eastAsia="Times New Roman" w:hAnsi="Calibri" w:cs="Calibri"/>
          <w:b/>
          <w:bCs/>
          <w:sz w:val="24"/>
          <w:szCs w:val="24"/>
        </w:rPr>
        <w:t xml:space="preserve"> Marks</w:t>
      </w:r>
      <w:r w:rsidR="00962C3D" w:rsidRPr="00587AF6">
        <w:rPr>
          <w:rFonts w:ascii="Calibri" w:eastAsia="Times New Roman" w:hAnsi="Calibri" w:cs="Calibri"/>
          <w:b/>
          <w:bCs/>
          <w:sz w:val="24"/>
          <w:szCs w:val="24"/>
        </w:rPr>
        <w:t>)</w:t>
      </w:r>
    </w:p>
    <w:p w14:paraId="6D8EDF1A" w14:textId="15C043E3" w:rsidR="008F1C2D" w:rsidRPr="00587AF6" w:rsidRDefault="008F1C2D" w:rsidP="0091524B">
      <w:pPr>
        <w:spacing w:after="120" w:line="360" w:lineRule="auto"/>
        <w:jc w:val="both"/>
        <w:rPr>
          <w:rFonts w:ascii="Calibri" w:eastAsia="Times New Roman" w:hAnsi="Calibri" w:cs="Calibri"/>
          <w:b/>
          <w:bCs/>
          <w:sz w:val="24"/>
          <w:szCs w:val="24"/>
        </w:rPr>
      </w:pPr>
      <w:r>
        <w:rPr>
          <w:rFonts w:ascii="Calibri" w:eastAsia="Times New Roman" w:hAnsi="Calibri" w:cs="Calibri"/>
          <w:bCs/>
          <w:sz w:val="24"/>
          <w:szCs w:val="24"/>
        </w:rPr>
        <w:t xml:space="preserve">b) Apply the concept of </w:t>
      </w:r>
      <w:r w:rsidR="001C6FC1">
        <w:rPr>
          <w:rFonts w:ascii="Calibri" w:eastAsia="Times New Roman" w:hAnsi="Calibri" w:cs="Calibri"/>
          <w:bCs/>
          <w:sz w:val="24"/>
          <w:szCs w:val="24"/>
        </w:rPr>
        <w:t>compensation management</w:t>
      </w:r>
      <w:r>
        <w:rPr>
          <w:rFonts w:ascii="Calibri" w:eastAsia="Times New Roman" w:hAnsi="Calibri" w:cs="Calibri"/>
          <w:bCs/>
          <w:sz w:val="24"/>
          <w:szCs w:val="24"/>
        </w:rPr>
        <w:t xml:space="preserve"> to explain the equity and objectivity in the compensation system proposed. </w:t>
      </w:r>
      <w:r w:rsidR="00962C3D">
        <w:rPr>
          <w:rFonts w:ascii="Calibri" w:eastAsia="Times New Roman" w:hAnsi="Calibri" w:cs="Calibri"/>
          <w:bCs/>
          <w:sz w:val="24"/>
          <w:szCs w:val="24"/>
        </w:rPr>
        <w:t xml:space="preserve">                                                          </w:t>
      </w:r>
      <w:r w:rsidR="00587AF6">
        <w:rPr>
          <w:rFonts w:ascii="Calibri" w:eastAsia="Times New Roman" w:hAnsi="Calibri" w:cs="Calibri"/>
          <w:bCs/>
          <w:sz w:val="24"/>
          <w:szCs w:val="24"/>
        </w:rPr>
        <w:t xml:space="preserve">                             </w:t>
      </w:r>
      <w:r w:rsidR="00962C3D" w:rsidRPr="00587AF6">
        <w:rPr>
          <w:rFonts w:ascii="Calibri" w:eastAsia="Times New Roman" w:hAnsi="Calibri" w:cs="Calibri"/>
          <w:b/>
          <w:bCs/>
          <w:sz w:val="24"/>
          <w:szCs w:val="24"/>
        </w:rPr>
        <w:t>(</w:t>
      </w:r>
      <w:r w:rsidR="00587AF6" w:rsidRPr="00587AF6">
        <w:rPr>
          <w:rFonts w:ascii="Calibri" w:eastAsia="Times New Roman" w:hAnsi="Calibri" w:cs="Calibri"/>
          <w:b/>
          <w:bCs/>
          <w:sz w:val="24"/>
          <w:szCs w:val="24"/>
        </w:rPr>
        <w:t>6 Marks</w:t>
      </w:r>
      <w:r w:rsidR="00962C3D" w:rsidRPr="00587AF6">
        <w:rPr>
          <w:rFonts w:ascii="Calibri" w:eastAsia="Times New Roman" w:hAnsi="Calibri" w:cs="Calibri"/>
          <w:b/>
          <w:bCs/>
          <w:sz w:val="24"/>
          <w:szCs w:val="24"/>
        </w:rPr>
        <w:t>)</w:t>
      </w:r>
    </w:p>
    <w:p w14:paraId="507D9120" w14:textId="776AE5EC" w:rsidR="00962C3D" w:rsidRPr="00962C3D" w:rsidRDefault="00E61C02" w:rsidP="00C44816">
      <w:pPr>
        <w:pStyle w:val="NormalWeb"/>
        <w:shd w:val="clear" w:color="auto" w:fill="FFFFFF"/>
        <w:spacing w:before="0" w:beforeAutospacing="0" w:after="450" w:afterAutospacing="0" w:line="276" w:lineRule="auto"/>
        <w:jc w:val="both"/>
        <w:rPr>
          <w:rFonts w:asciiTheme="minorHAnsi" w:hAnsiTheme="minorHAnsi" w:cstheme="minorHAnsi"/>
          <w:color w:val="333333"/>
        </w:rPr>
      </w:pPr>
      <w:r w:rsidRPr="00962C3D">
        <w:rPr>
          <w:rFonts w:asciiTheme="minorHAnsi" w:hAnsiTheme="minorHAnsi" w:cstheme="minorHAnsi"/>
          <w:b/>
        </w:rPr>
        <w:t>Q</w:t>
      </w:r>
      <w:r w:rsidR="0091524B" w:rsidRPr="00962C3D">
        <w:rPr>
          <w:rFonts w:asciiTheme="minorHAnsi" w:hAnsiTheme="minorHAnsi" w:cstheme="minorHAnsi"/>
          <w:b/>
        </w:rPr>
        <w:t>2</w:t>
      </w:r>
      <w:r w:rsidRPr="00962C3D">
        <w:rPr>
          <w:rFonts w:asciiTheme="minorHAnsi" w:hAnsiTheme="minorHAnsi" w:cstheme="minorHAnsi"/>
          <w:b/>
        </w:rPr>
        <w:t xml:space="preserve"> </w:t>
      </w:r>
      <w:r w:rsidR="00962C3D" w:rsidRPr="00962C3D">
        <w:rPr>
          <w:rFonts w:asciiTheme="minorHAnsi" w:hAnsiTheme="minorHAnsi" w:cstheme="minorHAnsi"/>
          <w:color w:val="333333"/>
        </w:rPr>
        <w:t xml:space="preserve">Nikita’s supervisor Ravi is constantly harassing her. Her co-worker Nandita asks her to file a complaint with the Internal Committee. </w:t>
      </w:r>
      <w:r w:rsidR="00C44816">
        <w:rPr>
          <w:rFonts w:asciiTheme="minorHAnsi" w:hAnsiTheme="minorHAnsi" w:cstheme="minorHAnsi"/>
          <w:color w:val="333333"/>
        </w:rPr>
        <w:t>However</w:t>
      </w:r>
      <w:r w:rsidR="004E156C">
        <w:rPr>
          <w:rFonts w:asciiTheme="minorHAnsi" w:hAnsiTheme="minorHAnsi" w:cstheme="minorHAnsi"/>
          <w:color w:val="333333"/>
        </w:rPr>
        <w:t>,</w:t>
      </w:r>
      <w:r w:rsidR="00962C3D" w:rsidRPr="00962C3D">
        <w:rPr>
          <w:rFonts w:asciiTheme="minorHAnsi" w:hAnsiTheme="minorHAnsi" w:cstheme="minorHAnsi"/>
          <w:color w:val="333333"/>
        </w:rPr>
        <w:t xml:space="preserve"> Nikita refuses to file a complaint because </w:t>
      </w:r>
      <w:r w:rsidR="00962C3D" w:rsidRPr="00962C3D">
        <w:rPr>
          <w:rFonts w:asciiTheme="minorHAnsi" w:hAnsiTheme="minorHAnsi" w:cstheme="minorHAnsi"/>
          <w:color w:val="333333"/>
        </w:rPr>
        <w:lastRenderedPageBreak/>
        <w:t xml:space="preserve">of the fear of losing her job. Tired of seeing her friend’s </w:t>
      </w:r>
      <w:proofErr w:type="gramStart"/>
      <w:r w:rsidR="00962C3D" w:rsidRPr="00962C3D">
        <w:rPr>
          <w:rFonts w:asciiTheme="minorHAnsi" w:hAnsiTheme="minorHAnsi" w:cstheme="minorHAnsi"/>
          <w:color w:val="333333"/>
        </w:rPr>
        <w:t>plight,  Nandita</w:t>
      </w:r>
      <w:proofErr w:type="gramEnd"/>
      <w:r w:rsidR="00962C3D" w:rsidRPr="00962C3D">
        <w:rPr>
          <w:rFonts w:asciiTheme="minorHAnsi" w:hAnsiTheme="minorHAnsi" w:cstheme="minorHAnsi"/>
          <w:color w:val="333333"/>
        </w:rPr>
        <w:t xml:space="preserve"> leaves an anonymous complaint at the desk of one of the Internal Committee members. She gives the details of the incident and the name of the harassed and harasser.</w:t>
      </w:r>
    </w:p>
    <w:p w14:paraId="7C354A38" w14:textId="1278F03F" w:rsidR="00962C3D" w:rsidRPr="00962C3D" w:rsidRDefault="00962C3D" w:rsidP="00C44816">
      <w:pPr>
        <w:pStyle w:val="NormalWeb"/>
        <w:shd w:val="clear" w:color="auto" w:fill="FFFFFF"/>
        <w:spacing w:before="0" w:beforeAutospacing="0" w:after="450" w:afterAutospacing="0" w:line="276" w:lineRule="auto"/>
        <w:jc w:val="both"/>
        <w:rPr>
          <w:rFonts w:asciiTheme="minorHAnsi" w:hAnsiTheme="minorHAnsi" w:cstheme="minorHAnsi"/>
          <w:color w:val="333333"/>
        </w:rPr>
      </w:pPr>
      <w:r w:rsidRPr="00962C3D">
        <w:rPr>
          <w:rFonts w:asciiTheme="minorHAnsi" w:hAnsiTheme="minorHAnsi" w:cstheme="minorHAnsi"/>
          <w:color w:val="333333"/>
        </w:rPr>
        <w:t xml:space="preserve">As per the POSH Act, the Internal Committee cannot initiate </w:t>
      </w:r>
      <w:r w:rsidR="00C44816">
        <w:rPr>
          <w:rFonts w:asciiTheme="minorHAnsi" w:hAnsiTheme="minorHAnsi" w:cstheme="minorHAnsi"/>
          <w:color w:val="333333"/>
        </w:rPr>
        <w:t xml:space="preserve">an </w:t>
      </w:r>
      <w:r w:rsidRPr="00962C3D">
        <w:rPr>
          <w:rFonts w:asciiTheme="minorHAnsi" w:hAnsiTheme="minorHAnsi" w:cstheme="minorHAnsi"/>
          <w:color w:val="333333"/>
        </w:rPr>
        <w:t>inquiry over an anonymous complaint. Hence, they decide to speak to Nikita about the incident. Nikita agrees that what is mentioned in the complaint is true but refuses to file a complaint.</w:t>
      </w:r>
    </w:p>
    <w:p w14:paraId="311BA756" w14:textId="4CB44F32" w:rsidR="00962C3D" w:rsidRPr="00962C3D" w:rsidRDefault="00962C3D" w:rsidP="00C44816">
      <w:pPr>
        <w:pStyle w:val="NormalWeb"/>
        <w:shd w:val="clear" w:color="auto" w:fill="FFFFFF"/>
        <w:spacing w:before="0" w:beforeAutospacing="0" w:after="450" w:afterAutospacing="0" w:line="276" w:lineRule="auto"/>
        <w:jc w:val="both"/>
        <w:rPr>
          <w:rFonts w:asciiTheme="minorHAnsi" w:hAnsiTheme="minorHAnsi" w:cstheme="minorHAnsi"/>
          <w:color w:val="333333"/>
        </w:rPr>
      </w:pPr>
      <w:r w:rsidRPr="00962C3D">
        <w:rPr>
          <w:rFonts w:asciiTheme="minorHAnsi" w:hAnsiTheme="minorHAnsi" w:cstheme="minorHAnsi"/>
          <w:color w:val="333333"/>
        </w:rPr>
        <w:t>This puts the Internal Committee in a difficult situation. IC cannot initiate an inquiry in the absence of a written complaint. But at the same time, knowing well that sexual harassment has taken place, IC not taking any action here will defeat the purpose of its existence.</w:t>
      </w:r>
    </w:p>
    <w:p w14:paraId="0CEF59A0" w14:textId="7A51F5FB" w:rsidR="00962C3D" w:rsidRPr="00587AF6" w:rsidRDefault="00C44816" w:rsidP="006352AC">
      <w:pPr>
        <w:pStyle w:val="NormalWeb"/>
        <w:shd w:val="clear" w:color="auto" w:fill="FFFFFF"/>
        <w:spacing w:before="0" w:beforeAutospacing="0" w:after="450" w:afterAutospacing="0" w:line="276" w:lineRule="auto"/>
        <w:jc w:val="both"/>
        <w:rPr>
          <w:rFonts w:ascii="Nunito Sans" w:hAnsi="Nunito Sans"/>
          <w:b/>
          <w:color w:val="333333"/>
          <w:sz w:val="27"/>
          <w:szCs w:val="27"/>
        </w:rPr>
      </w:pPr>
      <w:r>
        <w:rPr>
          <w:rFonts w:asciiTheme="minorHAnsi" w:hAnsiTheme="minorHAnsi" w:cstheme="minorHAnsi"/>
          <w:color w:val="333333"/>
        </w:rPr>
        <w:t xml:space="preserve">Explain how </w:t>
      </w:r>
      <w:r w:rsidR="00962C3D" w:rsidRPr="00962C3D">
        <w:rPr>
          <w:rFonts w:asciiTheme="minorHAnsi" w:hAnsiTheme="minorHAnsi" w:cstheme="minorHAnsi"/>
          <w:color w:val="333333"/>
        </w:rPr>
        <w:t>IC</w:t>
      </w:r>
      <w:r>
        <w:rPr>
          <w:rFonts w:asciiTheme="minorHAnsi" w:hAnsiTheme="minorHAnsi" w:cstheme="minorHAnsi"/>
          <w:color w:val="333333"/>
        </w:rPr>
        <w:t xml:space="preserve"> would han</w:t>
      </w:r>
      <w:r w:rsidR="00962C3D" w:rsidRPr="00962C3D">
        <w:rPr>
          <w:rFonts w:asciiTheme="minorHAnsi" w:hAnsiTheme="minorHAnsi" w:cstheme="minorHAnsi"/>
          <w:color w:val="333333"/>
        </w:rPr>
        <w:t>dle th</w:t>
      </w:r>
      <w:r>
        <w:rPr>
          <w:rFonts w:asciiTheme="minorHAnsi" w:hAnsiTheme="minorHAnsi" w:cstheme="minorHAnsi"/>
          <w:color w:val="333333"/>
        </w:rPr>
        <w:t>e</w:t>
      </w:r>
      <w:r w:rsidR="00962C3D" w:rsidRPr="00962C3D">
        <w:rPr>
          <w:rFonts w:asciiTheme="minorHAnsi" w:hAnsiTheme="minorHAnsi" w:cstheme="minorHAnsi"/>
          <w:color w:val="333333"/>
        </w:rPr>
        <w:t xml:space="preserve"> </w:t>
      </w:r>
      <w:r>
        <w:rPr>
          <w:rFonts w:asciiTheme="minorHAnsi" w:hAnsiTheme="minorHAnsi" w:cstheme="minorHAnsi"/>
          <w:color w:val="333333"/>
        </w:rPr>
        <w:t>situation.</w:t>
      </w:r>
      <w:r w:rsidR="00962C3D" w:rsidRPr="00962C3D">
        <w:rPr>
          <w:rFonts w:asciiTheme="minorHAnsi" w:hAnsiTheme="minorHAnsi" w:cstheme="minorHAnsi"/>
          <w:color w:val="333333"/>
        </w:rPr>
        <w:t xml:space="preserve">     </w:t>
      </w:r>
      <w:r>
        <w:rPr>
          <w:rFonts w:asciiTheme="minorHAnsi" w:hAnsiTheme="minorHAnsi" w:cstheme="minorHAnsi"/>
          <w:color w:val="333333"/>
        </w:rPr>
        <w:t xml:space="preserve">                            </w:t>
      </w:r>
      <w:r w:rsidR="006352AC">
        <w:rPr>
          <w:rFonts w:asciiTheme="minorHAnsi" w:hAnsiTheme="minorHAnsi" w:cstheme="minorHAnsi"/>
          <w:color w:val="333333"/>
        </w:rPr>
        <w:t xml:space="preserve">              </w:t>
      </w:r>
      <w:r>
        <w:rPr>
          <w:rFonts w:asciiTheme="minorHAnsi" w:hAnsiTheme="minorHAnsi" w:cstheme="minorHAnsi"/>
          <w:color w:val="333333"/>
        </w:rPr>
        <w:t xml:space="preserve">     </w:t>
      </w:r>
      <w:r w:rsidR="00A26ECD">
        <w:rPr>
          <w:rFonts w:asciiTheme="minorHAnsi" w:hAnsiTheme="minorHAnsi" w:cstheme="minorHAnsi"/>
          <w:color w:val="333333"/>
        </w:rPr>
        <w:t xml:space="preserve">  </w:t>
      </w:r>
      <w:r>
        <w:rPr>
          <w:rFonts w:asciiTheme="minorHAnsi" w:hAnsiTheme="minorHAnsi" w:cstheme="minorHAnsi"/>
          <w:color w:val="333333"/>
        </w:rPr>
        <w:t xml:space="preserve">            </w:t>
      </w:r>
      <w:r w:rsidR="00587AF6">
        <w:rPr>
          <w:rFonts w:asciiTheme="minorHAnsi" w:hAnsiTheme="minorHAnsi" w:cstheme="minorHAnsi"/>
          <w:color w:val="333333"/>
        </w:rPr>
        <w:t xml:space="preserve">         </w:t>
      </w:r>
      <w:r w:rsidRPr="00587AF6">
        <w:rPr>
          <w:rFonts w:asciiTheme="minorHAnsi" w:hAnsiTheme="minorHAnsi" w:cstheme="minorHAnsi"/>
          <w:b/>
          <w:color w:val="333333"/>
        </w:rPr>
        <w:t>(</w:t>
      </w:r>
      <w:r w:rsidR="00587AF6" w:rsidRPr="00587AF6">
        <w:rPr>
          <w:rFonts w:asciiTheme="minorHAnsi" w:hAnsiTheme="minorHAnsi" w:cstheme="minorHAnsi"/>
          <w:b/>
          <w:color w:val="333333"/>
        </w:rPr>
        <w:t>7</w:t>
      </w:r>
      <w:r w:rsidR="00587AF6" w:rsidRPr="00587AF6">
        <w:rPr>
          <w:rFonts w:ascii="Calibri" w:hAnsi="Calibri" w:cs="Calibri"/>
          <w:b/>
          <w:bCs/>
        </w:rPr>
        <w:t xml:space="preserve"> Marks</w:t>
      </w:r>
      <w:r w:rsidRPr="00587AF6">
        <w:rPr>
          <w:rFonts w:asciiTheme="minorHAnsi" w:hAnsiTheme="minorHAnsi" w:cstheme="minorHAnsi"/>
          <w:b/>
          <w:color w:val="333333"/>
        </w:rPr>
        <w:t>)</w:t>
      </w:r>
      <w:r w:rsidR="00962C3D" w:rsidRPr="00587AF6">
        <w:rPr>
          <w:rFonts w:asciiTheme="minorHAnsi" w:hAnsiTheme="minorHAnsi" w:cstheme="minorHAnsi"/>
          <w:b/>
          <w:color w:val="333333"/>
        </w:rPr>
        <w:t xml:space="preserve">                                                         </w:t>
      </w:r>
      <w:r w:rsidRPr="00587AF6">
        <w:rPr>
          <w:rFonts w:asciiTheme="minorHAnsi" w:hAnsiTheme="minorHAnsi" w:cstheme="minorHAnsi"/>
          <w:b/>
          <w:color w:val="333333"/>
        </w:rPr>
        <w:t xml:space="preserve">                                  </w:t>
      </w:r>
      <w:r w:rsidR="00962C3D" w:rsidRPr="00587AF6">
        <w:rPr>
          <w:rFonts w:asciiTheme="minorHAnsi" w:hAnsiTheme="minorHAnsi" w:cstheme="minorHAnsi"/>
          <w:b/>
          <w:color w:val="333333"/>
        </w:rPr>
        <w:t xml:space="preserve"> </w:t>
      </w:r>
      <w:r w:rsidRPr="00587AF6">
        <w:rPr>
          <w:rFonts w:asciiTheme="minorHAnsi" w:hAnsiTheme="minorHAnsi" w:cstheme="minorHAnsi"/>
          <w:b/>
          <w:color w:val="333333"/>
        </w:rPr>
        <w:t xml:space="preserve">                                  </w:t>
      </w:r>
    </w:p>
    <w:p w14:paraId="7F9D6D44" w14:textId="77777777" w:rsidR="00587AF6" w:rsidRDefault="0091524B" w:rsidP="00A307E5">
      <w:pPr>
        <w:autoSpaceDE w:val="0"/>
        <w:autoSpaceDN w:val="0"/>
        <w:adjustRightInd w:val="0"/>
        <w:spacing w:after="0"/>
        <w:jc w:val="both"/>
        <w:rPr>
          <w:rFonts w:ascii="Calibri" w:eastAsia="Times New Roman" w:hAnsi="Calibri" w:cs="Calibri"/>
          <w:sz w:val="24"/>
          <w:szCs w:val="24"/>
        </w:rPr>
      </w:pPr>
      <w:r>
        <w:rPr>
          <w:rFonts w:ascii="Calibri" w:eastAsia="Times New Roman" w:hAnsi="Calibri" w:cs="Calibri"/>
          <w:b/>
          <w:sz w:val="24"/>
          <w:szCs w:val="24"/>
        </w:rPr>
        <w:t>Q3</w:t>
      </w:r>
      <w:r w:rsidR="00E61C02" w:rsidRPr="0091524B">
        <w:rPr>
          <w:rFonts w:ascii="Calibri" w:eastAsia="Times New Roman" w:hAnsi="Calibri" w:cs="Calibri"/>
          <w:b/>
          <w:sz w:val="24"/>
          <w:szCs w:val="24"/>
        </w:rPr>
        <w:t>.</w:t>
      </w:r>
      <w:r w:rsidR="00E61C02" w:rsidRPr="0091524B">
        <w:rPr>
          <w:rFonts w:ascii="Calibri" w:eastAsia="Times New Roman" w:hAnsi="Calibri" w:cs="Calibri"/>
          <w:sz w:val="24"/>
          <w:szCs w:val="24"/>
        </w:rPr>
        <w:t xml:space="preserve"> </w:t>
      </w:r>
      <w:r w:rsidR="006352AC">
        <w:rPr>
          <w:rFonts w:ascii="Calibri" w:eastAsia="Times New Roman" w:hAnsi="Calibri" w:cs="Calibri"/>
          <w:sz w:val="24"/>
          <w:szCs w:val="24"/>
        </w:rPr>
        <w:t xml:space="preserve">Differentiate between </w:t>
      </w:r>
      <w:r w:rsidR="00CD083D">
        <w:rPr>
          <w:rFonts w:ascii="Calibri" w:eastAsia="Times New Roman" w:hAnsi="Calibri" w:cs="Calibri"/>
          <w:sz w:val="24"/>
          <w:szCs w:val="24"/>
        </w:rPr>
        <w:t>the concepts of job analysis and job description</w:t>
      </w:r>
      <w:r w:rsidR="00A94BAE">
        <w:rPr>
          <w:rFonts w:ascii="Calibri" w:eastAsia="Times New Roman" w:hAnsi="Calibri" w:cs="Calibri"/>
          <w:sz w:val="24"/>
          <w:szCs w:val="24"/>
        </w:rPr>
        <w:t>. Examine the importance of job description in HR functions such as recruitment</w:t>
      </w:r>
      <w:r w:rsidR="00781482">
        <w:rPr>
          <w:rFonts w:ascii="Calibri" w:eastAsia="Times New Roman" w:hAnsi="Calibri" w:cs="Calibri"/>
          <w:sz w:val="24"/>
          <w:szCs w:val="24"/>
        </w:rPr>
        <w:t>,</w:t>
      </w:r>
      <w:r w:rsidR="001C6860">
        <w:rPr>
          <w:rFonts w:ascii="Calibri" w:eastAsia="Times New Roman" w:hAnsi="Calibri" w:cs="Calibri"/>
          <w:sz w:val="24"/>
          <w:szCs w:val="24"/>
        </w:rPr>
        <w:t xml:space="preserve"> </w:t>
      </w:r>
      <w:r w:rsidR="00A94BAE">
        <w:rPr>
          <w:rFonts w:ascii="Calibri" w:eastAsia="Times New Roman" w:hAnsi="Calibri" w:cs="Calibri"/>
          <w:sz w:val="24"/>
          <w:szCs w:val="24"/>
        </w:rPr>
        <w:t>selection, and training.</w:t>
      </w:r>
      <w:r w:rsidR="00A307E5">
        <w:rPr>
          <w:rFonts w:ascii="Calibri" w:eastAsia="Times New Roman" w:hAnsi="Calibri" w:cs="Calibri"/>
          <w:sz w:val="24"/>
          <w:szCs w:val="24"/>
        </w:rPr>
        <w:t xml:space="preserve"> </w:t>
      </w:r>
      <w:r w:rsidR="00587AF6">
        <w:rPr>
          <w:rFonts w:ascii="Calibri" w:eastAsia="Times New Roman" w:hAnsi="Calibri" w:cs="Calibri"/>
          <w:sz w:val="24"/>
          <w:szCs w:val="24"/>
        </w:rPr>
        <w:t xml:space="preserve">     </w:t>
      </w:r>
    </w:p>
    <w:p w14:paraId="7B00E7C5" w14:textId="3F8BB3C8" w:rsidR="00E61C02" w:rsidRPr="00B71AD9" w:rsidRDefault="00587AF6" w:rsidP="00587AF6">
      <w:pPr>
        <w:autoSpaceDE w:val="0"/>
        <w:autoSpaceDN w:val="0"/>
        <w:adjustRightInd w:val="0"/>
        <w:spacing w:after="0"/>
        <w:ind w:left="7200" w:firstLine="720"/>
        <w:jc w:val="both"/>
        <w:rPr>
          <w:rFonts w:ascii="Calibri" w:hAnsi="Calibri" w:cs="Calibri"/>
          <w:b/>
          <w:sz w:val="24"/>
          <w:szCs w:val="24"/>
        </w:rPr>
      </w:pPr>
      <w:r>
        <w:rPr>
          <w:rFonts w:ascii="Calibri" w:eastAsia="Times New Roman" w:hAnsi="Calibri" w:cs="Calibri"/>
          <w:sz w:val="24"/>
          <w:szCs w:val="24"/>
        </w:rPr>
        <w:t xml:space="preserve">   </w:t>
      </w:r>
      <w:r w:rsidRPr="00587AF6">
        <w:rPr>
          <w:rFonts w:ascii="Calibri" w:eastAsia="Times New Roman" w:hAnsi="Calibri" w:cs="Calibri"/>
          <w:b/>
          <w:sz w:val="24"/>
          <w:szCs w:val="24"/>
        </w:rPr>
        <w:t>(</w:t>
      </w:r>
      <w:r w:rsidRPr="00587AF6">
        <w:rPr>
          <w:rFonts w:ascii="Calibri" w:eastAsia="Times New Roman" w:hAnsi="Calibri" w:cs="Calibri"/>
          <w:b/>
          <w:bCs/>
          <w:sz w:val="24"/>
          <w:szCs w:val="24"/>
        </w:rPr>
        <w:t xml:space="preserve">6 </w:t>
      </w:r>
      <w:bookmarkStart w:id="0" w:name="_GoBack"/>
      <w:bookmarkEnd w:id="0"/>
      <w:r w:rsidRPr="00587AF6">
        <w:rPr>
          <w:rFonts w:ascii="Calibri" w:eastAsia="Times New Roman" w:hAnsi="Calibri" w:cs="Calibri"/>
          <w:b/>
          <w:bCs/>
          <w:sz w:val="24"/>
          <w:szCs w:val="24"/>
        </w:rPr>
        <w:t>Marks</w:t>
      </w:r>
      <w:r w:rsidRPr="00587AF6">
        <w:rPr>
          <w:rFonts w:ascii="Calibri" w:eastAsia="Times New Roman" w:hAnsi="Calibri" w:cs="Calibri"/>
          <w:b/>
          <w:bCs/>
          <w:sz w:val="24"/>
          <w:szCs w:val="24"/>
        </w:rPr>
        <w:t>)</w:t>
      </w:r>
    </w:p>
    <w:p w14:paraId="6CC859B0" w14:textId="77777777" w:rsidR="0091524B" w:rsidRDefault="0091524B" w:rsidP="00962C3D">
      <w:pPr>
        <w:autoSpaceDE w:val="0"/>
        <w:autoSpaceDN w:val="0"/>
        <w:adjustRightInd w:val="0"/>
        <w:spacing w:after="0"/>
        <w:rPr>
          <w:rFonts w:ascii="Calibri" w:hAnsi="Calibri" w:cs="Calibri"/>
          <w:sz w:val="24"/>
          <w:szCs w:val="24"/>
        </w:rPr>
      </w:pPr>
    </w:p>
    <w:p w14:paraId="5D25AF25" w14:textId="77777777" w:rsidR="0091524B" w:rsidRDefault="0091524B" w:rsidP="00962C3D">
      <w:pPr>
        <w:autoSpaceDE w:val="0"/>
        <w:autoSpaceDN w:val="0"/>
        <w:adjustRightInd w:val="0"/>
        <w:spacing w:after="0"/>
        <w:rPr>
          <w:rFonts w:ascii="Calibri" w:hAnsi="Calibri" w:cs="Calibri"/>
          <w:sz w:val="24"/>
          <w:szCs w:val="24"/>
        </w:rPr>
      </w:pPr>
    </w:p>
    <w:p w14:paraId="09BD022D" w14:textId="77777777" w:rsidR="00BB291F" w:rsidRPr="00000F8C" w:rsidRDefault="00000F8C" w:rsidP="00962C3D">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rPr>
        <w:t xml:space="preserve">    </w:t>
      </w:r>
      <w:r w:rsidRPr="00000F8C">
        <w:rPr>
          <w:rFonts w:ascii="Calibri" w:eastAsia="Times New Roman" w:hAnsi="Calibri" w:cs="Calibri"/>
          <w:b/>
          <w:sz w:val="24"/>
          <w:szCs w:val="24"/>
          <w:u w:val="single"/>
        </w:rPr>
        <w:t>SECTION - B</w:t>
      </w:r>
    </w:p>
    <w:p w14:paraId="330922C2" w14:textId="77777777" w:rsidR="0091524B" w:rsidRDefault="0091524B" w:rsidP="00962C3D">
      <w:pPr>
        <w:autoSpaceDE w:val="0"/>
        <w:autoSpaceDN w:val="0"/>
        <w:adjustRightInd w:val="0"/>
        <w:spacing w:after="0"/>
        <w:rPr>
          <w:rFonts w:ascii="Calibri" w:hAnsi="Calibri" w:cs="Calibri"/>
          <w:sz w:val="24"/>
          <w:szCs w:val="24"/>
        </w:rPr>
      </w:pPr>
    </w:p>
    <w:p w14:paraId="00873EFA" w14:textId="77777777" w:rsidR="00565F93" w:rsidRPr="00E0384F" w:rsidRDefault="00E0384F" w:rsidP="00962C3D">
      <w:pPr>
        <w:autoSpaceDE w:val="0"/>
        <w:autoSpaceDN w:val="0"/>
        <w:adjustRightInd w:val="0"/>
        <w:spacing w:after="0"/>
        <w:rPr>
          <w:rFonts w:ascii="Calibri" w:hAnsi="Calibri" w:cs="Calibri"/>
          <w:b/>
          <w:sz w:val="24"/>
          <w:szCs w:val="24"/>
        </w:rPr>
      </w:pPr>
      <w:r w:rsidRPr="00E0384F">
        <w:rPr>
          <w:rFonts w:ascii="Calibri" w:hAnsi="Calibri" w:cs="Calibri"/>
          <w:b/>
          <w:sz w:val="24"/>
          <w:szCs w:val="24"/>
        </w:rPr>
        <w:t xml:space="preserve">Q4. </w:t>
      </w:r>
    </w:p>
    <w:p w14:paraId="5F87AFC5" w14:textId="77777777" w:rsidR="00000F8C" w:rsidRDefault="00000F8C" w:rsidP="00962C3D">
      <w:pPr>
        <w:autoSpaceDE w:val="0"/>
        <w:autoSpaceDN w:val="0"/>
        <w:adjustRightInd w:val="0"/>
        <w:spacing w:after="0"/>
        <w:rPr>
          <w:rFonts w:ascii="Calibri" w:hAnsi="Calibri" w:cs="Calibri"/>
          <w:sz w:val="24"/>
          <w:szCs w:val="24"/>
        </w:rPr>
      </w:pPr>
    </w:p>
    <w:p w14:paraId="2F644928" w14:textId="57C4281F" w:rsidR="00F44E14" w:rsidRDefault="00A951A1" w:rsidP="00A307E5">
      <w:pPr>
        <w:jc w:val="both"/>
      </w:pPr>
      <w:r>
        <w:t>Smith and Jones, a medium-sized manufacturer of medical devices that started operations in 2013, has its Head Office in Bangalore. Because of a recent downsizing</w:t>
      </w:r>
      <w:r w:rsidR="00DF3B11">
        <w:t xml:space="preserve"> </w:t>
      </w:r>
      <w:r>
        <w:t xml:space="preserve">of a public sector Aeronautical firm, each job opening </w:t>
      </w:r>
      <w:r w:rsidR="00DF3B11">
        <w:t xml:space="preserve">at Smith and Jones attracts five times more applications than it did two years ago. An engineering position is likely to generate 300 applicants. </w:t>
      </w:r>
      <w:r w:rsidR="00781482">
        <w:t>It is expected that under these conditions finding employees would be easy. However, the selective lay-offs during downsizing</w:t>
      </w:r>
      <w:r w:rsidR="00C159D9">
        <w:t xml:space="preserve"> </w:t>
      </w:r>
      <w:r w:rsidR="004F36C0">
        <w:t>has created</w:t>
      </w:r>
      <w:r w:rsidR="00781482">
        <w:t xml:space="preserve"> the need for people to seek new career paths. </w:t>
      </w:r>
      <w:r w:rsidR="00C159D9">
        <w:t xml:space="preserve">Suppose you have the major responsibility for filling the job openings for engineers at Smith and Jones. </w:t>
      </w:r>
    </w:p>
    <w:p w14:paraId="6F19AB8F" w14:textId="7F0FAEA3" w:rsidR="00F44E14" w:rsidRDefault="00C159D9">
      <w:r>
        <w:t xml:space="preserve">Describe </w:t>
      </w:r>
      <w:r w:rsidR="001C6860">
        <w:t xml:space="preserve">the </w:t>
      </w:r>
      <w:r w:rsidR="00240487">
        <w:t>HR</w:t>
      </w:r>
      <w:r w:rsidR="001C6860">
        <w:t xml:space="preserve"> plan for getting the best people in this scenario.</w:t>
      </w:r>
      <w:r w:rsidR="00F44E14">
        <w:t xml:space="preserve"> </w:t>
      </w:r>
      <w:r w:rsidR="00A307E5">
        <w:tab/>
      </w:r>
      <w:r w:rsidR="00A307E5">
        <w:tab/>
      </w:r>
      <w:r w:rsidR="00587AF6">
        <w:t xml:space="preserve"> </w:t>
      </w:r>
      <w:r w:rsidR="00587AF6">
        <w:tab/>
        <w:t xml:space="preserve">   </w:t>
      </w:r>
      <w:r w:rsidR="00587AF6" w:rsidRPr="00587AF6">
        <w:rPr>
          <w:b/>
        </w:rPr>
        <w:t>(7</w:t>
      </w:r>
      <w:r w:rsidR="00587AF6" w:rsidRPr="00587AF6">
        <w:rPr>
          <w:rFonts w:ascii="Calibri" w:eastAsia="Times New Roman" w:hAnsi="Calibri" w:cs="Calibri"/>
          <w:b/>
          <w:bCs/>
          <w:sz w:val="24"/>
          <w:szCs w:val="24"/>
        </w:rPr>
        <w:t xml:space="preserve"> Marks</w:t>
      </w:r>
      <w:r w:rsidR="00587AF6" w:rsidRPr="00587AF6">
        <w:rPr>
          <w:rFonts w:ascii="Calibri" w:eastAsia="Times New Roman" w:hAnsi="Calibri" w:cs="Calibri"/>
          <w:b/>
          <w:bCs/>
          <w:sz w:val="24"/>
          <w:szCs w:val="24"/>
        </w:rPr>
        <w:t>)</w:t>
      </w:r>
    </w:p>
    <w:p w14:paraId="1A2409D1" w14:textId="5010F72A" w:rsidR="00F44E14" w:rsidRDefault="001C6860">
      <w:r>
        <w:t xml:space="preserve">Illustrate the tools and techniques you would use in the process. </w:t>
      </w:r>
      <w:r w:rsidR="00F44E14">
        <w:t xml:space="preserve">                                         </w:t>
      </w:r>
      <w:r w:rsidR="00A307E5">
        <w:tab/>
      </w:r>
      <w:r w:rsidR="00587AF6">
        <w:t xml:space="preserve">   </w:t>
      </w:r>
      <w:r w:rsidR="00587AF6" w:rsidRPr="00587AF6">
        <w:rPr>
          <w:b/>
        </w:rPr>
        <w:t>(</w:t>
      </w:r>
      <w:r w:rsidR="00587AF6" w:rsidRPr="00587AF6">
        <w:rPr>
          <w:rFonts w:ascii="Calibri" w:eastAsia="Times New Roman" w:hAnsi="Calibri" w:cs="Calibri"/>
          <w:b/>
          <w:bCs/>
          <w:sz w:val="24"/>
          <w:szCs w:val="24"/>
        </w:rPr>
        <w:t>8</w:t>
      </w:r>
      <w:r w:rsidR="00587AF6" w:rsidRPr="00587AF6">
        <w:rPr>
          <w:rFonts w:ascii="Calibri" w:eastAsia="Times New Roman" w:hAnsi="Calibri" w:cs="Calibri"/>
          <w:b/>
          <w:bCs/>
          <w:sz w:val="24"/>
          <w:szCs w:val="24"/>
        </w:rPr>
        <w:t xml:space="preserve"> Marks</w:t>
      </w:r>
      <w:r w:rsidR="00587AF6" w:rsidRPr="00587AF6">
        <w:rPr>
          <w:rFonts w:ascii="Calibri" w:eastAsia="Times New Roman" w:hAnsi="Calibri" w:cs="Calibri"/>
          <w:b/>
          <w:bCs/>
          <w:sz w:val="24"/>
          <w:szCs w:val="24"/>
        </w:rPr>
        <w:t>)</w:t>
      </w:r>
      <w:r w:rsidR="00A307E5" w:rsidRPr="00587AF6">
        <w:rPr>
          <w:b/>
        </w:rPr>
        <w:t xml:space="preserve"> </w:t>
      </w:r>
    </w:p>
    <w:p w14:paraId="7F308014" w14:textId="17B4D72B" w:rsidR="00956BDE" w:rsidRDefault="001C6860">
      <w:r>
        <w:t xml:space="preserve">Make suitable assumptions and give the rationale for the answer. </w:t>
      </w:r>
    </w:p>
    <w:sectPr w:rsidR="00956BDE" w:rsidSect="00A307E5">
      <w:headerReference w:type="default" r:id="rId9"/>
      <w:footerReference w:type="default" r:id="rId10"/>
      <w:pgSz w:w="11906" w:h="16838"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A8C02" w14:textId="77777777" w:rsidR="00C90C26" w:rsidRDefault="00C90C26" w:rsidP="00565F93">
      <w:pPr>
        <w:spacing w:after="0" w:line="240" w:lineRule="auto"/>
      </w:pPr>
      <w:r>
        <w:separator/>
      </w:r>
    </w:p>
  </w:endnote>
  <w:endnote w:type="continuationSeparator" w:id="0">
    <w:p w14:paraId="7C712216" w14:textId="77777777" w:rsidR="00C90C26" w:rsidRDefault="00C90C26"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nito Sans">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2B98E247" w14:textId="692DD058"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587AF6">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587AF6">
              <w:rPr>
                <w:b/>
                <w:bCs/>
                <w:noProof/>
                <w:sz w:val="20"/>
              </w:rPr>
              <w:t>2</w:t>
            </w:r>
            <w:r w:rsidRPr="00BB291F">
              <w:rPr>
                <w:b/>
                <w:bCs/>
                <w:szCs w:val="24"/>
              </w:rPr>
              <w:fldChar w:fldCharType="end"/>
            </w:r>
          </w:p>
        </w:sdtContent>
      </w:sdt>
    </w:sdtContent>
  </w:sdt>
  <w:p w14:paraId="232D8221"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5834F" w14:textId="77777777" w:rsidR="00C90C26" w:rsidRDefault="00C90C26" w:rsidP="00565F93">
      <w:pPr>
        <w:spacing w:after="0" w:line="240" w:lineRule="auto"/>
      </w:pPr>
      <w:r>
        <w:separator/>
      </w:r>
    </w:p>
  </w:footnote>
  <w:footnote w:type="continuationSeparator" w:id="0">
    <w:p w14:paraId="2AD67863" w14:textId="77777777" w:rsidR="00C90C26" w:rsidRDefault="00C90C26"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34FC" w14:textId="77777777" w:rsidR="00BB291F" w:rsidRDefault="00BB291F" w:rsidP="00BB291F">
    <w:pPr>
      <w:pStyle w:val="Header"/>
    </w:pPr>
    <w:r>
      <w:t xml:space="preserve">                                                                                                                                                 </w:t>
    </w:r>
  </w:p>
  <w:p w14:paraId="32A860B8" w14:textId="61755DDC" w:rsidR="00BB291F" w:rsidRPr="00903A58" w:rsidRDefault="00BB291F" w:rsidP="00BB291F">
    <w:pPr>
      <w:pStyle w:val="Header"/>
      <w:rPr>
        <w:i/>
        <w:sz w:val="24"/>
      </w:rPr>
    </w:pPr>
    <w:r w:rsidRPr="00BB291F">
      <w:rPr>
        <w:i/>
        <w:sz w:val="24"/>
      </w:rPr>
      <w:t xml:space="preserve">                                                                                                                      </w:t>
    </w:r>
    <w:r w:rsidR="00903A58">
      <w:rPr>
        <w:i/>
        <w:sz w:val="24"/>
      </w:rPr>
      <w:t xml:space="preserve">            </w:t>
    </w:r>
    <w:r w:rsidR="00A307E5">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MwsrQ0NLMAQiNTCyUdpeDU4uLM/DyQApNaAE4/z/YsAAAA"/>
  </w:docVars>
  <w:rsids>
    <w:rsidRoot w:val="00394D92"/>
    <w:rsid w:val="00000F8C"/>
    <w:rsid w:val="000022E7"/>
    <w:rsid w:val="00031DE4"/>
    <w:rsid w:val="000C6F0D"/>
    <w:rsid w:val="000E546F"/>
    <w:rsid w:val="001112C3"/>
    <w:rsid w:val="00147366"/>
    <w:rsid w:val="001607CB"/>
    <w:rsid w:val="001B050B"/>
    <w:rsid w:val="001B0A30"/>
    <w:rsid w:val="001C6860"/>
    <w:rsid w:val="001C6FC1"/>
    <w:rsid w:val="001E2EBC"/>
    <w:rsid w:val="00240487"/>
    <w:rsid w:val="0024100C"/>
    <w:rsid w:val="00255763"/>
    <w:rsid w:val="00291921"/>
    <w:rsid w:val="002969DB"/>
    <w:rsid w:val="003123A6"/>
    <w:rsid w:val="0035360D"/>
    <w:rsid w:val="00394D92"/>
    <w:rsid w:val="003D5570"/>
    <w:rsid w:val="004031BE"/>
    <w:rsid w:val="004058EE"/>
    <w:rsid w:val="00460A06"/>
    <w:rsid w:val="00470A63"/>
    <w:rsid w:val="004817D9"/>
    <w:rsid w:val="004E156C"/>
    <w:rsid w:val="004F36C0"/>
    <w:rsid w:val="004F3C2C"/>
    <w:rsid w:val="005544AB"/>
    <w:rsid w:val="00565F93"/>
    <w:rsid w:val="00587AF6"/>
    <w:rsid w:val="006352AC"/>
    <w:rsid w:val="0070146B"/>
    <w:rsid w:val="00781482"/>
    <w:rsid w:val="007C5BD9"/>
    <w:rsid w:val="00861BB4"/>
    <w:rsid w:val="008E3466"/>
    <w:rsid w:val="008F1C2D"/>
    <w:rsid w:val="009012A2"/>
    <w:rsid w:val="00903A58"/>
    <w:rsid w:val="0091524B"/>
    <w:rsid w:val="00921E9B"/>
    <w:rsid w:val="009231A7"/>
    <w:rsid w:val="00923DCD"/>
    <w:rsid w:val="00956BDE"/>
    <w:rsid w:val="00956E30"/>
    <w:rsid w:val="00962C3D"/>
    <w:rsid w:val="009E38F9"/>
    <w:rsid w:val="00A26ECD"/>
    <w:rsid w:val="00A307E5"/>
    <w:rsid w:val="00A76170"/>
    <w:rsid w:val="00A94BAE"/>
    <w:rsid w:val="00A951A1"/>
    <w:rsid w:val="00A964EE"/>
    <w:rsid w:val="00AA0EE8"/>
    <w:rsid w:val="00AF7654"/>
    <w:rsid w:val="00B44A19"/>
    <w:rsid w:val="00B54346"/>
    <w:rsid w:val="00B71AD9"/>
    <w:rsid w:val="00BB291F"/>
    <w:rsid w:val="00C159D9"/>
    <w:rsid w:val="00C20E90"/>
    <w:rsid w:val="00C44816"/>
    <w:rsid w:val="00C52051"/>
    <w:rsid w:val="00C80A41"/>
    <w:rsid w:val="00C90C26"/>
    <w:rsid w:val="00CD083D"/>
    <w:rsid w:val="00D63CBF"/>
    <w:rsid w:val="00DD234B"/>
    <w:rsid w:val="00DF3B11"/>
    <w:rsid w:val="00E0384F"/>
    <w:rsid w:val="00E16D71"/>
    <w:rsid w:val="00E34CD3"/>
    <w:rsid w:val="00E61C02"/>
    <w:rsid w:val="00F44E14"/>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FEC37"/>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962C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F3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6C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21123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805F-A44F-400E-96DE-7E813E2B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61</cp:revision>
  <cp:lastPrinted>2024-01-15T08:54:00Z</cp:lastPrinted>
  <dcterms:created xsi:type="dcterms:W3CDTF">2022-10-18T07:56:00Z</dcterms:created>
  <dcterms:modified xsi:type="dcterms:W3CDTF">2024-01-19T09:31:00Z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