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107" w:type="pct"/>
        <w:tblLook w:val="04A0" w:firstRow="1" w:lastRow="0" w:firstColumn="1" w:lastColumn="0" w:noHBand="0" w:noVBand="1"/>
      </w:tblPr>
      <w:tblGrid>
        <w:gridCol w:w="2647"/>
        <w:gridCol w:w="6562"/>
      </w:tblGrid>
      <w:tr w:rsidR="00921E9B" w:rsidRPr="00132F41" w14:paraId="50E4C834" w14:textId="77777777" w:rsidTr="00833D3F">
        <w:trPr>
          <w:trHeight w:val="827"/>
        </w:trPr>
        <w:tc>
          <w:tcPr>
            <w:tcW w:w="1437" w:type="pct"/>
          </w:tcPr>
          <w:p w14:paraId="5D62B26E" w14:textId="77777777" w:rsidR="00BB291F" w:rsidRPr="00132F41" w:rsidRDefault="00BB291F" w:rsidP="000C6F0D">
            <w:pPr>
              <w:spacing w:after="0"/>
              <w:rPr>
                <w:rFonts w:ascii="Calibri" w:hAnsi="Calibri" w:cs="Calibri"/>
                <w:i/>
                <w:szCs w:val="24"/>
                <w:lang w:val="en-IN"/>
              </w:rPr>
            </w:pPr>
            <w:r w:rsidRPr="00132F41">
              <w:rPr>
                <w:rFonts w:ascii="Calibri" w:hAnsi="Calibri" w:cs="Calibri"/>
                <w:b/>
                <w:noProof/>
                <w:sz w:val="32"/>
                <w:szCs w:val="24"/>
                <w:lang w:val="en-IN" w:eastAsia="en-IN"/>
              </w:rPr>
              <w:drawing>
                <wp:inline distT="0" distB="0" distL="0" distR="0" wp14:anchorId="1289775D" wp14:editId="3EB4DEDC">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63" w:type="pct"/>
          </w:tcPr>
          <w:p w14:paraId="2E641DB3" w14:textId="77777777" w:rsidR="00BB291F" w:rsidRPr="00132F41" w:rsidRDefault="00BB291F" w:rsidP="00BB291F">
            <w:pPr>
              <w:spacing w:after="0"/>
              <w:jc w:val="center"/>
              <w:rPr>
                <w:rFonts w:ascii="Calibri" w:hAnsi="Calibri" w:cs="Calibri"/>
                <w:b/>
                <w:sz w:val="32"/>
                <w:szCs w:val="24"/>
                <w:lang w:val="en-IN"/>
              </w:rPr>
            </w:pPr>
            <w:r w:rsidRPr="00132F41">
              <w:rPr>
                <w:rFonts w:ascii="Calibri" w:hAnsi="Calibri" w:cs="Calibri"/>
                <w:b/>
                <w:sz w:val="32"/>
                <w:szCs w:val="24"/>
                <w:lang w:val="en-IN"/>
              </w:rPr>
              <w:t>JAIPURIA INSTITUE OF MANAGEMENT, INDORE</w:t>
            </w:r>
          </w:p>
          <w:p w14:paraId="51D4198B" w14:textId="77777777" w:rsidR="00BB291F" w:rsidRPr="00132F41" w:rsidRDefault="00BB291F" w:rsidP="00BB291F">
            <w:pPr>
              <w:spacing w:after="0"/>
              <w:jc w:val="center"/>
              <w:rPr>
                <w:rFonts w:ascii="Calibri" w:hAnsi="Calibri" w:cs="Calibri"/>
                <w:i/>
                <w:szCs w:val="24"/>
                <w:lang w:val="en-IN"/>
              </w:rPr>
            </w:pPr>
            <w:r w:rsidRPr="00132F41">
              <w:rPr>
                <w:rFonts w:ascii="Calibri" w:hAnsi="Calibri" w:cs="Calibri"/>
                <w:sz w:val="28"/>
                <w:szCs w:val="32"/>
                <w:lang w:val="en-IN"/>
              </w:rPr>
              <w:t>Post Graduate Diploma in Management</w:t>
            </w:r>
          </w:p>
        </w:tc>
      </w:tr>
      <w:tr w:rsidR="00921E9B" w:rsidRPr="00132F41" w14:paraId="0182999D" w14:textId="77777777" w:rsidTr="00833D3F">
        <w:trPr>
          <w:trHeight w:val="755"/>
        </w:trPr>
        <w:tc>
          <w:tcPr>
            <w:tcW w:w="5000" w:type="pct"/>
            <w:gridSpan w:val="2"/>
          </w:tcPr>
          <w:p w14:paraId="73E16381" w14:textId="7B8056FA" w:rsidR="003D5570" w:rsidRPr="00132F41" w:rsidRDefault="003D5570" w:rsidP="00BB291F">
            <w:pPr>
              <w:tabs>
                <w:tab w:val="left" w:pos="90"/>
              </w:tabs>
              <w:spacing w:after="0"/>
              <w:jc w:val="center"/>
              <w:rPr>
                <w:rFonts w:ascii="Calibri" w:hAnsi="Calibri" w:cs="Calibri"/>
                <w:b/>
                <w:sz w:val="28"/>
                <w:szCs w:val="28"/>
                <w:lang w:val="en-IN"/>
              </w:rPr>
            </w:pPr>
            <w:r w:rsidRPr="00132F41">
              <w:rPr>
                <w:rFonts w:ascii="Calibri" w:hAnsi="Calibri" w:cs="Calibri"/>
                <w:b/>
                <w:sz w:val="28"/>
                <w:szCs w:val="28"/>
                <w:lang w:val="en-IN"/>
              </w:rPr>
              <w:t>Cours</w:t>
            </w:r>
            <w:r w:rsidR="009231A7" w:rsidRPr="00132F41">
              <w:rPr>
                <w:rFonts w:ascii="Calibri" w:hAnsi="Calibri" w:cs="Calibri"/>
                <w:b/>
                <w:sz w:val="28"/>
                <w:szCs w:val="28"/>
                <w:lang w:val="en-IN"/>
              </w:rPr>
              <w:t xml:space="preserve">e Title: </w:t>
            </w:r>
            <w:r w:rsidR="00132F41">
              <w:rPr>
                <w:rFonts w:ascii="Calibri" w:hAnsi="Calibri" w:cs="Calibri"/>
                <w:b/>
                <w:color w:val="000000" w:themeColor="text1"/>
                <w:sz w:val="28"/>
                <w:szCs w:val="28"/>
                <w:lang w:val="en-IN"/>
              </w:rPr>
              <w:t>E-commerce</w:t>
            </w:r>
            <w:r w:rsidR="009231A7" w:rsidRPr="00132F41">
              <w:rPr>
                <w:rFonts w:ascii="Calibri" w:hAnsi="Calibri" w:cs="Calibri"/>
                <w:b/>
                <w:sz w:val="28"/>
                <w:szCs w:val="28"/>
                <w:lang w:val="en-IN"/>
              </w:rPr>
              <w:t xml:space="preserve">, </w:t>
            </w:r>
            <w:r w:rsidRPr="00132F41">
              <w:rPr>
                <w:rFonts w:ascii="Calibri" w:hAnsi="Calibri" w:cs="Calibri"/>
                <w:b/>
                <w:sz w:val="28"/>
                <w:szCs w:val="28"/>
                <w:lang w:val="en-IN"/>
              </w:rPr>
              <w:t xml:space="preserve">(Course Code: </w:t>
            </w:r>
            <w:r w:rsidR="00132F41">
              <w:rPr>
                <w:rFonts w:ascii="Calibri" w:hAnsi="Calibri" w:cs="Calibri"/>
                <w:b/>
                <w:sz w:val="28"/>
                <w:szCs w:val="28"/>
                <w:lang w:val="en-IN"/>
              </w:rPr>
              <w:t>40826</w:t>
            </w:r>
            <w:r w:rsidRPr="00132F41">
              <w:rPr>
                <w:rFonts w:ascii="Calibri" w:hAnsi="Calibri" w:cs="Calibri"/>
                <w:b/>
                <w:sz w:val="28"/>
                <w:szCs w:val="28"/>
                <w:lang w:val="en-IN"/>
              </w:rPr>
              <w:t>)</w:t>
            </w:r>
          </w:p>
          <w:p w14:paraId="28B34C4B" w14:textId="77777777" w:rsidR="00BB291F" w:rsidRPr="00132F41" w:rsidRDefault="000E546F" w:rsidP="000E546F">
            <w:pPr>
              <w:tabs>
                <w:tab w:val="left" w:pos="90"/>
              </w:tabs>
              <w:spacing w:after="0"/>
              <w:jc w:val="center"/>
              <w:rPr>
                <w:rFonts w:ascii="Calibri" w:hAnsi="Calibri" w:cs="Calibri"/>
                <w:b/>
                <w:sz w:val="32"/>
                <w:szCs w:val="24"/>
                <w:lang w:val="en-IN"/>
              </w:rPr>
            </w:pPr>
            <w:r w:rsidRPr="00132F41">
              <w:rPr>
                <w:rFonts w:ascii="Calibri" w:hAnsi="Calibri" w:cs="Calibri"/>
                <w:b/>
                <w:sz w:val="28"/>
                <w:szCs w:val="28"/>
                <w:lang w:val="en-IN"/>
              </w:rPr>
              <w:t>End-Term Examination, Term - V</w:t>
            </w:r>
            <w:r w:rsidR="00BB291F" w:rsidRPr="00132F41">
              <w:rPr>
                <w:rFonts w:ascii="Calibri" w:hAnsi="Calibri" w:cs="Calibri"/>
                <w:b/>
                <w:sz w:val="28"/>
                <w:szCs w:val="28"/>
                <w:lang w:val="en-IN"/>
              </w:rPr>
              <w:t xml:space="preserve"> (</w:t>
            </w:r>
            <w:r w:rsidR="00147366" w:rsidRPr="00132F41">
              <w:rPr>
                <w:rFonts w:ascii="Calibri" w:hAnsi="Calibri" w:cs="Calibri"/>
                <w:b/>
                <w:sz w:val="28"/>
                <w:szCs w:val="28"/>
                <w:lang w:val="en-IN"/>
              </w:rPr>
              <w:t>January</w:t>
            </w:r>
            <w:r w:rsidR="00BB291F" w:rsidRPr="00132F41">
              <w:rPr>
                <w:rFonts w:ascii="Calibri" w:hAnsi="Calibri" w:cs="Calibri"/>
                <w:b/>
                <w:sz w:val="28"/>
                <w:szCs w:val="28"/>
                <w:lang w:val="en-IN"/>
              </w:rPr>
              <w:t>, 202</w:t>
            </w:r>
            <w:r w:rsidR="00255763" w:rsidRPr="00132F41">
              <w:rPr>
                <w:rFonts w:ascii="Calibri" w:hAnsi="Calibri" w:cs="Calibri"/>
                <w:b/>
                <w:sz w:val="28"/>
                <w:szCs w:val="28"/>
                <w:lang w:val="en-IN"/>
              </w:rPr>
              <w:t>4</w:t>
            </w:r>
            <w:r w:rsidR="00BB291F" w:rsidRPr="00132F41">
              <w:rPr>
                <w:rFonts w:ascii="Calibri" w:hAnsi="Calibri" w:cs="Calibri"/>
                <w:b/>
                <w:sz w:val="28"/>
                <w:szCs w:val="28"/>
                <w:lang w:val="en-IN"/>
              </w:rPr>
              <w:t>)</w:t>
            </w:r>
            <w:r w:rsidR="00BB291F" w:rsidRPr="00132F41">
              <w:rPr>
                <w:rFonts w:ascii="Calibri" w:hAnsi="Calibri" w:cs="Calibri"/>
                <w:b/>
                <w:sz w:val="32"/>
                <w:szCs w:val="24"/>
                <w:lang w:val="en-IN"/>
              </w:rPr>
              <w:t xml:space="preserve"> </w:t>
            </w:r>
          </w:p>
        </w:tc>
      </w:tr>
      <w:tr w:rsidR="00921E9B" w:rsidRPr="00132F41" w14:paraId="198FC453" w14:textId="77777777" w:rsidTr="00833D3F">
        <w:tc>
          <w:tcPr>
            <w:tcW w:w="5000" w:type="pct"/>
            <w:gridSpan w:val="2"/>
          </w:tcPr>
          <w:p w14:paraId="0A4BD0A3" w14:textId="058B4E3B" w:rsidR="00BB291F" w:rsidRPr="00132F41" w:rsidRDefault="00903A58" w:rsidP="00BB291F">
            <w:pPr>
              <w:spacing w:after="0"/>
              <w:rPr>
                <w:rFonts w:ascii="Calibri" w:hAnsi="Calibri" w:cs="Calibri"/>
                <w:i/>
                <w:szCs w:val="24"/>
                <w:lang w:val="en-IN"/>
              </w:rPr>
            </w:pPr>
            <w:r w:rsidRPr="00132F41">
              <w:rPr>
                <w:rFonts w:ascii="Calibri" w:hAnsi="Calibri" w:cs="Calibri"/>
                <w:b/>
                <w:sz w:val="24"/>
                <w:szCs w:val="24"/>
                <w:lang w:val="en-IN"/>
              </w:rPr>
              <w:t xml:space="preserve"> </w:t>
            </w:r>
            <w:r w:rsidR="00BB291F" w:rsidRPr="00132F41">
              <w:rPr>
                <w:rFonts w:ascii="Calibri" w:hAnsi="Calibri" w:cs="Calibri"/>
                <w:b/>
                <w:sz w:val="24"/>
                <w:szCs w:val="24"/>
                <w:lang w:val="en-IN"/>
              </w:rPr>
              <w:t xml:space="preserve">Time Duration: 2 Hours                                                                                 </w:t>
            </w:r>
            <w:r w:rsidR="00B71AD9" w:rsidRPr="00132F41">
              <w:rPr>
                <w:rFonts w:ascii="Calibri" w:hAnsi="Calibri" w:cs="Calibri"/>
                <w:b/>
                <w:sz w:val="24"/>
                <w:szCs w:val="24"/>
                <w:lang w:val="en-IN"/>
              </w:rPr>
              <w:t xml:space="preserve">      </w:t>
            </w:r>
            <w:r w:rsidRPr="00132F41">
              <w:rPr>
                <w:rFonts w:ascii="Calibri" w:hAnsi="Calibri" w:cs="Calibri"/>
                <w:b/>
                <w:sz w:val="24"/>
                <w:szCs w:val="24"/>
                <w:lang w:val="en-IN"/>
              </w:rPr>
              <w:t xml:space="preserve">  </w:t>
            </w:r>
            <w:r w:rsidR="00BB291F" w:rsidRPr="00132F41">
              <w:rPr>
                <w:rFonts w:ascii="Calibri" w:hAnsi="Calibri" w:cs="Calibri"/>
                <w:b/>
                <w:sz w:val="24"/>
                <w:szCs w:val="24"/>
                <w:lang w:val="en-IN"/>
              </w:rPr>
              <w:t>Total Marks: 40</w:t>
            </w:r>
          </w:p>
        </w:tc>
      </w:tr>
    </w:tbl>
    <w:p w14:paraId="3B6B7197" w14:textId="77777777" w:rsidR="00000F8C" w:rsidRPr="00132F41" w:rsidRDefault="00000F8C" w:rsidP="00000F8C">
      <w:pPr>
        <w:spacing w:after="0" w:line="240" w:lineRule="auto"/>
        <w:jc w:val="both"/>
        <w:rPr>
          <w:rFonts w:ascii="Calibri" w:hAnsi="Calibri" w:cs="Calibri"/>
          <w:b/>
          <w:i/>
          <w:iCs/>
          <w:sz w:val="14"/>
          <w:szCs w:val="24"/>
        </w:rPr>
      </w:pPr>
    </w:p>
    <w:p w14:paraId="23F1905A" w14:textId="77777777" w:rsidR="00E61C02" w:rsidRPr="00132F41" w:rsidRDefault="000C6F0D" w:rsidP="00000F8C">
      <w:pPr>
        <w:spacing w:after="0" w:line="240" w:lineRule="auto"/>
        <w:jc w:val="both"/>
        <w:rPr>
          <w:rFonts w:ascii="Calibri" w:hAnsi="Calibri" w:cs="Calibri"/>
          <w:b/>
          <w:sz w:val="24"/>
          <w:szCs w:val="24"/>
        </w:rPr>
      </w:pPr>
      <w:r w:rsidRPr="00132F41">
        <w:rPr>
          <w:rFonts w:ascii="Calibri" w:hAnsi="Calibri" w:cs="Calibri"/>
          <w:b/>
          <w:i/>
          <w:iCs/>
          <w:sz w:val="24"/>
          <w:szCs w:val="24"/>
        </w:rPr>
        <w:t xml:space="preserve">General </w:t>
      </w:r>
      <w:r w:rsidR="00E61C02" w:rsidRPr="00132F41">
        <w:rPr>
          <w:rFonts w:ascii="Calibri" w:hAnsi="Calibri" w:cs="Calibri"/>
          <w:b/>
          <w:i/>
          <w:iCs/>
          <w:sz w:val="24"/>
          <w:szCs w:val="24"/>
        </w:rPr>
        <w:t>Instructions</w:t>
      </w:r>
      <w:r w:rsidR="00E61C02" w:rsidRPr="00132F41">
        <w:rPr>
          <w:rFonts w:ascii="Calibri" w:hAnsi="Calibri" w:cs="Calibri"/>
          <w:b/>
          <w:sz w:val="24"/>
          <w:szCs w:val="24"/>
        </w:rPr>
        <w:t>:</w:t>
      </w:r>
    </w:p>
    <w:p w14:paraId="053B8A71" w14:textId="77777777" w:rsidR="00AF7654" w:rsidRPr="00132F41" w:rsidRDefault="00AF7654" w:rsidP="00AF7654">
      <w:pPr>
        <w:pStyle w:val="ListParagraph"/>
        <w:numPr>
          <w:ilvl w:val="0"/>
          <w:numId w:val="1"/>
        </w:numPr>
        <w:spacing w:after="0"/>
        <w:jc w:val="both"/>
        <w:rPr>
          <w:rFonts w:ascii="Calibri" w:hAnsi="Calibri" w:cs="Calibri"/>
          <w:bCs/>
          <w:i/>
          <w:sz w:val="24"/>
          <w:szCs w:val="24"/>
        </w:rPr>
      </w:pPr>
      <w:r w:rsidRPr="00132F41">
        <w:rPr>
          <w:rFonts w:ascii="Calibri" w:hAnsi="Calibri" w:cs="Calibri"/>
          <w:bCs/>
          <w:i/>
          <w:sz w:val="24"/>
          <w:szCs w:val="24"/>
        </w:rPr>
        <w:t>Answer the questions as directed. The break-up of the marks is given wherever necessary.</w:t>
      </w:r>
    </w:p>
    <w:p w14:paraId="583AB7F0" w14:textId="7F2EF5D0" w:rsidR="00AF7654" w:rsidRDefault="00AF7654" w:rsidP="00AF7654">
      <w:pPr>
        <w:pStyle w:val="ListParagraph"/>
        <w:numPr>
          <w:ilvl w:val="0"/>
          <w:numId w:val="1"/>
        </w:numPr>
        <w:spacing w:after="0"/>
        <w:jc w:val="both"/>
        <w:rPr>
          <w:rFonts w:ascii="Calibri" w:hAnsi="Calibri" w:cs="Calibri"/>
          <w:bCs/>
          <w:i/>
          <w:sz w:val="24"/>
          <w:szCs w:val="24"/>
        </w:rPr>
      </w:pPr>
      <w:r w:rsidRPr="00132F41">
        <w:rPr>
          <w:rFonts w:ascii="Calibri" w:hAnsi="Calibri" w:cs="Calibri"/>
          <w:bCs/>
          <w:i/>
          <w:sz w:val="24"/>
          <w:szCs w:val="24"/>
        </w:rPr>
        <w:t xml:space="preserve">Marks against each question </w:t>
      </w:r>
      <w:r w:rsidR="00161027">
        <w:rPr>
          <w:rFonts w:ascii="Calibri" w:hAnsi="Calibri" w:cs="Calibri"/>
          <w:bCs/>
          <w:i/>
          <w:sz w:val="24"/>
          <w:szCs w:val="24"/>
        </w:rPr>
        <w:t>are</w:t>
      </w:r>
      <w:r w:rsidRPr="00132F41">
        <w:rPr>
          <w:rFonts w:ascii="Calibri" w:hAnsi="Calibri" w:cs="Calibri"/>
          <w:bCs/>
          <w:i/>
          <w:sz w:val="24"/>
          <w:szCs w:val="24"/>
        </w:rPr>
        <w:t xml:space="preserve"> indicated to its right.</w:t>
      </w:r>
    </w:p>
    <w:p w14:paraId="12225E30" w14:textId="1E451C48" w:rsidR="00E621B6" w:rsidRPr="00E621B6" w:rsidRDefault="00161027" w:rsidP="00E621B6">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Q1 would be done on PowerBI or MS Excel, and the interpretation should be in the answer sheet</w:t>
      </w:r>
      <w:r w:rsidR="00E621B6">
        <w:rPr>
          <w:rFonts w:ascii="Calibri" w:hAnsi="Calibri" w:cs="Calibri"/>
          <w:bCs/>
          <w:i/>
          <w:sz w:val="24"/>
          <w:szCs w:val="24"/>
        </w:rPr>
        <w:t>. (Q1.xlsx dataset)</w:t>
      </w:r>
    </w:p>
    <w:p w14:paraId="6494083D" w14:textId="77777777" w:rsidR="00AF7654" w:rsidRPr="00132F41" w:rsidRDefault="00AF7654" w:rsidP="00AF7654">
      <w:pPr>
        <w:pStyle w:val="ListParagraph"/>
        <w:numPr>
          <w:ilvl w:val="0"/>
          <w:numId w:val="1"/>
        </w:numPr>
        <w:spacing w:after="0"/>
        <w:jc w:val="both"/>
        <w:rPr>
          <w:rFonts w:ascii="Calibri" w:hAnsi="Calibri" w:cs="Calibri"/>
          <w:bCs/>
          <w:i/>
          <w:sz w:val="24"/>
          <w:szCs w:val="24"/>
        </w:rPr>
      </w:pPr>
      <w:r w:rsidRPr="00132F41">
        <w:rPr>
          <w:rFonts w:ascii="Calibri" w:hAnsi="Calibri" w:cs="Calibri"/>
          <w:bCs/>
          <w:i/>
          <w:sz w:val="24"/>
          <w:szCs w:val="24"/>
        </w:rPr>
        <w:t xml:space="preserve">Answers should be brief and to the point. </w:t>
      </w:r>
    </w:p>
    <w:p w14:paraId="1E0CE82D" w14:textId="77777777" w:rsidR="000C6F0D" w:rsidRPr="00132F41"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132F41">
        <w:rPr>
          <w:rFonts w:ascii="Calibri" w:hAnsi="Calibri" w:cs="Calibri"/>
          <w:bCs/>
          <w:i/>
          <w:sz w:val="24"/>
          <w:szCs w:val="24"/>
        </w:rPr>
        <w:t>Do not write on the question paper except your roll number</w:t>
      </w:r>
      <w:r w:rsidR="00AF7654" w:rsidRPr="00132F41">
        <w:rPr>
          <w:rFonts w:ascii="Calibri" w:hAnsi="Calibri" w:cs="Calibri"/>
          <w:bCs/>
          <w:i/>
          <w:sz w:val="24"/>
          <w:szCs w:val="24"/>
        </w:rPr>
        <w:t>.</w:t>
      </w:r>
    </w:p>
    <w:p w14:paraId="59A43A24" w14:textId="77777777" w:rsidR="00000F8C" w:rsidRPr="00132F41" w:rsidRDefault="00000F8C" w:rsidP="0091524B">
      <w:pPr>
        <w:spacing w:after="0"/>
        <w:rPr>
          <w:rFonts w:ascii="Calibri" w:eastAsia="Times New Roman" w:hAnsi="Calibri" w:cs="Calibri"/>
          <w:b/>
          <w:sz w:val="24"/>
          <w:szCs w:val="24"/>
        </w:rPr>
      </w:pPr>
    </w:p>
    <w:p w14:paraId="0C574B3A" w14:textId="1F76A27F" w:rsidR="00000F8C" w:rsidRPr="00132F41" w:rsidRDefault="0091524B" w:rsidP="00DE6870">
      <w:pPr>
        <w:spacing w:after="120"/>
        <w:jc w:val="both"/>
        <w:rPr>
          <w:rFonts w:ascii="Calibri" w:eastAsia="Times New Roman" w:hAnsi="Calibri" w:cs="Calibri"/>
          <w:b/>
          <w:sz w:val="24"/>
          <w:szCs w:val="24"/>
        </w:rPr>
      </w:pPr>
      <w:r w:rsidRPr="00132F41">
        <w:rPr>
          <w:rFonts w:ascii="Calibri" w:eastAsia="Times New Roman" w:hAnsi="Calibri" w:cs="Calibri"/>
          <w:b/>
          <w:sz w:val="24"/>
          <w:szCs w:val="24"/>
        </w:rPr>
        <w:t xml:space="preserve">Q1. </w:t>
      </w:r>
      <w:r w:rsidR="00000F8C" w:rsidRPr="00132F41">
        <w:rPr>
          <w:rFonts w:ascii="Calibri" w:eastAsia="Times New Roman" w:hAnsi="Calibri" w:cs="Calibri"/>
          <w:b/>
          <w:sz w:val="24"/>
          <w:szCs w:val="24"/>
        </w:rPr>
        <w:t xml:space="preserve"> </w:t>
      </w:r>
      <w:r w:rsidR="00B07618">
        <w:rPr>
          <w:rFonts w:ascii="Calibri" w:eastAsia="Times New Roman" w:hAnsi="Calibri" w:cs="Calibri"/>
          <w:bCs/>
          <w:sz w:val="24"/>
          <w:szCs w:val="24"/>
        </w:rPr>
        <w:t>Fashion.com is an e-commerce organization dealing with fashion apparel, footwear, and other accessories. After completing one year of this venture, the organization still needs clarification about the various parameters that contribute to the sales. In the future, they would also plan to open their brick-and-mortar shops.</w:t>
      </w:r>
      <w:r w:rsidR="00B07618">
        <w:rPr>
          <w:rFonts w:ascii="Calibri" w:eastAsia="Times New Roman" w:hAnsi="Calibri" w:cs="Calibri"/>
          <w:b/>
          <w:sz w:val="24"/>
          <w:szCs w:val="24"/>
        </w:rPr>
        <w:t xml:space="preserve"> </w:t>
      </w:r>
      <w:r w:rsidR="00B07618" w:rsidRPr="00B07618">
        <w:rPr>
          <w:rFonts w:ascii="Calibri" w:eastAsia="Times New Roman" w:hAnsi="Calibri" w:cs="Calibri"/>
          <w:bCs/>
          <w:sz w:val="24"/>
          <w:szCs w:val="24"/>
        </w:rPr>
        <w:t xml:space="preserve">Help them </w:t>
      </w:r>
      <w:r w:rsidR="00B07618">
        <w:rPr>
          <w:rFonts w:ascii="Calibri" w:eastAsia="Times New Roman" w:hAnsi="Calibri" w:cs="Calibri"/>
          <w:bCs/>
          <w:sz w:val="24"/>
          <w:szCs w:val="24"/>
        </w:rPr>
        <w:t xml:space="preserve">decide on the city in which they open, the media they can target for marketing, the gender </w:t>
      </w:r>
      <w:r w:rsidR="00B07618" w:rsidRPr="00B07618">
        <w:rPr>
          <w:rFonts w:ascii="Calibri" w:eastAsia="Times New Roman" w:hAnsi="Calibri" w:cs="Calibri"/>
          <w:bCs/>
          <w:sz w:val="24"/>
          <w:szCs w:val="24"/>
        </w:rPr>
        <w:t>they target</w:t>
      </w:r>
      <w:r w:rsidR="00B07618">
        <w:rPr>
          <w:rFonts w:ascii="Calibri" w:eastAsia="Times New Roman" w:hAnsi="Calibri" w:cs="Calibri"/>
          <w:bCs/>
          <w:sz w:val="24"/>
          <w:szCs w:val="24"/>
        </w:rPr>
        <w:t xml:space="preserve">, </w:t>
      </w:r>
      <w:r w:rsidR="00742533">
        <w:rPr>
          <w:rFonts w:ascii="Calibri" w:eastAsia="Times New Roman" w:hAnsi="Calibri" w:cs="Calibri"/>
          <w:bCs/>
          <w:sz w:val="24"/>
          <w:szCs w:val="24"/>
        </w:rPr>
        <w:t xml:space="preserve">the profession they target, </w:t>
      </w:r>
      <w:r w:rsidR="00457A47">
        <w:rPr>
          <w:rFonts w:ascii="Calibri" w:eastAsia="Times New Roman" w:hAnsi="Calibri" w:cs="Calibri"/>
          <w:bCs/>
          <w:sz w:val="24"/>
          <w:szCs w:val="24"/>
        </w:rPr>
        <w:t>the city and regions they target,</w:t>
      </w:r>
      <w:r w:rsidR="00502694">
        <w:rPr>
          <w:rFonts w:ascii="Calibri" w:eastAsia="Times New Roman" w:hAnsi="Calibri" w:cs="Calibri"/>
          <w:bCs/>
          <w:sz w:val="24"/>
          <w:szCs w:val="24"/>
        </w:rPr>
        <w:t xml:space="preserve"> product category,</w:t>
      </w:r>
      <w:r w:rsidR="00457A47">
        <w:rPr>
          <w:rFonts w:ascii="Calibri" w:eastAsia="Times New Roman" w:hAnsi="Calibri" w:cs="Calibri"/>
          <w:bCs/>
          <w:sz w:val="24"/>
          <w:szCs w:val="24"/>
        </w:rPr>
        <w:t xml:space="preserve"> </w:t>
      </w:r>
      <w:r w:rsidR="00B07618">
        <w:rPr>
          <w:rFonts w:ascii="Calibri" w:eastAsia="Times New Roman" w:hAnsi="Calibri" w:cs="Calibri"/>
          <w:bCs/>
          <w:sz w:val="24"/>
          <w:szCs w:val="24"/>
        </w:rPr>
        <w:t xml:space="preserve">and the shipping mode they focus on </w:t>
      </w:r>
      <w:r w:rsidR="00882A0E">
        <w:rPr>
          <w:rFonts w:ascii="Calibri" w:eastAsia="Times New Roman" w:hAnsi="Calibri" w:cs="Calibri"/>
          <w:bCs/>
          <w:sz w:val="24"/>
          <w:szCs w:val="24"/>
        </w:rPr>
        <w:t>to</w:t>
      </w:r>
      <w:r w:rsidR="00B07618" w:rsidRPr="00B07618">
        <w:rPr>
          <w:rFonts w:ascii="Calibri" w:eastAsia="Times New Roman" w:hAnsi="Calibri" w:cs="Calibri"/>
          <w:bCs/>
          <w:sz w:val="24"/>
          <w:szCs w:val="24"/>
        </w:rPr>
        <w:t xml:space="preserve"> boost their sales.</w:t>
      </w:r>
      <w:r w:rsidR="00000F8C" w:rsidRPr="00B07618">
        <w:rPr>
          <w:rFonts w:ascii="Calibri" w:eastAsia="Times New Roman" w:hAnsi="Calibri" w:cs="Calibri"/>
          <w:b/>
          <w:sz w:val="24"/>
          <w:szCs w:val="24"/>
        </w:rPr>
        <w:t xml:space="preserve">                                                </w:t>
      </w:r>
      <w:r w:rsidR="00B07618">
        <w:rPr>
          <w:rFonts w:ascii="Calibri" w:eastAsia="Times New Roman" w:hAnsi="Calibri" w:cs="Calibri"/>
          <w:b/>
          <w:sz w:val="24"/>
          <w:szCs w:val="24"/>
        </w:rPr>
        <w:t xml:space="preserve">                                     </w:t>
      </w:r>
      <w:r w:rsidR="00790C65">
        <w:rPr>
          <w:rFonts w:ascii="Calibri" w:eastAsia="Times New Roman" w:hAnsi="Calibri" w:cs="Calibri"/>
          <w:b/>
          <w:sz w:val="24"/>
          <w:szCs w:val="24"/>
        </w:rPr>
        <w:tab/>
      </w:r>
      <w:r w:rsidR="00000F8C" w:rsidRPr="00132F41">
        <w:rPr>
          <w:rFonts w:ascii="Calibri" w:eastAsia="Times New Roman" w:hAnsi="Calibri" w:cs="Calibri"/>
          <w:b/>
          <w:sz w:val="24"/>
          <w:szCs w:val="24"/>
        </w:rPr>
        <w:t>(</w:t>
      </w:r>
      <w:r w:rsidR="00B07618">
        <w:rPr>
          <w:rFonts w:ascii="Calibri" w:eastAsia="Times New Roman" w:hAnsi="Calibri" w:cs="Calibri"/>
          <w:b/>
          <w:sz w:val="24"/>
          <w:szCs w:val="24"/>
        </w:rPr>
        <w:t>10</w:t>
      </w:r>
      <w:r w:rsidR="00000F8C" w:rsidRPr="00132F41">
        <w:rPr>
          <w:rFonts w:ascii="Calibri" w:eastAsia="Times New Roman" w:hAnsi="Calibri" w:cs="Calibri"/>
          <w:b/>
          <w:sz w:val="24"/>
          <w:szCs w:val="24"/>
        </w:rPr>
        <w:t xml:space="preserve"> Marks)</w:t>
      </w:r>
    </w:p>
    <w:p w14:paraId="4B3673E9" w14:textId="77777777" w:rsidR="00DA1732" w:rsidRDefault="00DA1732" w:rsidP="00DA1732">
      <w:pPr>
        <w:autoSpaceDE w:val="0"/>
        <w:autoSpaceDN w:val="0"/>
        <w:adjustRightInd w:val="0"/>
        <w:spacing w:after="0" w:line="240" w:lineRule="auto"/>
        <w:jc w:val="both"/>
        <w:rPr>
          <w:rFonts w:ascii="Calibri" w:eastAsia="Times New Roman" w:hAnsi="Calibri" w:cs="Calibri"/>
          <w:b/>
          <w:sz w:val="24"/>
          <w:szCs w:val="24"/>
        </w:rPr>
      </w:pPr>
    </w:p>
    <w:p w14:paraId="25272E54" w14:textId="7E858478" w:rsidR="00E35CFC" w:rsidRDefault="00E61C02" w:rsidP="00DE6870">
      <w:pPr>
        <w:autoSpaceDE w:val="0"/>
        <w:autoSpaceDN w:val="0"/>
        <w:adjustRightInd w:val="0"/>
        <w:spacing w:after="0"/>
        <w:jc w:val="both"/>
        <w:rPr>
          <w:rFonts w:ascii="Calibri" w:eastAsia="Times New Roman" w:hAnsi="Calibri" w:cs="Calibri"/>
          <w:bCs/>
          <w:sz w:val="24"/>
          <w:szCs w:val="24"/>
        </w:rPr>
      </w:pPr>
      <w:r w:rsidRPr="00132F41">
        <w:rPr>
          <w:rFonts w:ascii="Calibri" w:eastAsia="Times New Roman" w:hAnsi="Calibri" w:cs="Calibri"/>
          <w:b/>
          <w:sz w:val="24"/>
          <w:szCs w:val="24"/>
        </w:rPr>
        <w:t>Q</w:t>
      </w:r>
      <w:r w:rsidR="0091524B" w:rsidRPr="00132F41">
        <w:rPr>
          <w:rFonts w:ascii="Calibri" w:eastAsia="Times New Roman" w:hAnsi="Calibri" w:cs="Calibri"/>
          <w:b/>
          <w:sz w:val="24"/>
          <w:szCs w:val="24"/>
        </w:rPr>
        <w:t>2</w:t>
      </w:r>
      <w:r w:rsidR="00E35CFC">
        <w:rPr>
          <w:rFonts w:ascii="Calibri" w:eastAsia="Times New Roman" w:hAnsi="Calibri" w:cs="Calibri"/>
          <w:b/>
          <w:sz w:val="24"/>
          <w:szCs w:val="24"/>
        </w:rPr>
        <w:t xml:space="preserve">. </w:t>
      </w:r>
      <w:r w:rsidR="00DA1732">
        <w:rPr>
          <w:rFonts w:ascii="Calibri" w:eastAsia="Times New Roman" w:hAnsi="Calibri" w:cs="Calibri"/>
          <w:bCs/>
          <w:sz w:val="24"/>
          <w:szCs w:val="24"/>
        </w:rPr>
        <w:t>Sometimes</w:t>
      </w:r>
      <w:r w:rsidR="00E35CFC">
        <w:rPr>
          <w:rFonts w:ascii="Calibri" w:eastAsia="Times New Roman" w:hAnsi="Calibri" w:cs="Calibri"/>
          <w:bCs/>
          <w:sz w:val="24"/>
          <w:szCs w:val="24"/>
        </w:rPr>
        <w:t>, at the end of the season, the prices of particular goods are too low on e-commerce websites and</w:t>
      </w:r>
      <w:r w:rsidR="00DA1732">
        <w:rPr>
          <w:rFonts w:ascii="Calibri" w:eastAsia="Times New Roman" w:hAnsi="Calibri" w:cs="Calibri"/>
          <w:bCs/>
          <w:sz w:val="24"/>
          <w:szCs w:val="24"/>
        </w:rPr>
        <w:t xml:space="preserve"> brick-and-mortar shops.  </w:t>
      </w:r>
      <w:r w:rsidR="00E35CFC">
        <w:rPr>
          <w:rFonts w:ascii="Calibri" w:eastAsia="Times New Roman" w:hAnsi="Calibri" w:cs="Calibri"/>
          <w:bCs/>
          <w:sz w:val="24"/>
          <w:szCs w:val="24"/>
        </w:rPr>
        <w:t xml:space="preserve">As per the e-commerce website, explain which type of model-based e-commerce website is most affected by this type of end-of-the-season sale. </w:t>
      </w:r>
    </w:p>
    <w:p w14:paraId="59442397" w14:textId="79914E9A" w:rsidR="00E35CFC" w:rsidRDefault="00E35CFC" w:rsidP="00DE6870">
      <w:pPr>
        <w:autoSpaceDE w:val="0"/>
        <w:autoSpaceDN w:val="0"/>
        <w:adjustRightInd w:val="0"/>
        <w:spacing w:after="0"/>
        <w:jc w:val="both"/>
        <w:rPr>
          <w:rFonts w:ascii="Calibri" w:eastAsia="Times New Roman" w:hAnsi="Calibri" w:cs="Calibri"/>
          <w:b/>
          <w:sz w:val="24"/>
          <w:szCs w:val="24"/>
        </w:rPr>
      </w:pPr>
      <w:r>
        <w:rPr>
          <w:rFonts w:ascii="Calibri" w:eastAsia="Times New Roman" w:hAnsi="Calibri" w:cs="Calibri"/>
          <w:bCs/>
          <w:sz w:val="24"/>
          <w:szCs w:val="24"/>
        </w:rPr>
        <w:t xml:space="preserve">Dynamic pricing is applicable in this scenario or not. List some </w:t>
      </w:r>
      <w:r w:rsidR="00DA1732" w:rsidRPr="00DA1732">
        <w:rPr>
          <w:rFonts w:ascii="Calibri" w:eastAsia="Times New Roman" w:hAnsi="Calibri" w:cs="Calibri"/>
          <w:bCs/>
          <w:sz w:val="24"/>
          <w:szCs w:val="24"/>
        </w:rPr>
        <w:t>e-commerce</w:t>
      </w:r>
      <w:r>
        <w:rPr>
          <w:rFonts w:ascii="Calibri" w:eastAsia="Times New Roman" w:hAnsi="Calibri" w:cs="Calibri"/>
          <w:bCs/>
          <w:sz w:val="24"/>
          <w:szCs w:val="24"/>
        </w:rPr>
        <w:t xml:space="preserve"> examples of dynamic pricing based on criteria like shipping mode, extra </w:t>
      </w:r>
      <w:r w:rsidR="005A5894">
        <w:rPr>
          <w:rFonts w:ascii="Calibri" w:eastAsia="Times New Roman" w:hAnsi="Calibri" w:cs="Calibri"/>
          <w:bCs/>
          <w:sz w:val="24"/>
          <w:szCs w:val="24"/>
        </w:rPr>
        <w:t>features, delivery duration,</w:t>
      </w:r>
      <w:r>
        <w:rPr>
          <w:rFonts w:ascii="Calibri" w:eastAsia="Times New Roman" w:hAnsi="Calibri" w:cs="Calibri"/>
          <w:bCs/>
          <w:sz w:val="24"/>
          <w:szCs w:val="24"/>
        </w:rPr>
        <w:t xml:space="preserve"> </w:t>
      </w:r>
      <w:r w:rsidR="00EE63F2">
        <w:rPr>
          <w:rFonts w:ascii="Calibri" w:eastAsia="Times New Roman" w:hAnsi="Calibri" w:cs="Calibri"/>
          <w:bCs/>
          <w:sz w:val="24"/>
          <w:szCs w:val="24"/>
        </w:rPr>
        <w:t>personalization, location of the person who has ordered,</w:t>
      </w:r>
      <w:r w:rsidR="0026677F">
        <w:rPr>
          <w:rFonts w:ascii="Calibri" w:eastAsia="Times New Roman" w:hAnsi="Calibri" w:cs="Calibri"/>
          <w:bCs/>
          <w:sz w:val="24"/>
          <w:szCs w:val="24"/>
        </w:rPr>
        <w:t xml:space="preserve"> </w:t>
      </w:r>
      <w:r>
        <w:rPr>
          <w:rFonts w:ascii="Calibri" w:eastAsia="Times New Roman" w:hAnsi="Calibri" w:cs="Calibri"/>
          <w:bCs/>
          <w:sz w:val="24"/>
          <w:szCs w:val="24"/>
        </w:rPr>
        <w:t>etc.</w:t>
      </w:r>
      <w:r w:rsidR="00790C65">
        <w:rPr>
          <w:rFonts w:ascii="Calibri" w:eastAsia="Times New Roman" w:hAnsi="Calibri" w:cs="Calibri"/>
          <w:b/>
          <w:sz w:val="24"/>
          <w:szCs w:val="24"/>
        </w:rPr>
        <w:t xml:space="preserve"> </w:t>
      </w:r>
      <w:r w:rsidR="00DE6870">
        <w:rPr>
          <w:rFonts w:ascii="Calibri" w:eastAsia="Times New Roman" w:hAnsi="Calibri" w:cs="Calibri"/>
          <w:b/>
          <w:sz w:val="24"/>
          <w:szCs w:val="24"/>
        </w:rPr>
        <w:t xml:space="preserve">                   </w:t>
      </w:r>
      <w:r w:rsidR="00DE6870">
        <w:rPr>
          <w:rFonts w:ascii="Calibri" w:eastAsia="Times New Roman" w:hAnsi="Calibri" w:cs="Calibri"/>
          <w:b/>
          <w:sz w:val="24"/>
          <w:szCs w:val="24"/>
        </w:rPr>
        <w:tab/>
      </w:r>
      <w:r w:rsidR="00DE6870">
        <w:rPr>
          <w:rFonts w:ascii="Calibri" w:eastAsia="Times New Roman" w:hAnsi="Calibri" w:cs="Calibri"/>
          <w:b/>
          <w:sz w:val="24"/>
          <w:szCs w:val="24"/>
        </w:rPr>
        <w:tab/>
        <w:t xml:space="preserve">   </w:t>
      </w:r>
      <w:r w:rsidRPr="00132F41">
        <w:rPr>
          <w:rFonts w:ascii="Calibri" w:eastAsia="Times New Roman" w:hAnsi="Calibri" w:cs="Calibri"/>
          <w:b/>
          <w:sz w:val="24"/>
          <w:szCs w:val="24"/>
        </w:rPr>
        <w:t>(</w:t>
      </w:r>
      <w:r w:rsidR="00B32766">
        <w:rPr>
          <w:rFonts w:ascii="Calibri" w:eastAsia="Times New Roman" w:hAnsi="Calibri" w:cs="Calibri"/>
          <w:b/>
          <w:sz w:val="24"/>
          <w:szCs w:val="24"/>
        </w:rPr>
        <w:t>8</w:t>
      </w:r>
      <w:r w:rsidRPr="00132F41">
        <w:rPr>
          <w:rFonts w:ascii="Calibri" w:eastAsia="Times New Roman" w:hAnsi="Calibri" w:cs="Calibri"/>
          <w:b/>
          <w:sz w:val="24"/>
          <w:szCs w:val="24"/>
        </w:rPr>
        <w:t xml:space="preserve"> Marks)</w:t>
      </w:r>
    </w:p>
    <w:p w14:paraId="56815CBC" w14:textId="77777777" w:rsidR="00DE6870" w:rsidRPr="00DE6870" w:rsidRDefault="00DE6870" w:rsidP="00DE6870">
      <w:pPr>
        <w:autoSpaceDE w:val="0"/>
        <w:autoSpaceDN w:val="0"/>
        <w:adjustRightInd w:val="0"/>
        <w:spacing w:after="0" w:line="240" w:lineRule="auto"/>
        <w:jc w:val="both"/>
        <w:rPr>
          <w:rFonts w:ascii="Calibri" w:eastAsia="Times New Roman" w:hAnsi="Calibri" w:cs="Calibri"/>
          <w:bCs/>
          <w:sz w:val="24"/>
          <w:szCs w:val="24"/>
        </w:rPr>
      </w:pPr>
    </w:p>
    <w:p w14:paraId="18FBC442" w14:textId="5C78A519" w:rsidR="00303508" w:rsidRDefault="0091524B" w:rsidP="00303508">
      <w:pPr>
        <w:autoSpaceDE w:val="0"/>
        <w:autoSpaceDN w:val="0"/>
        <w:adjustRightInd w:val="0"/>
        <w:spacing w:after="0" w:line="240" w:lineRule="auto"/>
        <w:rPr>
          <w:rFonts w:ascii="Calibri" w:eastAsia="Times New Roman" w:hAnsi="Calibri" w:cs="Calibri"/>
          <w:b/>
          <w:sz w:val="24"/>
          <w:szCs w:val="24"/>
        </w:rPr>
      </w:pPr>
      <w:r w:rsidRPr="00A7271F">
        <w:rPr>
          <w:rFonts w:ascii="Calibri" w:eastAsia="Times New Roman" w:hAnsi="Calibri" w:cs="Calibri"/>
          <w:b/>
          <w:sz w:val="24"/>
          <w:szCs w:val="24"/>
        </w:rPr>
        <w:t>Q3</w:t>
      </w:r>
      <w:r w:rsidR="00E61C02" w:rsidRPr="00A7271F">
        <w:rPr>
          <w:rFonts w:ascii="Calibri" w:eastAsia="Times New Roman" w:hAnsi="Calibri" w:cs="Calibri"/>
          <w:b/>
          <w:sz w:val="24"/>
          <w:szCs w:val="24"/>
        </w:rPr>
        <w:t>.</w:t>
      </w:r>
      <w:r w:rsidR="00A7271F">
        <w:rPr>
          <w:rFonts w:ascii="Calibri" w:eastAsia="Times New Roman" w:hAnsi="Calibri" w:cs="Calibri"/>
          <w:b/>
          <w:sz w:val="24"/>
          <w:szCs w:val="24"/>
        </w:rPr>
        <w:t xml:space="preserve"> </w:t>
      </w:r>
      <w:r w:rsidR="00A7271F" w:rsidRPr="00A7271F">
        <w:rPr>
          <w:rFonts w:ascii="Calibri" w:eastAsia="Times New Roman" w:hAnsi="Calibri" w:cs="Calibri"/>
          <w:b/>
          <w:sz w:val="24"/>
          <w:szCs w:val="24"/>
        </w:rPr>
        <w:t>(a)</w:t>
      </w:r>
      <w:r w:rsidR="006632C4">
        <w:rPr>
          <w:rFonts w:ascii="Calibri" w:eastAsia="Times New Roman" w:hAnsi="Calibri" w:cs="Calibri"/>
          <w:b/>
          <w:sz w:val="24"/>
          <w:szCs w:val="24"/>
        </w:rPr>
        <w:t xml:space="preserve"> </w:t>
      </w:r>
      <w:r w:rsidR="008A171F">
        <w:rPr>
          <w:rFonts w:ascii="Calibri" w:eastAsia="Times New Roman" w:hAnsi="Calibri" w:cs="Calibri"/>
          <w:bCs/>
          <w:sz w:val="24"/>
          <w:szCs w:val="24"/>
        </w:rPr>
        <w:t>Based on</w:t>
      </w:r>
      <w:r w:rsidR="006632C4" w:rsidRPr="006632C4">
        <w:rPr>
          <w:rFonts w:ascii="Calibri" w:eastAsia="Times New Roman" w:hAnsi="Calibri" w:cs="Calibri"/>
          <w:bCs/>
          <w:sz w:val="24"/>
          <w:szCs w:val="24"/>
        </w:rPr>
        <w:t xml:space="preserve"> </w:t>
      </w:r>
      <w:r w:rsidR="008A171F">
        <w:rPr>
          <w:rFonts w:ascii="Calibri" w:eastAsia="Times New Roman" w:hAnsi="Calibri" w:cs="Calibri"/>
          <w:bCs/>
          <w:sz w:val="24"/>
          <w:szCs w:val="24"/>
        </w:rPr>
        <w:t xml:space="preserve">the </w:t>
      </w:r>
      <w:r w:rsidR="006632C4" w:rsidRPr="006632C4">
        <w:rPr>
          <w:rFonts w:ascii="Calibri" w:eastAsia="Times New Roman" w:hAnsi="Calibri" w:cs="Calibri"/>
          <w:bCs/>
          <w:sz w:val="24"/>
          <w:szCs w:val="24"/>
        </w:rPr>
        <w:t>data</w:t>
      </w:r>
      <w:r w:rsidR="006632C4">
        <w:rPr>
          <w:rFonts w:ascii="Calibri" w:eastAsia="Times New Roman" w:hAnsi="Calibri" w:cs="Calibri"/>
          <w:bCs/>
          <w:sz w:val="24"/>
          <w:szCs w:val="24"/>
        </w:rPr>
        <w:t xml:space="preserve"> </w:t>
      </w:r>
      <w:r w:rsidR="008A171F">
        <w:rPr>
          <w:rFonts w:ascii="Calibri" w:eastAsia="Times New Roman" w:hAnsi="Calibri" w:cs="Calibri"/>
          <w:bCs/>
          <w:sz w:val="24"/>
          <w:szCs w:val="24"/>
        </w:rPr>
        <w:t xml:space="preserve">suggest which product we </w:t>
      </w:r>
      <w:r w:rsidR="00501182">
        <w:rPr>
          <w:rFonts w:ascii="Calibri" w:eastAsia="Times New Roman" w:hAnsi="Calibri" w:cs="Calibri"/>
          <w:bCs/>
          <w:sz w:val="24"/>
          <w:szCs w:val="24"/>
        </w:rPr>
        <w:t>can</w:t>
      </w:r>
      <w:r w:rsidR="00064C83">
        <w:rPr>
          <w:rFonts w:ascii="Calibri" w:eastAsia="Times New Roman" w:hAnsi="Calibri" w:cs="Calibri"/>
          <w:bCs/>
          <w:sz w:val="24"/>
          <w:szCs w:val="24"/>
        </w:rPr>
        <w:t xml:space="preserve"> buddle</w:t>
      </w:r>
      <w:r w:rsidR="008A171F">
        <w:rPr>
          <w:rFonts w:ascii="Calibri" w:eastAsia="Times New Roman" w:hAnsi="Calibri" w:cs="Calibri"/>
          <w:bCs/>
          <w:sz w:val="24"/>
          <w:szCs w:val="24"/>
        </w:rPr>
        <w:t xml:space="preserve"> with the Maggi noodles</w:t>
      </w:r>
      <w:r w:rsidR="008A171F" w:rsidRPr="00064C83">
        <w:rPr>
          <w:rFonts w:ascii="Calibri" w:eastAsia="Times New Roman" w:hAnsi="Calibri" w:cs="Calibri"/>
          <w:b/>
          <w:sz w:val="24"/>
          <w:szCs w:val="24"/>
        </w:rPr>
        <w:t>.</w:t>
      </w:r>
      <w:r w:rsidR="00064C83">
        <w:rPr>
          <w:rFonts w:ascii="Calibri" w:eastAsia="Times New Roman" w:hAnsi="Calibri" w:cs="Calibri"/>
          <w:b/>
          <w:sz w:val="24"/>
          <w:szCs w:val="24"/>
        </w:rPr>
        <w:t xml:space="preserve"> </w:t>
      </w:r>
      <w:r w:rsidR="00303508">
        <w:rPr>
          <w:rFonts w:ascii="Calibri" w:eastAsia="Times New Roman" w:hAnsi="Calibri" w:cs="Calibri"/>
          <w:b/>
          <w:sz w:val="24"/>
          <w:szCs w:val="24"/>
        </w:rPr>
        <w:t xml:space="preserve">               </w:t>
      </w:r>
    </w:p>
    <w:p w14:paraId="1A3D58A9" w14:textId="17EE019F" w:rsidR="00064C83" w:rsidRDefault="00303508" w:rsidP="00303508">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
          <w:sz w:val="24"/>
          <w:szCs w:val="24"/>
        </w:rPr>
        <w:t xml:space="preserve">                                                                                                                                      </w:t>
      </w:r>
      <w:r w:rsidR="009C2130">
        <w:rPr>
          <w:rFonts w:ascii="Calibri" w:eastAsia="Times New Roman" w:hAnsi="Calibri" w:cs="Calibri"/>
          <w:b/>
          <w:sz w:val="24"/>
          <w:szCs w:val="24"/>
        </w:rPr>
        <w:t xml:space="preserve"> </w:t>
      </w:r>
      <w:r w:rsidR="00790C65">
        <w:rPr>
          <w:rFonts w:ascii="Calibri" w:eastAsia="Times New Roman" w:hAnsi="Calibri" w:cs="Calibri"/>
          <w:b/>
          <w:sz w:val="24"/>
          <w:szCs w:val="24"/>
        </w:rPr>
        <w:tab/>
        <w:t xml:space="preserve">   </w:t>
      </w:r>
      <w:r w:rsidR="00064C83" w:rsidRPr="00064C83">
        <w:rPr>
          <w:rFonts w:ascii="Calibri" w:eastAsia="Times New Roman" w:hAnsi="Calibri" w:cs="Calibri"/>
          <w:b/>
          <w:sz w:val="24"/>
          <w:szCs w:val="24"/>
        </w:rPr>
        <w:t>(5 marks)</w:t>
      </w:r>
      <w:r w:rsidR="00064C83">
        <w:rPr>
          <w:rFonts w:ascii="Calibri" w:eastAsia="Times New Roman" w:hAnsi="Calibri" w:cs="Calibri"/>
          <w:bCs/>
          <w:sz w:val="24"/>
          <w:szCs w:val="24"/>
        </w:rPr>
        <w:t xml:space="preserve">    </w:t>
      </w:r>
    </w:p>
    <w:tbl>
      <w:tblPr>
        <w:tblStyle w:val="TableGrid"/>
        <w:tblW w:w="0" w:type="auto"/>
        <w:tblLook w:val="04A0" w:firstRow="1" w:lastRow="0" w:firstColumn="1" w:lastColumn="0" w:noHBand="0" w:noVBand="1"/>
      </w:tblPr>
      <w:tblGrid>
        <w:gridCol w:w="3740"/>
        <w:gridCol w:w="3740"/>
      </w:tblGrid>
      <w:tr w:rsidR="008A171F" w14:paraId="570477B3" w14:textId="77777777" w:rsidTr="008A171F">
        <w:trPr>
          <w:trHeight w:val="328"/>
        </w:trPr>
        <w:tc>
          <w:tcPr>
            <w:tcW w:w="3740" w:type="dxa"/>
          </w:tcPr>
          <w:p w14:paraId="2A54467E" w14:textId="10E93681" w:rsidR="008A171F" w:rsidRDefault="008A171F"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Maggi</w:t>
            </w:r>
          </w:p>
        </w:tc>
        <w:tc>
          <w:tcPr>
            <w:tcW w:w="3740" w:type="dxa"/>
          </w:tcPr>
          <w:p w14:paraId="7E211A8C" w14:textId="21D26222" w:rsidR="008A171F" w:rsidRDefault="008A171F"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Ketchup</w:t>
            </w:r>
          </w:p>
        </w:tc>
      </w:tr>
      <w:tr w:rsidR="008A171F" w14:paraId="0CC6A0E7" w14:textId="77777777" w:rsidTr="008A171F">
        <w:trPr>
          <w:trHeight w:val="328"/>
        </w:trPr>
        <w:tc>
          <w:tcPr>
            <w:tcW w:w="3740" w:type="dxa"/>
          </w:tcPr>
          <w:p w14:paraId="6542C398" w14:textId="6E4C199A" w:rsidR="008A171F" w:rsidRDefault="008A171F"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Biscuits</w:t>
            </w:r>
          </w:p>
        </w:tc>
        <w:tc>
          <w:tcPr>
            <w:tcW w:w="3740" w:type="dxa"/>
          </w:tcPr>
          <w:p w14:paraId="4D568F5C" w14:textId="343CC791" w:rsidR="008A171F" w:rsidRDefault="008A171F"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Maggi</w:t>
            </w:r>
          </w:p>
        </w:tc>
      </w:tr>
      <w:tr w:rsidR="008A171F" w14:paraId="54D161BF" w14:textId="77777777" w:rsidTr="008A171F">
        <w:trPr>
          <w:trHeight w:val="328"/>
        </w:trPr>
        <w:tc>
          <w:tcPr>
            <w:tcW w:w="3740" w:type="dxa"/>
          </w:tcPr>
          <w:p w14:paraId="0CFFFFB4" w14:textId="3449C9A2" w:rsidR="008A171F" w:rsidRDefault="008A171F"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Ice cream</w:t>
            </w:r>
          </w:p>
        </w:tc>
        <w:tc>
          <w:tcPr>
            <w:tcW w:w="3740" w:type="dxa"/>
          </w:tcPr>
          <w:p w14:paraId="540166CB" w14:textId="18450A09" w:rsidR="008A171F" w:rsidRDefault="008A171F"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Bread</w:t>
            </w:r>
          </w:p>
        </w:tc>
      </w:tr>
      <w:tr w:rsidR="008A171F" w14:paraId="5288B7F8" w14:textId="77777777" w:rsidTr="008A171F">
        <w:trPr>
          <w:trHeight w:val="328"/>
        </w:trPr>
        <w:tc>
          <w:tcPr>
            <w:tcW w:w="3740" w:type="dxa"/>
          </w:tcPr>
          <w:p w14:paraId="638A4400" w14:textId="52BB8EFE" w:rsidR="008A171F" w:rsidRDefault="008A171F"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Pasta</w:t>
            </w:r>
          </w:p>
        </w:tc>
        <w:tc>
          <w:tcPr>
            <w:tcW w:w="3740" w:type="dxa"/>
          </w:tcPr>
          <w:p w14:paraId="4A5FA6A4" w14:textId="587CCA7F" w:rsidR="008A171F" w:rsidRDefault="008A171F"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Maggi</w:t>
            </w:r>
          </w:p>
        </w:tc>
      </w:tr>
      <w:tr w:rsidR="008A171F" w14:paraId="3AEE055E" w14:textId="77777777" w:rsidTr="008A171F">
        <w:trPr>
          <w:trHeight w:val="328"/>
        </w:trPr>
        <w:tc>
          <w:tcPr>
            <w:tcW w:w="3740" w:type="dxa"/>
          </w:tcPr>
          <w:p w14:paraId="2ABF135D" w14:textId="32C8A927" w:rsidR="008A171F" w:rsidRDefault="008A171F"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Bread</w:t>
            </w:r>
          </w:p>
        </w:tc>
        <w:tc>
          <w:tcPr>
            <w:tcW w:w="3740" w:type="dxa"/>
          </w:tcPr>
          <w:p w14:paraId="7F56AB13" w14:textId="40E24CEE" w:rsidR="008A171F" w:rsidRDefault="008A171F"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Ketchup</w:t>
            </w:r>
          </w:p>
        </w:tc>
      </w:tr>
      <w:tr w:rsidR="008A171F" w14:paraId="39ECBC71" w14:textId="77777777" w:rsidTr="008A171F">
        <w:trPr>
          <w:trHeight w:val="328"/>
        </w:trPr>
        <w:tc>
          <w:tcPr>
            <w:tcW w:w="3740" w:type="dxa"/>
          </w:tcPr>
          <w:p w14:paraId="70ACA004" w14:textId="6AC611F3" w:rsidR="008A171F" w:rsidRDefault="008A171F"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Maggi</w:t>
            </w:r>
          </w:p>
        </w:tc>
        <w:tc>
          <w:tcPr>
            <w:tcW w:w="3740" w:type="dxa"/>
          </w:tcPr>
          <w:p w14:paraId="2983A20E" w14:textId="04070045" w:rsidR="008A171F" w:rsidRDefault="00501182"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Ketchup</w:t>
            </w:r>
          </w:p>
        </w:tc>
      </w:tr>
      <w:tr w:rsidR="008A171F" w14:paraId="22483900" w14:textId="77777777" w:rsidTr="008A171F">
        <w:trPr>
          <w:trHeight w:val="328"/>
        </w:trPr>
        <w:tc>
          <w:tcPr>
            <w:tcW w:w="3740" w:type="dxa"/>
          </w:tcPr>
          <w:p w14:paraId="25A8779F" w14:textId="77AB678C" w:rsidR="008A171F" w:rsidRDefault="008A171F"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Chips</w:t>
            </w:r>
          </w:p>
        </w:tc>
        <w:tc>
          <w:tcPr>
            <w:tcW w:w="3740" w:type="dxa"/>
          </w:tcPr>
          <w:p w14:paraId="4B01E202" w14:textId="1264A962" w:rsidR="008A171F" w:rsidRDefault="008A171F"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Maggi</w:t>
            </w:r>
          </w:p>
        </w:tc>
      </w:tr>
      <w:tr w:rsidR="008A171F" w14:paraId="4CDFD1B1" w14:textId="77777777" w:rsidTr="008A171F">
        <w:trPr>
          <w:trHeight w:val="328"/>
        </w:trPr>
        <w:tc>
          <w:tcPr>
            <w:tcW w:w="3740" w:type="dxa"/>
          </w:tcPr>
          <w:p w14:paraId="2A6F21F4" w14:textId="689C4687" w:rsidR="008A171F" w:rsidRDefault="008A171F"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lastRenderedPageBreak/>
              <w:t>Butter</w:t>
            </w:r>
          </w:p>
        </w:tc>
        <w:tc>
          <w:tcPr>
            <w:tcW w:w="3740" w:type="dxa"/>
          </w:tcPr>
          <w:p w14:paraId="047663D0" w14:textId="2A164E17" w:rsidR="008A171F" w:rsidRDefault="00501182"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Pasta</w:t>
            </w:r>
          </w:p>
        </w:tc>
      </w:tr>
      <w:tr w:rsidR="008A171F" w14:paraId="07654BB1" w14:textId="77777777" w:rsidTr="008A171F">
        <w:trPr>
          <w:trHeight w:val="328"/>
        </w:trPr>
        <w:tc>
          <w:tcPr>
            <w:tcW w:w="3740" w:type="dxa"/>
          </w:tcPr>
          <w:p w14:paraId="58B80E09" w14:textId="3E6CD325" w:rsidR="008A171F" w:rsidRDefault="008A171F"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Maggi</w:t>
            </w:r>
          </w:p>
        </w:tc>
        <w:tc>
          <w:tcPr>
            <w:tcW w:w="3740" w:type="dxa"/>
          </w:tcPr>
          <w:p w14:paraId="27FF4776" w14:textId="5D90050A" w:rsidR="008A171F" w:rsidRDefault="00501182"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Ketchup</w:t>
            </w:r>
          </w:p>
        </w:tc>
      </w:tr>
      <w:tr w:rsidR="008A171F" w14:paraId="36EB6895" w14:textId="77777777" w:rsidTr="008A171F">
        <w:trPr>
          <w:trHeight w:val="328"/>
        </w:trPr>
        <w:tc>
          <w:tcPr>
            <w:tcW w:w="3740" w:type="dxa"/>
          </w:tcPr>
          <w:p w14:paraId="3DD6C071" w14:textId="1B2EC3C8" w:rsidR="008A171F" w:rsidRDefault="008A171F"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Butter</w:t>
            </w:r>
          </w:p>
        </w:tc>
        <w:tc>
          <w:tcPr>
            <w:tcW w:w="3740" w:type="dxa"/>
          </w:tcPr>
          <w:p w14:paraId="72A173FB" w14:textId="46D26AA2" w:rsidR="008A171F" w:rsidRDefault="00501182"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Ice cream</w:t>
            </w:r>
          </w:p>
        </w:tc>
      </w:tr>
      <w:tr w:rsidR="008A171F" w14:paraId="50553B40" w14:textId="77777777" w:rsidTr="008A171F">
        <w:trPr>
          <w:trHeight w:val="328"/>
        </w:trPr>
        <w:tc>
          <w:tcPr>
            <w:tcW w:w="3740" w:type="dxa"/>
          </w:tcPr>
          <w:p w14:paraId="57C47EC8" w14:textId="62250403" w:rsidR="008A171F" w:rsidRDefault="008A171F"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Maggi</w:t>
            </w:r>
          </w:p>
        </w:tc>
        <w:tc>
          <w:tcPr>
            <w:tcW w:w="3740" w:type="dxa"/>
          </w:tcPr>
          <w:p w14:paraId="28409307" w14:textId="7C39A8CE" w:rsidR="008A171F" w:rsidRDefault="00501182"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Chips</w:t>
            </w:r>
          </w:p>
        </w:tc>
      </w:tr>
      <w:tr w:rsidR="008A171F" w14:paraId="595FBB43" w14:textId="77777777" w:rsidTr="008A171F">
        <w:trPr>
          <w:trHeight w:val="328"/>
        </w:trPr>
        <w:tc>
          <w:tcPr>
            <w:tcW w:w="3740" w:type="dxa"/>
          </w:tcPr>
          <w:p w14:paraId="4DEE7D85" w14:textId="78AD29A7" w:rsidR="008A171F" w:rsidRDefault="008A171F"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Shampoo</w:t>
            </w:r>
          </w:p>
        </w:tc>
        <w:tc>
          <w:tcPr>
            <w:tcW w:w="3740" w:type="dxa"/>
          </w:tcPr>
          <w:p w14:paraId="51523247" w14:textId="6F6F8736" w:rsidR="008A171F" w:rsidRDefault="00501182" w:rsidP="008A171F">
            <w:pPr>
              <w:autoSpaceDE w:val="0"/>
              <w:autoSpaceDN w:val="0"/>
              <w:adjustRightInd w:val="0"/>
              <w:spacing w:after="0" w:line="240" w:lineRule="auto"/>
              <w:rPr>
                <w:rFonts w:ascii="Calibri" w:eastAsia="Times New Roman" w:hAnsi="Calibri" w:cs="Calibri"/>
                <w:bCs/>
                <w:sz w:val="24"/>
                <w:szCs w:val="24"/>
              </w:rPr>
            </w:pPr>
            <w:r>
              <w:rPr>
                <w:rFonts w:ascii="Calibri" w:eastAsia="Times New Roman" w:hAnsi="Calibri" w:cs="Calibri"/>
                <w:bCs/>
                <w:sz w:val="24"/>
                <w:szCs w:val="24"/>
              </w:rPr>
              <w:t>Bread</w:t>
            </w:r>
          </w:p>
        </w:tc>
      </w:tr>
    </w:tbl>
    <w:p w14:paraId="68770357" w14:textId="084B7A52" w:rsidR="008A171F" w:rsidRPr="00423497" w:rsidRDefault="008A171F" w:rsidP="00DE6870">
      <w:pPr>
        <w:autoSpaceDE w:val="0"/>
        <w:autoSpaceDN w:val="0"/>
        <w:adjustRightInd w:val="0"/>
        <w:spacing w:after="0"/>
        <w:jc w:val="both"/>
        <w:rPr>
          <w:rFonts w:ascii="Calibri" w:eastAsia="Times New Roman" w:hAnsi="Calibri" w:cs="Calibri"/>
          <w:bCs/>
          <w:sz w:val="24"/>
          <w:szCs w:val="24"/>
        </w:rPr>
      </w:pPr>
      <w:r>
        <w:rPr>
          <w:rFonts w:ascii="Calibri" w:eastAsia="Times New Roman" w:hAnsi="Calibri" w:cs="Calibri"/>
          <w:bCs/>
          <w:sz w:val="24"/>
          <w:szCs w:val="24"/>
        </w:rPr>
        <w:br/>
      </w:r>
      <w:r w:rsidR="00990839" w:rsidRPr="00423497">
        <w:rPr>
          <w:rFonts w:ascii="Calibri" w:eastAsia="Times New Roman" w:hAnsi="Calibri" w:cs="Calibri"/>
          <w:b/>
          <w:sz w:val="24"/>
          <w:szCs w:val="24"/>
        </w:rPr>
        <w:t>(b</w:t>
      </w:r>
      <w:r w:rsidR="00990839" w:rsidRPr="00423497">
        <w:rPr>
          <w:rFonts w:ascii="Calibri" w:eastAsia="Times New Roman" w:hAnsi="Calibri" w:cs="Calibri"/>
          <w:bCs/>
          <w:sz w:val="24"/>
          <w:szCs w:val="24"/>
        </w:rPr>
        <w:t xml:space="preserve">) </w:t>
      </w:r>
      <w:r w:rsidR="00423497" w:rsidRPr="00423497">
        <w:rPr>
          <w:rFonts w:ascii="Calibri" w:eastAsia="Times New Roman" w:hAnsi="Calibri" w:cs="Calibri"/>
          <w:bCs/>
          <w:sz w:val="24"/>
          <w:szCs w:val="24"/>
        </w:rPr>
        <w:t xml:space="preserve">The lift of Pair -1 of </w:t>
      </w:r>
      <w:r w:rsidR="00423497">
        <w:rPr>
          <w:rFonts w:ascii="Calibri" w:eastAsia="Times New Roman" w:hAnsi="Calibri" w:cs="Calibri"/>
          <w:bCs/>
          <w:sz w:val="24"/>
          <w:szCs w:val="24"/>
        </w:rPr>
        <w:t xml:space="preserve">the </w:t>
      </w:r>
      <w:r w:rsidR="00423497" w:rsidRPr="00423497">
        <w:rPr>
          <w:rFonts w:ascii="Calibri" w:eastAsia="Times New Roman" w:hAnsi="Calibri" w:cs="Calibri"/>
          <w:bCs/>
          <w:sz w:val="24"/>
          <w:szCs w:val="24"/>
        </w:rPr>
        <w:t>item is 1.81</w:t>
      </w:r>
      <w:r w:rsidR="00911BB9">
        <w:rPr>
          <w:rFonts w:ascii="Calibri" w:eastAsia="Times New Roman" w:hAnsi="Calibri" w:cs="Calibri"/>
          <w:bCs/>
          <w:sz w:val="24"/>
          <w:szCs w:val="24"/>
        </w:rPr>
        <w:t>, Support</w:t>
      </w:r>
      <w:r w:rsidR="00423497" w:rsidRPr="00423497">
        <w:rPr>
          <w:rFonts w:ascii="Calibri" w:eastAsia="Times New Roman" w:hAnsi="Calibri" w:cs="Calibri"/>
          <w:bCs/>
          <w:sz w:val="24"/>
          <w:szCs w:val="24"/>
        </w:rPr>
        <w:t xml:space="preserve"> is 56%</w:t>
      </w:r>
      <w:r w:rsidR="00423497">
        <w:rPr>
          <w:rFonts w:ascii="Calibri" w:eastAsia="Times New Roman" w:hAnsi="Calibri" w:cs="Calibri"/>
          <w:bCs/>
          <w:sz w:val="24"/>
          <w:szCs w:val="24"/>
        </w:rPr>
        <w:t>,</w:t>
      </w:r>
      <w:r w:rsidR="00423497" w:rsidRPr="00423497">
        <w:rPr>
          <w:rFonts w:ascii="Calibri" w:eastAsia="Times New Roman" w:hAnsi="Calibri" w:cs="Calibri"/>
          <w:bCs/>
          <w:sz w:val="24"/>
          <w:szCs w:val="24"/>
        </w:rPr>
        <w:t xml:space="preserve"> and Pair-2 with lift 1.87 and Support 62%, which would be </w:t>
      </w:r>
      <w:r w:rsidR="00423497">
        <w:rPr>
          <w:rFonts w:ascii="Calibri" w:eastAsia="Times New Roman" w:hAnsi="Calibri" w:cs="Calibri"/>
          <w:bCs/>
          <w:sz w:val="24"/>
          <w:szCs w:val="24"/>
        </w:rPr>
        <w:t xml:space="preserve">a </w:t>
      </w:r>
      <w:r w:rsidR="00423497" w:rsidRPr="00423497">
        <w:rPr>
          <w:rFonts w:ascii="Calibri" w:eastAsia="Times New Roman" w:hAnsi="Calibri" w:cs="Calibri"/>
          <w:bCs/>
          <w:sz w:val="24"/>
          <w:szCs w:val="24"/>
        </w:rPr>
        <w:t>good option for buddling</w:t>
      </w:r>
      <w:r w:rsidR="00911BB9">
        <w:rPr>
          <w:rFonts w:ascii="Calibri" w:eastAsia="Times New Roman" w:hAnsi="Calibri" w:cs="Calibri"/>
          <w:bCs/>
          <w:sz w:val="24"/>
          <w:szCs w:val="24"/>
        </w:rPr>
        <w:t>.</w:t>
      </w:r>
      <w:r w:rsidR="00423497">
        <w:rPr>
          <w:rFonts w:ascii="Calibri" w:eastAsia="Times New Roman" w:hAnsi="Calibri" w:cs="Calibri"/>
          <w:bCs/>
          <w:sz w:val="24"/>
          <w:szCs w:val="24"/>
        </w:rPr>
        <w:t xml:space="preserve"> </w:t>
      </w:r>
      <w:r w:rsidR="00911BB9">
        <w:rPr>
          <w:rFonts w:ascii="Calibri" w:eastAsia="Times New Roman" w:hAnsi="Calibri" w:cs="Calibri"/>
          <w:bCs/>
          <w:sz w:val="24"/>
          <w:szCs w:val="24"/>
        </w:rPr>
        <w:t xml:space="preserve">Is only the lift and </w:t>
      </w:r>
      <w:r w:rsidR="00F535DC">
        <w:rPr>
          <w:rFonts w:ascii="Calibri" w:eastAsia="Times New Roman" w:hAnsi="Calibri" w:cs="Calibri"/>
          <w:bCs/>
          <w:sz w:val="24"/>
          <w:szCs w:val="24"/>
        </w:rPr>
        <w:t>support required to decide for buddling, or is there any other parameter</w:t>
      </w:r>
      <w:r w:rsidR="00911BB9">
        <w:rPr>
          <w:rFonts w:ascii="Calibri" w:eastAsia="Times New Roman" w:hAnsi="Calibri" w:cs="Calibri"/>
          <w:bCs/>
          <w:sz w:val="24"/>
          <w:szCs w:val="24"/>
        </w:rPr>
        <w:t>? If there is any other factor</w:t>
      </w:r>
      <w:r w:rsidR="00F535DC">
        <w:rPr>
          <w:rFonts w:ascii="Calibri" w:eastAsia="Times New Roman" w:hAnsi="Calibri" w:cs="Calibri"/>
          <w:bCs/>
          <w:sz w:val="24"/>
          <w:szCs w:val="24"/>
        </w:rPr>
        <w:t>, how</w:t>
      </w:r>
      <w:r w:rsidR="00911BB9">
        <w:rPr>
          <w:rFonts w:ascii="Calibri" w:eastAsia="Times New Roman" w:hAnsi="Calibri" w:cs="Calibri"/>
          <w:bCs/>
          <w:sz w:val="24"/>
          <w:szCs w:val="24"/>
        </w:rPr>
        <w:t xml:space="preserve"> can we decide? </w:t>
      </w:r>
      <w:r w:rsidR="00423497">
        <w:rPr>
          <w:rFonts w:ascii="Calibri" w:eastAsia="Times New Roman" w:hAnsi="Calibri" w:cs="Calibri"/>
          <w:bCs/>
          <w:sz w:val="24"/>
          <w:szCs w:val="24"/>
        </w:rPr>
        <w:t>Comment on considering l</w:t>
      </w:r>
      <w:r w:rsidR="00423497" w:rsidRPr="00423497">
        <w:rPr>
          <w:rFonts w:ascii="Calibri" w:eastAsia="Times New Roman" w:hAnsi="Calibri" w:cs="Calibri"/>
          <w:bCs/>
          <w:sz w:val="24"/>
          <w:szCs w:val="24"/>
        </w:rPr>
        <w:t>ift value or support value</w:t>
      </w:r>
      <w:r w:rsidR="00423497">
        <w:rPr>
          <w:rFonts w:ascii="Calibri" w:eastAsia="Times New Roman" w:hAnsi="Calibri" w:cs="Calibri"/>
          <w:bCs/>
          <w:sz w:val="24"/>
          <w:szCs w:val="24"/>
        </w:rPr>
        <w:t>.</w:t>
      </w:r>
      <w:r w:rsidR="00911BB9">
        <w:rPr>
          <w:rFonts w:ascii="Calibri" w:eastAsia="Times New Roman" w:hAnsi="Calibri" w:cs="Calibri"/>
          <w:bCs/>
          <w:sz w:val="24"/>
          <w:szCs w:val="24"/>
        </w:rPr>
        <w:t xml:space="preserve"> </w:t>
      </w:r>
      <w:r w:rsidR="009C2130">
        <w:rPr>
          <w:rFonts w:ascii="Calibri" w:eastAsia="Times New Roman" w:hAnsi="Calibri" w:cs="Calibri"/>
          <w:bCs/>
          <w:sz w:val="24"/>
          <w:szCs w:val="24"/>
        </w:rPr>
        <w:tab/>
      </w:r>
      <w:r w:rsidR="009C2130">
        <w:rPr>
          <w:rFonts w:ascii="Calibri" w:eastAsia="Times New Roman" w:hAnsi="Calibri" w:cs="Calibri"/>
          <w:bCs/>
          <w:sz w:val="24"/>
          <w:szCs w:val="24"/>
        </w:rPr>
        <w:tab/>
        <w:t xml:space="preserve">   </w:t>
      </w:r>
      <w:r w:rsidR="00911BB9">
        <w:rPr>
          <w:rFonts w:ascii="Calibri" w:eastAsia="Times New Roman" w:hAnsi="Calibri" w:cs="Calibri"/>
          <w:b/>
          <w:sz w:val="24"/>
          <w:szCs w:val="24"/>
        </w:rPr>
        <w:t xml:space="preserve"> </w:t>
      </w:r>
      <w:r w:rsidR="00790C65">
        <w:rPr>
          <w:rFonts w:ascii="Calibri" w:eastAsia="Times New Roman" w:hAnsi="Calibri" w:cs="Calibri"/>
          <w:b/>
          <w:sz w:val="24"/>
          <w:szCs w:val="24"/>
        </w:rPr>
        <w:tab/>
        <w:t xml:space="preserve">   </w:t>
      </w:r>
      <w:r w:rsidR="00911BB9" w:rsidRPr="00064C83">
        <w:rPr>
          <w:rFonts w:ascii="Calibri" w:eastAsia="Times New Roman" w:hAnsi="Calibri" w:cs="Calibri"/>
          <w:b/>
          <w:sz w:val="24"/>
          <w:szCs w:val="24"/>
        </w:rPr>
        <w:t>(</w:t>
      </w:r>
      <w:r w:rsidR="008A1E53">
        <w:rPr>
          <w:rFonts w:ascii="Calibri" w:eastAsia="Times New Roman" w:hAnsi="Calibri" w:cs="Calibri"/>
          <w:b/>
          <w:sz w:val="24"/>
          <w:szCs w:val="24"/>
        </w:rPr>
        <w:t>4</w:t>
      </w:r>
      <w:r w:rsidR="00911BB9" w:rsidRPr="00064C83">
        <w:rPr>
          <w:rFonts w:ascii="Calibri" w:eastAsia="Times New Roman" w:hAnsi="Calibri" w:cs="Calibri"/>
          <w:b/>
          <w:sz w:val="24"/>
          <w:szCs w:val="24"/>
        </w:rPr>
        <w:t xml:space="preserve"> marks)</w:t>
      </w:r>
      <w:r w:rsidR="00911BB9">
        <w:rPr>
          <w:rFonts w:ascii="Calibri" w:eastAsia="Times New Roman" w:hAnsi="Calibri" w:cs="Calibri"/>
          <w:bCs/>
          <w:sz w:val="24"/>
          <w:szCs w:val="24"/>
        </w:rPr>
        <w:t xml:space="preserve">    </w:t>
      </w:r>
    </w:p>
    <w:p w14:paraId="784BFB82" w14:textId="24E8020A" w:rsidR="00E61C02" w:rsidRPr="006632C4" w:rsidRDefault="008A171F" w:rsidP="00E61C02">
      <w:pPr>
        <w:autoSpaceDE w:val="0"/>
        <w:autoSpaceDN w:val="0"/>
        <w:adjustRightInd w:val="0"/>
        <w:spacing w:after="0" w:line="360" w:lineRule="auto"/>
        <w:rPr>
          <w:rFonts w:ascii="Calibri" w:hAnsi="Calibri" w:cs="Calibri"/>
          <w:bCs/>
          <w:sz w:val="24"/>
          <w:szCs w:val="24"/>
        </w:rPr>
      </w:pPr>
      <w:r>
        <w:rPr>
          <w:rFonts w:ascii="Calibri" w:eastAsia="Times New Roman" w:hAnsi="Calibri" w:cs="Calibri"/>
          <w:bCs/>
          <w:sz w:val="24"/>
          <w:szCs w:val="24"/>
        </w:rPr>
        <w:t xml:space="preserve"> </w:t>
      </w:r>
    </w:p>
    <w:p w14:paraId="319F2ADC" w14:textId="01952311" w:rsidR="0022525A" w:rsidRDefault="00F535DC" w:rsidP="00DE6870">
      <w:pPr>
        <w:autoSpaceDE w:val="0"/>
        <w:autoSpaceDN w:val="0"/>
        <w:adjustRightInd w:val="0"/>
        <w:spacing w:after="0"/>
        <w:jc w:val="both"/>
        <w:rPr>
          <w:rFonts w:ascii="Calibri" w:eastAsia="Times New Roman" w:hAnsi="Calibri" w:cs="Calibri"/>
          <w:bCs/>
          <w:sz w:val="24"/>
          <w:szCs w:val="24"/>
        </w:rPr>
      </w:pPr>
      <w:r w:rsidRPr="00F535DC">
        <w:rPr>
          <w:rFonts w:ascii="Calibri" w:hAnsi="Calibri" w:cs="Calibri"/>
          <w:b/>
          <w:bCs/>
          <w:sz w:val="24"/>
          <w:szCs w:val="24"/>
        </w:rPr>
        <w:t>(c)</w:t>
      </w:r>
      <w:r>
        <w:rPr>
          <w:rFonts w:ascii="Calibri" w:hAnsi="Calibri" w:cs="Calibri"/>
          <w:b/>
          <w:bCs/>
          <w:sz w:val="24"/>
          <w:szCs w:val="24"/>
        </w:rPr>
        <w:t xml:space="preserve"> </w:t>
      </w:r>
      <w:r w:rsidRPr="00F535DC">
        <w:rPr>
          <w:rFonts w:ascii="Calibri" w:hAnsi="Calibri" w:cs="Calibri"/>
          <w:sz w:val="24"/>
          <w:szCs w:val="24"/>
        </w:rPr>
        <w:t xml:space="preserve">Is </w:t>
      </w:r>
      <w:r w:rsidRPr="005F69A7">
        <w:rPr>
          <w:rFonts w:ascii="Calibri" w:hAnsi="Calibri" w:cs="Calibri"/>
          <w:sz w:val="24"/>
          <w:szCs w:val="24"/>
        </w:rPr>
        <w:t>the winner determined separately based on a forward or reverse bid? Comment on the difference in bigging in the case of forward and reverse. In a multi-item forward bidding scenario, decide which combination</w:t>
      </w:r>
      <w:r>
        <w:rPr>
          <w:rFonts w:ascii="Calibri" w:hAnsi="Calibri" w:cs="Calibri"/>
          <w:sz w:val="24"/>
          <w:szCs w:val="24"/>
        </w:rPr>
        <w:t xml:space="preserve"> of bidders would be selected if a supplier got the bidding options from two bidders and we have to purchase only one unit of one type of </w:t>
      </w:r>
      <w:r w:rsidR="00D436AF">
        <w:rPr>
          <w:rFonts w:ascii="Calibri" w:hAnsi="Calibri" w:cs="Calibri"/>
          <w:sz w:val="24"/>
          <w:szCs w:val="24"/>
        </w:rPr>
        <w:t>item, which bidding combination would give the</w:t>
      </w:r>
      <w:r w:rsidR="00E16379" w:rsidRPr="005F69A7">
        <w:rPr>
          <w:rFonts w:ascii="Calibri" w:hAnsi="Calibri" w:cs="Calibri"/>
          <w:sz w:val="24"/>
          <w:szCs w:val="24"/>
        </w:rPr>
        <w:t xml:space="preserve"> highest profit</w:t>
      </w:r>
      <w:r w:rsidR="00E16379" w:rsidRPr="005A10A1">
        <w:rPr>
          <w:rFonts w:asciiTheme="majorHAnsi" w:hAnsiTheme="majorHAnsi" w:cstheme="majorHAnsi"/>
          <w:bCs/>
          <w:sz w:val="24"/>
          <w:szCs w:val="24"/>
        </w:rPr>
        <w:t>.</w:t>
      </w:r>
      <w:r w:rsidR="002E7F82">
        <w:rPr>
          <w:rFonts w:ascii="Calibri" w:hAnsi="Calibri" w:cs="Calibri"/>
          <w:sz w:val="24"/>
          <w:szCs w:val="24"/>
        </w:rPr>
        <w:t xml:space="preserve"> </w:t>
      </w:r>
      <w:r w:rsidR="009C2130">
        <w:rPr>
          <w:rFonts w:ascii="Calibri" w:hAnsi="Calibri" w:cs="Calibri"/>
          <w:sz w:val="24"/>
          <w:szCs w:val="24"/>
        </w:rPr>
        <w:tab/>
      </w:r>
      <w:r w:rsidR="009C2130">
        <w:rPr>
          <w:rFonts w:ascii="Calibri" w:hAnsi="Calibri" w:cs="Calibri"/>
          <w:sz w:val="24"/>
          <w:szCs w:val="24"/>
        </w:rPr>
        <w:tab/>
      </w:r>
      <w:r w:rsidR="009C2130">
        <w:rPr>
          <w:rFonts w:ascii="Calibri" w:hAnsi="Calibri" w:cs="Calibri"/>
          <w:sz w:val="24"/>
          <w:szCs w:val="24"/>
        </w:rPr>
        <w:tab/>
      </w:r>
      <w:r w:rsidR="009C2130">
        <w:rPr>
          <w:rFonts w:ascii="Calibri" w:hAnsi="Calibri" w:cs="Calibri"/>
          <w:sz w:val="24"/>
          <w:szCs w:val="24"/>
        </w:rPr>
        <w:tab/>
        <w:t xml:space="preserve">   </w:t>
      </w:r>
      <w:r w:rsidR="00537E98">
        <w:rPr>
          <w:rFonts w:ascii="Calibri" w:eastAsia="Times New Roman" w:hAnsi="Calibri" w:cs="Calibri"/>
          <w:b/>
          <w:sz w:val="24"/>
          <w:szCs w:val="24"/>
        </w:rPr>
        <w:t xml:space="preserve">     </w:t>
      </w:r>
      <w:r w:rsidR="00537E98">
        <w:rPr>
          <w:rFonts w:ascii="Calibri" w:eastAsia="Times New Roman" w:hAnsi="Calibri" w:cs="Calibri"/>
          <w:b/>
          <w:sz w:val="24"/>
          <w:szCs w:val="24"/>
        </w:rPr>
        <w:tab/>
        <w:t xml:space="preserve">   </w:t>
      </w:r>
      <w:r w:rsidR="002E7F82" w:rsidRPr="00064C83">
        <w:rPr>
          <w:rFonts w:ascii="Calibri" w:eastAsia="Times New Roman" w:hAnsi="Calibri" w:cs="Calibri"/>
          <w:b/>
          <w:sz w:val="24"/>
          <w:szCs w:val="24"/>
        </w:rPr>
        <w:t>(</w:t>
      </w:r>
      <w:r w:rsidR="00DE65D5">
        <w:rPr>
          <w:rFonts w:ascii="Calibri" w:eastAsia="Times New Roman" w:hAnsi="Calibri" w:cs="Calibri"/>
          <w:b/>
          <w:sz w:val="24"/>
          <w:szCs w:val="24"/>
        </w:rPr>
        <w:t>3</w:t>
      </w:r>
      <w:r w:rsidR="002E7F82" w:rsidRPr="00064C83">
        <w:rPr>
          <w:rFonts w:ascii="Calibri" w:eastAsia="Times New Roman" w:hAnsi="Calibri" w:cs="Calibri"/>
          <w:b/>
          <w:sz w:val="24"/>
          <w:szCs w:val="24"/>
        </w:rPr>
        <w:t xml:space="preserve"> marks)</w:t>
      </w:r>
      <w:r w:rsidR="002E7F82">
        <w:rPr>
          <w:rFonts w:ascii="Calibri" w:eastAsia="Times New Roman" w:hAnsi="Calibri" w:cs="Calibri"/>
          <w:bCs/>
          <w:sz w:val="24"/>
          <w:szCs w:val="24"/>
        </w:rPr>
        <w:t xml:space="preserve">    </w:t>
      </w:r>
    </w:p>
    <w:p w14:paraId="7F59AAEC" w14:textId="77777777" w:rsidR="00C14EAF" w:rsidRPr="00C14EAF" w:rsidRDefault="00C14EAF" w:rsidP="00C14EAF">
      <w:pPr>
        <w:autoSpaceDE w:val="0"/>
        <w:autoSpaceDN w:val="0"/>
        <w:adjustRightInd w:val="0"/>
        <w:spacing w:after="0" w:line="240" w:lineRule="auto"/>
        <w:jc w:val="both"/>
        <w:rPr>
          <w:rFonts w:ascii="Calibri" w:eastAsia="Times New Roman" w:hAnsi="Calibri" w:cs="Calibri"/>
          <w:bCs/>
          <w:sz w:val="24"/>
          <w:szCs w:val="24"/>
        </w:rPr>
      </w:pPr>
    </w:p>
    <w:tbl>
      <w:tblPr>
        <w:tblStyle w:val="TableGrid"/>
        <w:tblW w:w="0" w:type="auto"/>
        <w:tblInd w:w="-5" w:type="dxa"/>
        <w:tblLook w:val="04A0" w:firstRow="1" w:lastRow="0" w:firstColumn="1" w:lastColumn="0" w:noHBand="0" w:noVBand="1"/>
      </w:tblPr>
      <w:tblGrid>
        <w:gridCol w:w="4315"/>
        <w:gridCol w:w="4315"/>
      </w:tblGrid>
      <w:tr w:rsidR="0022525A" w:rsidRPr="00927358" w14:paraId="74515CA4" w14:textId="77777777" w:rsidTr="00C14EAF">
        <w:tc>
          <w:tcPr>
            <w:tcW w:w="4315" w:type="dxa"/>
          </w:tcPr>
          <w:p w14:paraId="423C0719" w14:textId="77777777" w:rsidR="0022525A" w:rsidRPr="00927358" w:rsidRDefault="0022525A" w:rsidP="006F63E1">
            <w:pPr>
              <w:pStyle w:val="ListParagraph"/>
              <w:ind w:left="0"/>
              <w:jc w:val="both"/>
              <w:rPr>
                <w:rFonts w:asciiTheme="majorHAnsi" w:hAnsiTheme="majorHAnsi" w:cstheme="majorHAnsi"/>
                <w:bCs/>
                <w:sz w:val="24"/>
                <w:szCs w:val="24"/>
              </w:rPr>
            </w:pPr>
            <w:r w:rsidRPr="00927358">
              <w:rPr>
                <w:rFonts w:asciiTheme="majorHAnsi" w:hAnsiTheme="majorHAnsi" w:cstheme="majorHAnsi"/>
                <w:bCs/>
                <w:sz w:val="24"/>
                <w:szCs w:val="24"/>
              </w:rPr>
              <w:t>Buddle of bidder -1</w:t>
            </w:r>
          </w:p>
        </w:tc>
        <w:tc>
          <w:tcPr>
            <w:tcW w:w="4315" w:type="dxa"/>
          </w:tcPr>
          <w:p w14:paraId="13E932DF" w14:textId="77777777" w:rsidR="0022525A" w:rsidRPr="00927358" w:rsidRDefault="0022525A" w:rsidP="006F63E1">
            <w:pPr>
              <w:pStyle w:val="ListParagraph"/>
              <w:ind w:left="0"/>
              <w:jc w:val="both"/>
              <w:rPr>
                <w:rFonts w:asciiTheme="majorHAnsi" w:hAnsiTheme="majorHAnsi" w:cstheme="majorHAnsi"/>
                <w:bCs/>
                <w:sz w:val="24"/>
                <w:szCs w:val="24"/>
              </w:rPr>
            </w:pPr>
            <w:r w:rsidRPr="00927358">
              <w:rPr>
                <w:rFonts w:asciiTheme="majorHAnsi" w:hAnsiTheme="majorHAnsi" w:cstheme="majorHAnsi"/>
                <w:bCs/>
                <w:sz w:val="24"/>
                <w:szCs w:val="24"/>
              </w:rPr>
              <w:t>Buddle of bidder -2</w:t>
            </w:r>
          </w:p>
        </w:tc>
      </w:tr>
      <w:tr w:rsidR="0022525A" w:rsidRPr="00927358" w14:paraId="2E9F7488" w14:textId="77777777" w:rsidTr="00C14EAF">
        <w:trPr>
          <w:trHeight w:val="349"/>
        </w:trPr>
        <w:tc>
          <w:tcPr>
            <w:tcW w:w="4315" w:type="dxa"/>
          </w:tcPr>
          <w:p w14:paraId="705BF24A" w14:textId="6A7CA749" w:rsidR="0022525A" w:rsidRPr="00927358" w:rsidRDefault="0022525A" w:rsidP="006F63E1">
            <w:pPr>
              <w:pStyle w:val="ListParagraph"/>
              <w:ind w:left="0"/>
              <w:jc w:val="both"/>
              <w:rPr>
                <w:rFonts w:asciiTheme="majorHAnsi" w:hAnsiTheme="majorHAnsi" w:cstheme="majorHAnsi"/>
                <w:bCs/>
                <w:sz w:val="24"/>
                <w:szCs w:val="24"/>
              </w:rPr>
            </w:pPr>
            <w:r w:rsidRPr="00927358">
              <w:rPr>
                <w:rFonts w:asciiTheme="majorHAnsi" w:hAnsiTheme="majorHAnsi" w:cstheme="majorHAnsi"/>
                <w:bCs/>
                <w:sz w:val="24"/>
                <w:szCs w:val="24"/>
              </w:rPr>
              <w:t>50 units (B, C)</w:t>
            </w:r>
          </w:p>
        </w:tc>
        <w:tc>
          <w:tcPr>
            <w:tcW w:w="4315" w:type="dxa"/>
          </w:tcPr>
          <w:p w14:paraId="126B04AF" w14:textId="3C7F3D3C" w:rsidR="0022525A" w:rsidRPr="00927358" w:rsidRDefault="0022525A" w:rsidP="006F63E1">
            <w:pPr>
              <w:pStyle w:val="ListParagraph"/>
              <w:ind w:left="0"/>
              <w:jc w:val="both"/>
              <w:rPr>
                <w:rFonts w:asciiTheme="majorHAnsi" w:hAnsiTheme="majorHAnsi" w:cstheme="majorHAnsi"/>
                <w:bCs/>
                <w:sz w:val="24"/>
                <w:szCs w:val="24"/>
              </w:rPr>
            </w:pPr>
            <w:r w:rsidRPr="00927358">
              <w:rPr>
                <w:rFonts w:asciiTheme="majorHAnsi" w:hAnsiTheme="majorHAnsi" w:cstheme="majorHAnsi"/>
                <w:bCs/>
                <w:sz w:val="24"/>
                <w:szCs w:val="24"/>
              </w:rPr>
              <w:t>50 units (A, B, C)</w:t>
            </w:r>
          </w:p>
        </w:tc>
      </w:tr>
      <w:tr w:rsidR="0022525A" w:rsidRPr="00927358" w14:paraId="3654BD93" w14:textId="77777777" w:rsidTr="00C14EAF">
        <w:tc>
          <w:tcPr>
            <w:tcW w:w="4315" w:type="dxa"/>
          </w:tcPr>
          <w:p w14:paraId="36465FC5" w14:textId="722E859F" w:rsidR="0022525A" w:rsidRPr="00927358" w:rsidRDefault="0022525A" w:rsidP="006F63E1">
            <w:pPr>
              <w:pStyle w:val="ListParagraph"/>
              <w:ind w:left="0"/>
              <w:jc w:val="both"/>
              <w:rPr>
                <w:rFonts w:asciiTheme="majorHAnsi" w:hAnsiTheme="majorHAnsi" w:cstheme="majorHAnsi"/>
                <w:bCs/>
                <w:sz w:val="24"/>
                <w:szCs w:val="24"/>
              </w:rPr>
            </w:pPr>
            <w:r w:rsidRPr="00927358">
              <w:rPr>
                <w:rFonts w:asciiTheme="majorHAnsi" w:hAnsiTheme="majorHAnsi" w:cstheme="majorHAnsi"/>
                <w:bCs/>
                <w:sz w:val="24"/>
                <w:szCs w:val="24"/>
              </w:rPr>
              <w:t>75 units (E)</w:t>
            </w:r>
          </w:p>
        </w:tc>
        <w:tc>
          <w:tcPr>
            <w:tcW w:w="4315" w:type="dxa"/>
          </w:tcPr>
          <w:p w14:paraId="44D4E4A7" w14:textId="77777777" w:rsidR="0022525A" w:rsidRPr="00927358" w:rsidRDefault="0022525A" w:rsidP="006F63E1">
            <w:pPr>
              <w:pStyle w:val="ListParagraph"/>
              <w:ind w:left="0"/>
              <w:jc w:val="both"/>
              <w:rPr>
                <w:rFonts w:asciiTheme="majorHAnsi" w:hAnsiTheme="majorHAnsi" w:cstheme="majorHAnsi"/>
                <w:bCs/>
                <w:sz w:val="24"/>
                <w:szCs w:val="24"/>
              </w:rPr>
            </w:pPr>
            <w:r w:rsidRPr="00927358">
              <w:rPr>
                <w:rFonts w:asciiTheme="majorHAnsi" w:hAnsiTheme="majorHAnsi" w:cstheme="majorHAnsi"/>
                <w:bCs/>
                <w:sz w:val="24"/>
                <w:szCs w:val="24"/>
              </w:rPr>
              <w:t>200 units (D, E)</w:t>
            </w:r>
          </w:p>
        </w:tc>
      </w:tr>
      <w:tr w:rsidR="0022525A" w:rsidRPr="00927358" w14:paraId="01123AD4" w14:textId="77777777" w:rsidTr="00C14EAF">
        <w:tc>
          <w:tcPr>
            <w:tcW w:w="4315" w:type="dxa"/>
          </w:tcPr>
          <w:p w14:paraId="6BF9813F" w14:textId="77777777" w:rsidR="0022525A" w:rsidRPr="00927358" w:rsidRDefault="0022525A" w:rsidP="006F63E1">
            <w:pPr>
              <w:pStyle w:val="ListParagraph"/>
              <w:ind w:left="0"/>
              <w:jc w:val="both"/>
              <w:rPr>
                <w:rFonts w:asciiTheme="majorHAnsi" w:hAnsiTheme="majorHAnsi" w:cstheme="majorHAnsi"/>
                <w:bCs/>
                <w:sz w:val="24"/>
                <w:szCs w:val="24"/>
              </w:rPr>
            </w:pPr>
            <w:r w:rsidRPr="00927358">
              <w:rPr>
                <w:rFonts w:asciiTheme="majorHAnsi" w:hAnsiTheme="majorHAnsi" w:cstheme="majorHAnsi"/>
                <w:bCs/>
                <w:sz w:val="24"/>
                <w:szCs w:val="24"/>
              </w:rPr>
              <w:t>65 units (B, D, E)</w:t>
            </w:r>
          </w:p>
        </w:tc>
        <w:tc>
          <w:tcPr>
            <w:tcW w:w="4315" w:type="dxa"/>
          </w:tcPr>
          <w:p w14:paraId="5DE04DB7" w14:textId="77777777" w:rsidR="0022525A" w:rsidRPr="00927358" w:rsidRDefault="0022525A" w:rsidP="006F63E1">
            <w:pPr>
              <w:pStyle w:val="ListParagraph"/>
              <w:ind w:left="0"/>
              <w:jc w:val="both"/>
              <w:rPr>
                <w:rFonts w:asciiTheme="majorHAnsi" w:hAnsiTheme="majorHAnsi" w:cstheme="majorHAnsi"/>
                <w:bCs/>
                <w:sz w:val="24"/>
                <w:szCs w:val="24"/>
              </w:rPr>
            </w:pPr>
            <w:r w:rsidRPr="00927358">
              <w:rPr>
                <w:rFonts w:asciiTheme="majorHAnsi" w:hAnsiTheme="majorHAnsi" w:cstheme="majorHAnsi"/>
                <w:bCs/>
                <w:sz w:val="24"/>
                <w:szCs w:val="24"/>
              </w:rPr>
              <w:t>100 units (A, B)</w:t>
            </w:r>
          </w:p>
        </w:tc>
      </w:tr>
      <w:tr w:rsidR="0022525A" w:rsidRPr="00927358" w14:paraId="5FB3C789" w14:textId="77777777" w:rsidTr="00C14EAF">
        <w:trPr>
          <w:trHeight w:val="139"/>
        </w:trPr>
        <w:tc>
          <w:tcPr>
            <w:tcW w:w="4315" w:type="dxa"/>
          </w:tcPr>
          <w:p w14:paraId="33678639" w14:textId="3E7F58F5" w:rsidR="0022525A" w:rsidRPr="00927358" w:rsidRDefault="0022525A" w:rsidP="006F63E1">
            <w:pPr>
              <w:pStyle w:val="ListParagraph"/>
              <w:ind w:left="0"/>
              <w:jc w:val="both"/>
              <w:rPr>
                <w:rFonts w:asciiTheme="majorHAnsi" w:hAnsiTheme="majorHAnsi" w:cstheme="majorHAnsi"/>
                <w:bCs/>
                <w:sz w:val="24"/>
                <w:szCs w:val="24"/>
              </w:rPr>
            </w:pPr>
            <w:r w:rsidRPr="00927358">
              <w:rPr>
                <w:rFonts w:asciiTheme="majorHAnsi" w:hAnsiTheme="majorHAnsi" w:cstheme="majorHAnsi"/>
                <w:bCs/>
                <w:sz w:val="24"/>
                <w:szCs w:val="24"/>
              </w:rPr>
              <w:t>200 units (A)</w:t>
            </w:r>
            <w:r>
              <w:rPr>
                <w:rFonts w:asciiTheme="majorHAnsi" w:hAnsiTheme="majorHAnsi" w:cstheme="majorHAnsi"/>
                <w:bCs/>
                <w:sz w:val="24"/>
                <w:szCs w:val="24"/>
              </w:rPr>
              <w:t xml:space="preserve"> </w:t>
            </w:r>
          </w:p>
        </w:tc>
        <w:tc>
          <w:tcPr>
            <w:tcW w:w="4315" w:type="dxa"/>
          </w:tcPr>
          <w:p w14:paraId="2594FCD2" w14:textId="7DC91753" w:rsidR="0022525A" w:rsidRPr="00927358" w:rsidRDefault="0022525A" w:rsidP="006F63E1">
            <w:pPr>
              <w:pStyle w:val="ListParagraph"/>
              <w:ind w:left="0"/>
              <w:jc w:val="both"/>
              <w:rPr>
                <w:rFonts w:asciiTheme="majorHAnsi" w:hAnsiTheme="majorHAnsi" w:cstheme="majorHAnsi"/>
                <w:bCs/>
                <w:sz w:val="24"/>
                <w:szCs w:val="24"/>
              </w:rPr>
            </w:pPr>
            <w:r w:rsidRPr="00927358">
              <w:rPr>
                <w:rFonts w:asciiTheme="majorHAnsi" w:hAnsiTheme="majorHAnsi" w:cstheme="majorHAnsi"/>
                <w:bCs/>
                <w:sz w:val="24"/>
                <w:szCs w:val="24"/>
              </w:rPr>
              <w:t>100 units (A, B, D)</w:t>
            </w:r>
            <w:r>
              <w:rPr>
                <w:rFonts w:asciiTheme="majorHAnsi" w:hAnsiTheme="majorHAnsi" w:cstheme="majorHAnsi"/>
                <w:bCs/>
                <w:sz w:val="24"/>
                <w:szCs w:val="24"/>
              </w:rPr>
              <w:t xml:space="preserve">   </w:t>
            </w:r>
          </w:p>
        </w:tc>
      </w:tr>
      <w:tr w:rsidR="0022525A" w:rsidRPr="00927358" w14:paraId="390E550C" w14:textId="77777777" w:rsidTr="00C14EAF">
        <w:tc>
          <w:tcPr>
            <w:tcW w:w="4315" w:type="dxa"/>
          </w:tcPr>
          <w:p w14:paraId="0EFAC0A8" w14:textId="36849223" w:rsidR="0022525A" w:rsidRPr="00927358" w:rsidRDefault="0022525A" w:rsidP="006F63E1">
            <w:pPr>
              <w:pStyle w:val="ListParagraph"/>
              <w:ind w:left="0"/>
              <w:jc w:val="both"/>
              <w:rPr>
                <w:rFonts w:asciiTheme="majorHAnsi" w:hAnsiTheme="majorHAnsi" w:cstheme="majorHAnsi"/>
                <w:bCs/>
                <w:sz w:val="24"/>
                <w:szCs w:val="24"/>
              </w:rPr>
            </w:pPr>
            <w:r w:rsidRPr="00927358">
              <w:rPr>
                <w:rFonts w:asciiTheme="majorHAnsi" w:hAnsiTheme="majorHAnsi" w:cstheme="majorHAnsi"/>
                <w:bCs/>
                <w:sz w:val="24"/>
                <w:szCs w:val="24"/>
              </w:rPr>
              <w:t>75 units (A, E, D)</w:t>
            </w:r>
          </w:p>
        </w:tc>
        <w:tc>
          <w:tcPr>
            <w:tcW w:w="4315" w:type="dxa"/>
          </w:tcPr>
          <w:p w14:paraId="44BD9BC9" w14:textId="41372094" w:rsidR="0022525A" w:rsidRPr="00927358" w:rsidRDefault="0022525A" w:rsidP="006F63E1">
            <w:pPr>
              <w:pStyle w:val="ListParagraph"/>
              <w:ind w:left="0"/>
              <w:jc w:val="both"/>
              <w:rPr>
                <w:rFonts w:asciiTheme="majorHAnsi" w:hAnsiTheme="majorHAnsi" w:cstheme="majorHAnsi"/>
                <w:bCs/>
                <w:sz w:val="24"/>
                <w:szCs w:val="24"/>
              </w:rPr>
            </w:pPr>
            <w:r w:rsidRPr="00927358">
              <w:rPr>
                <w:rFonts w:asciiTheme="majorHAnsi" w:hAnsiTheme="majorHAnsi" w:cstheme="majorHAnsi"/>
                <w:bCs/>
                <w:sz w:val="24"/>
                <w:szCs w:val="24"/>
              </w:rPr>
              <w:t>75 units (B, D)</w:t>
            </w:r>
          </w:p>
        </w:tc>
      </w:tr>
    </w:tbl>
    <w:p w14:paraId="37622304" w14:textId="77777777" w:rsidR="00F535DC" w:rsidRPr="00F535DC" w:rsidRDefault="00F535DC" w:rsidP="00F535DC">
      <w:pPr>
        <w:autoSpaceDE w:val="0"/>
        <w:autoSpaceDN w:val="0"/>
        <w:adjustRightInd w:val="0"/>
        <w:spacing w:after="0" w:line="240" w:lineRule="auto"/>
        <w:jc w:val="both"/>
        <w:rPr>
          <w:rFonts w:ascii="Calibri" w:hAnsi="Calibri" w:cs="Calibri"/>
          <w:sz w:val="24"/>
          <w:szCs w:val="24"/>
        </w:rPr>
      </w:pPr>
    </w:p>
    <w:p w14:paraId="1606D39C" w14:textId="4B24E778" w:rsidR="0091524B" w:rsidRDefault="00C14EAF" w:rsidP="00DE6870">
      <w:pPr>
        <w:autoSpaceDE w:val="0"/>
        <w:autoSpaceDN w:val="0"/>
        <w:adjustRightInd w:val="0"/>
        <w:spacing w:after="0"/>
        <w:jc w:val="both"/>
        <w:rPr>
          <w:rFonts w:ascii="Calibri" w:hAnsi="Calibri" w:cs="Calibri"/>
          <w:sz w:val="24"/>
          <w:szCs w:val="24"/>
        </w:rPr>
      </w:pPr>
      <w:r w:rsidRPr="00C14EAF">
        <w:rPr>
          <w:rFonts w:ascii="Calibri" w:hAnsi="Calibri" w:cs="Calibri"/>
          <w:b/>
          <w:bCs/>
          <w:sz w:val="24"/>
          <w:szCs w:val="24"/>
        </w:rPr>
        <w:t>Q4</w:t>
      </w:r>
      <w:r w:rsidR="001D622C">
        <w:rPr>
          <w:rFonts w:ascii="Calibri" w:hAnsi="Calibri" w:cs="Calibri"/>
          <w:b/>
          <w:bCs/>
          <w:sz w:val="24"/>
          <w:szCs w:val="24"/>
        </w:rPr>
        <w:t>.</w:t>
      </w:r>
      <w:r w:rsidR="005F69A7" w:rsidRPr="005F69A7">
        <w:rPr>
          <w:rFonts w:ascii="Poppins" w:hAnsi="Poppins" w:cs="Poppins"/>
          <w:color w:val="111D30"/>
          <w:sz w:val="27"/>
          <w:szCs w:val="27"/>
          <w:shd w:val="clear" w:color="auto" w:fill="FFFFFF"/>
        </w:rPr>
        <w:t xml:space="preserve"> </w:t>
      </w:r>
      <w:r w:rsidR="00E27869" w:rsidRPr="00FA0B8D">
        <w:rPr>
          <w:rFonts w:ascii="Calibri" w:hAnsi="Calibri" w:cs="Calibri"/>
          <w:sz w:val="24"/>
          <w:szCs w:val="24"/>
        </w:rPr>
        <w:t xml:space="preserve">For </w:t>
      </w:r>
      <w:r w:rsidR="00146F93">
        <w:rPr>
          <w:rFonts w:ascii="Calibri" w:hAnsi="Calibri" w:cs="Calibri"/>
          <w:sz w:val="24"/>
          <w:szCs w:val="24"/>
        </w:rPr>
        <w:t>e-commerce companies, the returns are a costly function, and</w:t>
      </w:r>
      <w:r w:rsidR="005F69A7" w:rsidRPr="00FA0B8D">
        <w:rPr>
          <w:rFonts w:ascii="Calibri" w:hAnsi="Calibri" w:cs="Calibri"/>
          <w:sz w:val="24"/>
          <w:szCs w:val="24"/>
        </w:rPr>
        <w:t xml:space="preserve"> </w:t>
      </w:r>
      <w:r w:rsidR="00146F93">
        <w:rPr>
          <w:rFonts w:ascii="Calibri" w:hAnsi="Calibri" w:cs="Calibri"/>
          <w:sz w:val="24"/>
          <w:szCs w:val="24"/>
        </w:rPr>
        <w:t>it</w:t>
      </w:r>
      <w:r w:rsidR="005F69A7" w:rsidRPr="00FA0B8D">
        <w:rPr>
          <w:rFonts w:ascii="Calibri" w:hAnsi="Calibri" w:cs="Calibri"/>
          <w:sz w:val="24"/>
          <w:szCs w:val="24"/>
        </w:rPr>
        <w:t xml:space="preserve"> become</w:t>
      </w:r>
      <w:r w:rsidR="00146F93">
        <w:rPr>
          <w:rFonts w:ascii="Calibri" w:hAnsi="Calibri" w:cs="Calibri"/>
          <w:sz w:val="24"/>
          <w:szCs w:val="24"/>
        </w:rPr>
        <w:t>s</w:t>
      </w:r>
      <w:r w:rsidR="005F69A7" w:rsidRPr="00FA0B8D">
        <w:rPr>
          <w:rFonts w:ascii="Calibri" w:hAnsi="Calibri" w:cs="Calibri"/>
          <w:sz w:val="24"/>
          <w:szCs w:val="24"/>
        </w:rPr>
        <w:t xml:space="preserve"> a major challenge. </w:t>
      </w:r>
      <w:r w:rsidR="00146F93">
        <w:rPr>
          <w:rFonts w:ascii="Calibri" w:hAnsi="Calibri" w:cs="Calibri"/>
          <w:sz w:val="24"/>
          <w:szCs w:val="24"/>
        </w:rPr>
        <w:t xml:space="preserve">It hurts the </w:t>
      </w:r>
      <w:r w:rsidR="005F69A7" w:rsidRPr="00FA0B8D">
        <w:rPr>
          <w:rFonts w:ascii="Calibri" w:hAnsi="Calibri" w:cs="Calibri"/>
          <w:sz w:val="24"/>
          <w:szCs w:val="24"/>
        </w:rPr>
        <w:t xml:space="preserve">bottom line of </w:t>
      </w:r>
      <w:r w:rsidR="00146F93">
        <w:rPr>
          <w:rFonts w:ascii="Calibri" w:hAnsi="Calibri" w:cs="Calibri"/>
          <w:sz w:val="24"/>
          <w:szCs w:val="24"/>
        </w:rPr>
        <w:t>the</w:t>
      </w:r>
      <w:r w:rsidR="005F69A7" w:rsidRPr="00FA0B8D">
        <w:rPr>
          <w:rFonts w:ascii="Calibri" w:hAnsi="Calibri" w:cs="Calibri"/>
          <w:sz w:val="24"/>
          <w:szCs w:val="24"/>
        </w:rPr>
        <w:t xml:space="preserve"> business. </w:t>
      </w:r>
      <w:r w:rsidR="00146F93">
        <w:rPr>
          <w:rFonts w:ascii="Calibri" w:hAnsi="Calibri" w:cs="Calibri"/>
          <w:sz w:val="24"/>
          <w:szCs w:val="24"/>
        </w:rPr>
        <w:t>The</w:t>
      </w:r>
      <w:r w:rsidR="005F69A7" w:rsidRPr="00FA0B8D">
        <w:rPr>
          <w:rFonts w:ascii="Calibri" w:hAnsi="Calibri" w:cs="Calibri"/>
          <w:sz w:val="24"/>
          <w:szCs w:val="24"/>
        </w:rPr>
        <w:t xml:space="preserve"> reverse logistics will have to change</w:t>
      </w:r>
      <w:r w:rsidR="00146F93">
        <w:rPr>
          <w:rFonts w:ascii="Calibri" w:hAnsi="Calibri" w:cs="Calibri"/>
          <w:sz w:val="24"/>
          <w:szCs w:val="24"/>
        </w:rPr>
        <w:t xml:space="preserve"> as, a</w:t>
      </w:r>
      <w:r w:rsidR="005F69A7" w:rsidRPr="00FA0B8D">
        <w:rPr>
          <w:rFonts w:ascii="Calibri" w:hAnsi="Calibri" w:cs="Calibri"/>
          <w:sz w:val="24"/>
          <w:szCs w:val="24"/>
        </w:rPr>
        <w:t xml:space="preserve">t present, the online retailers bear the cost of postage </w:t>
      </w:r>
      <w:r w:rsidR="00146F93">
        <w:rPr>
          <w:rFonts w:ascii="Calibri" w:hAnsi="Calibri" w:cs="Calibri"/>
          <w:sz w:val="24"/>
          <w:szCs w:val="24"/>
        </w:rPr>
        <w:t>and</w:t>
      </w:r>
      <w:r w:rsidR="005F69A7" w:rsidRPr="00FA0B8D">
        <w:rPr>
          <w:rFonts w:ascii="Calibri" w:hAnsi="Calibri" w:cs="Calibri"/>
          <w:sz w:val="24"/>
          <w:szCs w:val="24"/>
        </w:rPr>
        <w:t xml:space="preserve"> return</w:t>
      </w:r>
      <w:r w:rsidR="00146F93">
        <w:rPr>
          <w:rFonts w:ascii="Calibri" w:hAnsi="Calibri" w:cs="Calibri"/>
          <w:sz w:val="24"/>
          <w:szCs w:val="24"/>
        </w:rPr>
        <w:t xml:space="preserve"> charges</w:t>
      </w:r>
      <w:r w:rsidR="005F69A7" w:rsidRPr="00FA0B8D">
        <w:rPr>
          <w:rFonts w:ascii="Calibri" w:hAnsi="Calibri" w:cs="Calibri"/>
          <w:sz w:val="24"/>
          <w:szCs w:val="24"/>
        </w:rPr>
        <w:t xml:space="preserve">. </w:t>
      </w:r>
      <w:r w:rsidR="00E34A51">
        <w:rPr>
          <w:rFonts w:ascii="Calibri" w:hAnsi="Calibri" w:cs="Calibri"/>
          <w:sz w:val="24"/>
          <w:szCs w:val="24"/>
        </w:rPr>
        <w:t>To</w:t>
      </w:r>
      <w:r w:rsidR="005F69A7" w:rsidRPr="00FA0B8D">
        <w:rPr>
          <w:rFonts w:ascii="Calibri" w:hAnsi="Calibri" w:cs="Calibri"/>
          <w:sz w:val="24"/>
          <w:szCs w:val="24"/>
        </w:rPr>
        <w:t xml:space="preserve"> mitigate the burden on online retailers, the free return policy should evolve soon</w:t>
      </w:r>
      <w:r w:rsidR="00146F93">
        <w:rPr>
          <w:rFonts w:ascii="Calibri" w:hAnsi="Calibri" w:cs="Calibri"/>
          <w:sz w:val="24"/>
          <w:szCs w:val="24"/>
        </w:rPr>
        <w:t xml:space="preserve">, and </w:t>
      </w:r>
      <w:r w:rsidR="005F69A7" w:rsidRPr="00FA0B8D">
        <w:rPr>
          <w:rFonts w:ascii="Calibri" w:hAnsi="Calibri" w:cs="Calibri"/>
          <w:sz w:val="24"/>
          <w:szCs w:val="24"/>
        </w:rPr>
        <w:t>there will be a different policy on the return side.  </w:t>
      </w:r>
      <w:r w:rsidR="00146F93">
        <w:rPr>
          <w:rFonts w:ascii="Calibri" w:hAnsi="Calibri" w:cs="Calibri"/>
          <w:sz w:val="24"/>
          <w:szCs w:val="24"/>
        </w:rPr>
        <w:t>Currently,</w:t>
      </w:r>
      <w:r w:rsidR="005F69A7" w:rsidRPr="00FA0B8D">
        <w:rPr>
          <w:rFonts w:ascii="Calibri" w:hAnsi="Calibri" w:cs="Calibri"/>
          <w:sz w:val="24"/>
          <w:szCs w:val="24"/>
        </w:rPr>
        <w:t xml:space="preserve"> the customer can return the product for free, and </w:t>
      </w:r>
      <w:r w:rsidR="00146F93">
        <w:rPr>
          <w:rFonts w:ascii="Calibri" w:hAnsi="Calibri" w:cs="Calibri"/>
          <w:sz w:val="24"/>
          <w:szCs w:val="24"/>
        </w:rPr>
        <w:t xml:space="preserve">there </w:t>
      </w:r>
      <w:r w:rsidR="005F69A7" w:rsidRPr="00FA0B8D">
        <w:rPr>
          <w:rFonts w:ascii="Calibri" w:hAnsi="Calibri" w:cs="Calibri"/>
          <w:sz w:val="24"/>
          <w:szCs w:val="24"/>
        </w:rPr>
        <w:t>w</w:t>
      </w:r>
      <w:r w:rsidR="00146F93">
        <w:rPr>
          <w:rFonts w:ascii="Calibri" w:hAnsi="Calibri" w:cs="Calibri"/>
          <w:sz w:val="24"/>
          <w:szCs w:val="24"/>
        </w:rPr>
        <w:t xml:space="preserve">ould be a </w:t>
      </w:r>
      <w:r w:rsidR="005F69A7" w:rsidRPr="00FA0B8D">
        <w:rPr>
          <w:rFonts w:ascii="Calibri" w:hAnsi="Calibri" w:cs="Calibri"/>
          <w:sz w:val="24"/>
          <w:szCs w:val="24"/>
        </w:rPr>
        <w:t>cost to return the product or a different price between return and non-return.</w:t>
      </w:r>
      <w:r w:rsidR="00146F93">
        <w:rPr>
          <w:rFonts w:ascii="Calibri" w:hAnsi="Calibri" w:cs="Calibri"/>
          <w:sz w:val="24"/>
          <w:szCs w:val="24"/>
        </w:rPr>
        <w:t xml:space="preserve"> However, implementing such a policy is difficult considering the current </w:t>
      </w:r>
      <w:r w:rsidR="00825F2E">
        <w:rPr>
          <w:rFonts w:ascii="Calibri" w:hAnsi="Calibri" w:cs="Calibri"/>
          <w:sz w:val="24"/>
          <w:szCs w:val="24"/>
        </w:rPr>
        <w:t>free return policy scenario</w:t>
      </w:r>
      <w:r w:rsidR="00146F93">
        <w:rPr>
          <w:rFonts w:ascii="Calibri" w:hAnsi="Calibri" w:cs="Calibri"/>
          <w:sz w:val="24"/>
          <w:szCs w:val="24"/>
        </w:rPr>
        <w:t xml:space="preserve">. </w:t>
      </w:r>
      <w:r w:rsidR="00825F2E">
        <w:rPr>
          <w:rFonts w:ascii="Calibri" w:hAnsi="Calibri" w:cs="Calibri"/>
          <w:sz w:val="24"/>
          <w:szCs w:val="24"/>
        </w:rPr>
        <w:t xml:space="preserve">One solution could be that </w:t>
      </w:r>
      <w:r w:rsidR="00146F93">
        <w:rPr>
          <w:rFonts w:ascii="Calibri" w:hAnsi="Calibri" w:cs="Calibri"/>
          <w:sz w:val="24"/>
          <w:szCs w:val="24"/>
        </w:rPr>
        <w:t xml:space="preserve">online retailers </w:t>
      </w:r>
      <w:r w:rsidR="00825F2E">
        <w:rPr>
          <w:rFonts w:ascii="Calibri" w:hAnsi="Calibri" w:cs="Calibri"/>
          <w:sz w:val="24"/>
          <w:szCs w:val="24"/>
        </w:rPr>
        <w:t>must try</w:t>
      </w:r>
      <w:r w:rsidR="00146F93">
        <w:rPr>
          <w:rFonts w:ascii="Calibri" w:hAnsi="Calibri" w:cs="Calibri"/>
          <w:sz w:val="24"/>
          <w:szCs w:val="24"/>
        </w:rPr>
        <w:t xml:space="preserve"> </w:t>
      </w:r>
      <w:r w:rsidR="005F69A7" w:rsidRPr="00FA0B8D">
        <w:rPr>
          <w:rFonts w:ascii="Calibri" w:hAnsi="Calibri" w:cs="Calibri"/>
          <w:sz w:val="24"/>
          <w:szCs w:val="24"/>
        </w:rPr>
        <w:t>to perfect the</w:t>
      </w:r>
      <w:r w:rsidR="00825F2E">
        <w:rPr>
          <w:rFonts w:ascii="Calibri" w:hAnsi="Calibri" w:cs="Calibri"/>
          <w:sz w:val="24"/>
          <w:szCs w:val="24"/>
        </w:rPr>
        <w:t>ir</w:t>
      </w:r>
      <w:r w:rsidR="005F69A7" w:rsidRPr="00FA0B8D">
        <w:rPr>
          <w:rFonts w:ascii="Calibri" w:hAnsi="Calibri" w:cs="Calibri"/>
          <w:sz w:val="24"/>
          <w:szCs w:val="24"/>
        </w:rPr>
        <w:t xml:space="preserve"> initial delivery </w:t>
      </w:r>
      <w:r w:rsidR="00825F2E">
        <w:rPr>
          <w:rFonts w:ascii="Calibri" w:hAnsi="Calibri" w:cs="Calibri"/>
          <w:sz w:val="24"/>
          <w:szCs w:val="24"/>
        </w:rPr>
        <w:t xml:space="preserve">process and, at the same time, </w:t>
      </w:r>
      <w:r w:rsidR="005F69A7" w:rsidRPr="00FA0B8D">
        <w:rPr>
          <w:rFonts w:ascii="Calibri" w:hAnsi="Calibri" w:cs="Calibri"/>
          <w:sz w:val="24"/>
          <w:szCs w:val="24"/>
        </w:rPr>
        <w:t xml:space="preserve">speed </w:t>
      </w:r>
      <w:r w:rsidR="00825F2E">
        <w:rPr>
          <w:rFonts w:ascii="Calibri" w:hAnsi="Calibri" w:cs="Calibri"/>
          <w:sz w:val="24"/>
          <w:szCs w:val="24"/>
        </w:rPr>
        <w:t xml:space="preserve">up the </w:t>
      </w:r>
      <w:r w:rsidR="005F69A7" w:rsidRPr="00FA0B8D">
        <w:rPr>
          <w:rFonts w:ascii="Calibri" w:hAnsi="Calibri" w:cs="Calibri"/>
          <w:sz w:val="24"/>
          <w:szCs w:val="24"/>
        </w:rPr>
        <w:t xml:space="preserve">delivery. </w:t>
      </w:r>
      <w:r w:rsidR="00825F2E">
        <w:rPr>
          <w:rFonts w:ascii="Calibri" w:hAnsi="Calibri" w:cs="Calibri"/>
          <w:sz w:val="24"/>
          <w:szCs w:val="24"/>
        </w:rPr>
        <w:t xml:space="preserve">The </w:t>
      </w:r>
      <w:r w:rsidR="005F69A7" w:rsidRPr="005F69A7">
        <w:rPr>
          <w:rFonts w:ascii="Calibri" w:hAnsi="Calibri" w:cs="Calibri"/>
          <w:sz w:val="24"/>
          <w:szCs w:val="24"/>
        </w:rPr>
        <w:t xml:space="preserve">speed of delivery </w:t>
      </w:r>
      <w:r w:rsidR="00825F2E">
        <w:rPr>
          <w:rFonts w:ascii="Calibri" w:hAnsi="Calibri" w:cs="Calibri"/>
          <w:sz w:val="24"/>
          <w:szCs w:val="24"/>
        </w:rPr>
        <w:t>involves</w:t>
      </w:r>
      <w:r w:rsidR="005F69A7" w:rsidRPr="005F69A7">
        <w:rPr>
          <w:rFonts w:ascii="Calibri" w:hAnsi="Calibri" w:cs="Calibri"/>
          <w:sz w:val="24"/>
          <w:szCs w:val="24"/>
        </w:rPr>
        <w:t xml:space="preserve"> more expenditure.</w:t>
      </w:r>
      <w:r w:rsidR="00825F2E">
        <w:rPr>
          <w:rFonts w:ascii="Calibri" w:hAnsi="Calibri" w:cs="Calibri"/>
          <w:sz w:val="24"/>
          <w:szCs w:val="24"/>
        </w:rPr>
        <w:t xml:space="preserve"> </w:t>
      </w:r>
      <w:r w:rsidR="00297AF2">
        <w:rPr>
          <w:rFonts w:ascii="Calibri" w:hAnsi="Calibri" w:cs="Calibri"/>
          <w:sz w:val="24"/>
          <w:szCs w:val="24"/>
        </w:rPr>
        <w:t>The</w:t>
      </w:r>
      <w:r w:rsidR="005F69A7" w:rsidRPr="005F69A7">
        <w:rPr>
          <w:rFonts w:ascii="Calibri" w:hAnsi="Calibri" w:cs="Calibri"/>
          <w:sz w:val="24"/>
          <w:szCs w:val="24"/>
        </w:rPr>
        <w:t xml:space="preserve"> item comes back and needs to be handled from a human resources standpoint, a storage standpoint, and </w:t>
      </w:r>
      <w:r w:rsidR="00825F2E">
        <w:rPr>
          <w:rFonts w:ascii="Calibri" w:hAnsi="Calibri" w:cs="Calibri"/>
          <w:sz w:val="24"/>
          <w:szCs w:val="24"/>
        </w:rPr>
        <w:t>a sales standpoint</w:t>
      </w:r>
      <w:r w:rsidR="005F69A7" w:rsidRPr="005F69A7">
        <w:rPr>
          <w:rFonts w:ascii="Calibri" w:hAnsi="Calibri" w:cs="Calibri"/>
          <w:sz w:val="24"/>
          <w:szCs w:val="24"/>
        </w:rPr>
        <w:t>.</w:t>
      </w:r>
    </w:p>
    <w:p w14:paraId="61D0C5FA" w14:textId="77777777" w:rsidR="00833D3F" w:rsidRDefault="00833D3F" w:rsidP="00DE6870">
      <w:pPr>
        <w:autoSpaceDE w:val="0"/>
        <w:autoSpaceDN w:val="0"/>
        <w:adjustRightInd w:val="0"/>
        <w:spacing w:after="0"/>
        <w:jc w:val="both"/>
        <w:rPr>
          <w:rFonts w:ascii="Calibri" w:hAnsi="Calibri" w:cs="Calibri"/>
          <w:sz w:val="24"/>
          <w:szCs w:val="24"/>
        </w:rPr>
      </w:pPr>
      <w:bookmarkStart w:id="0" w:name="_GoBack"/>
      <w:bookmarkEnd w:id="0"/>
    </w:p>
    <w:p w14:paraId="6310BAAB" w14:textId="0280B688" w:rsidR="00C07BE1" w:rsidRDefault="00C07BE1" w:rsidP="00DE6870">
      <w:pPr>
        <w:pStyle w:val="ListParagraph"/>
        <w:numPr>
          <w:ilvl w:val="0"/>
          <w:numId w:val="6"/>
        </w:numPr>
        <w:autoSpaceDE w:val="0"/>
        <w:autoSpaceDN w:val="0"/>
        <w:adjustRightInd w:val="0"/>
        <w:spacing w:after="0"/>
        <w:jc w:val="both"/>
        <w:rPr>
          <w:rFonts w:ascii="Calibri" w:hAnsi="Calibri" w:cs="Calibri"/>
          <w:b/>
          <w:bCs/>
          <w:sz w:val="24"/>
          <w:szCs w:val="24"/>
        </w:rPr>
      </w:pPr>
      <w:r>
        <w:rPr>
          <w:rFonts w:ascii="Calibri" w:hAnsi="Calibri" w:cs="Calibri"/>
          <w:sz w:val="24"/>
          <w:szCs w:val="24"/>
        </w:rPr>
        <w:lastRenderedPageBreak/>
        <w:t xml:space="preserve">List </w:t>
      </w:r>
      <w:r w:rsidR="0048448A">
        <w:rPr>
          <w:rFonts w:ascii="Calibri" w:hAnsi="Calibri" w:cs="Calibri"/>
          <w:sz w:val="24"/>
          <w:szCs w:val="24"/>
        </w:rPr>
        <w:t>the challenges e-commerce companies face to returns and enlist some mitigation measures.</w:t>
      </w:r>
      <w:r w:rsidR="00C928CC">
        <w:rPr>
          <w:rFonts w:ascii="Calibri" w:hAnsi="Calibri" w:cs="Calibri"/>
          <w:sz w:val="24"/>
          <w:szCs w:val="24"/>
        </w:rPr>
        <w:t xml:space="preserve"> </w:t>
      </w:r>
      <w:r w:rsidR="009C2130">
        <w:rPr>
          <w:rFonts w:ascii="Calibri" w:hAnsi="Calibri" w:cs="Calibri"/>
          <w:sz w:val="24"/>
          <w:szCs w:val="24"/>
        </w:rPr>
        <w:tab/>
      </w:r>
      <w:r w:rsidR="009C2130">
        <w:rPr>
          <w:rFonts w:ascii="Calibri" w:hAnsi="Calibri" w:cs="Calibri"/>
          <w:sz w:val="24"/>
          <w:szCs w:val="24"/>
        </w:rPr>
        <w:tab/>
      </w:r>
      <w:r w:rsidR="009C2130">
        <w:rPr>
          <w:rFonts w:ascii="Calibri" w:hAnsi="Calibri" w:cs="Calibri"/>
          <w:sz w:val="24"/>
          <w:szCs w:val="24"/>
        </w:rPr>
        <w:tab/>
      </w:r>
      <w:r w:rsidR="009C2130">
        <w:rPr>
          <w:rFonts w:ascii="Calibri" w:hAnsi="Calibri" w:cs="Calibri"/>
          <w:sz w:val="24"/>
          <w:szCs w:val="24"/>
        </w:rPr>
        <w:tab/>
      </w:r>
      <w:r w:rsidR="009C2130">
        <w:rPr>
          <w:rFonts w:ascii="Calibri" w:hAnsi="Calibri" w:cs="Calibri"/>
          <w:sz w:val="24"/>
          <w:szCs w:val="24"/>
        </w:rPr>
        <w:tab/>
      </w:r>
      <w:r w:rsidR="009C2130">
        <w:rPr>
          <w:rFonts w:ascii="Calibri" w:hAnsi="Calibri" w:cs="Calibri"/>
          <w:sz w:val="24"/>
          <w:szCs w:val="24"/>
        </w:rPr>
        <w:tab/>
      </w:r>
      <w:r w:rsidR="009C2130">
        <w:rPr>
          <w:rFonts w:ascii="Calibri" w:hAnsi="Calibri" w:cs="Calibri"/>
          <w:sz w:val="24"/>
          <w:szCs w:val="24"/>
        </w:rPr>
        <w:tab/>
      </w:r>
      <w:r w:rsidR="009C2130">
        <w:rPr>
          <w:rFonts w:ascii="Calibri" w:hAnsi="Calibri" w:cs="Calibri"/>
          <w:sz w:val="24"/>
          <w:szCs w:val="24"/>
        </w:rPr>
        <w:tab/>
      </w:r>
      <w:r w:rsidR="00537E98">
        <w:rPr>
          <w:rFonts w:ascii="Calibri" w:hAnsi="Calibri" w:cs="Calibri"/>
          <w:sz w:val="24"/>
          <w:szCs w:val="24"/>
        </w:rPr>
        <w:tab/>
      </w:r>
      <w:r w:rsidR="006A0898" w:rsidRPr="009C2130">
        <w:rPr>
          <w:rFonts w:ascii="Calibri" w:hAnsi="Calibri" w:cs="Calibri"/>
          <w:b/>
          <w:sz w:val="24"/>
          <w:szCs w:val="24"/>
        </w:rPr>
        <w:t xml:space="preserve"> </w:t>
      </w:r>
      <w:r w:rsidR="00537E98">
        <w:rPr>
          <w:rFonts w:ascii="Calibri" w:hAnsi="Calibri" w:cs="Calibri"/>
          <w:b/>
          <w:sz w:val="24"/>
          <w:szCs w:val="24"/>
        </w:rPr>
        <w:t xml:space="preserve">  </w:t>
      </w:r>
      <w:r w:rsidR="00C928CC" w:rsidRPr="009C2130">
        <w:rPr>
          <w:rFonts w:ascii="Calibri" w:hAnsi="Calibri" w:cs="Calibri"/>
          <w:b/>
          <w:bCs/>
          <w:sz w:val="24"/>
          <w:szCs w:val="24"/>
        </w:rPr>
        <w:t>(3 marks)</w:t>
      </w:r>
    </w:p>
    <w:p w14:paraId="1EE731E9" w14:textId="77777777" w:rsidR="00DE6870" w:rsidRPr="00C928CC" w:rsidRDefault="00DE6870" w:rsidP="00DE6870">
      <w:pPr>
        <w:pStyle w:val="ListParagraph"/>
        <w:autoSpaceDE w:val="0"/>
        <w:autoSpaceDN w:val="0"/>
        <w:adjustRightInd w:val="0"/>
        <w:spacing w:after="0"/>
        <w:jc w:val="both"/>
        <w:rPr>
          <w:rFonts w:ascii="Calibri" w:hAnsi="Calibri" w:cs="Calibri"/>
          <w:b/>
          <w:bCs/>
          <w:sz w:val="24"/>
          <w:szCs w:val="24"/>
        </w:rPr>
      </w:pPr>
    </w:p>
    <w:p w14:paraId="692A6B96" w14:textId="53A0EACD" w:rsidR="0048448A" w:rsidRDefault="0048448A" w:rsidP="00DE6870">
      <w:pPr>
        <w:pStyle w:val="ListParagraph"/>
        <w:numPr>
          <w:ilvl w:val="0"/>
          <w:numId w:val="6"/>
        </w:numPr>
        <w:autoSpaceDE w:val="0"/>
        <w:autoSpaceDN w:val="0"/>
        <w:adjustRightInd w:val="0"/>
        <w:spacing w:after="0"/>
        <w:jc w:val="both"/>
        <w:rPr>
          <w:rFonts w:ascii="Calibri" w:hAnsi="Calibri" w:cs="Calibri"/>
          <w:b/>
          <w:bCs/>
          <w:sz w:val="24"/>
          <w:szCs w:val="24"/>
        </w:rPr>
      </w:pPr>
      <w:r w:rsidRPr="0048448A">
        <w:rPr>
          <w:rFonts w:ascii="Calibri" w:hAnsi="Calibri" w:cs="Calibri"/>
          <w:sz w:val="24"/>
          <w:szCs w:val="24"/>
        </w:rPr>
        <w:t>Propose two strategies that an e-commerce company could adopt to perfect its initial delivery process and speed up delivery, considering the potential impact on mitigating the burden of returns</w:t>
      </w:r>
      <w:r w:rsidRPr="006A0898">
        <w:rPr>
          <w:rFonts w:ascii="Calibri" w:hAnsi="Calibri" w:cs="Calibri"/>
          <w:b/>
          <w:bCs/>
          <w:sz w:val="24"/>
          <w:szCs w:val="24"/>
        </w:rPr>
        <w:t>.</w:t>
      </w:r>
      <w:r w:rsidR="006A0898" w:rsidRPr="006A0898">
        <w:rPr>
          <w:rFonts w:ascii="Calibri" w:hAnsi="Calibri" w:cs="Calibri"/>
          <w:b/>
          <w:bCs/>
          <w:sz w:val="24"/>
          <w:szCs w:val="24"/>
        </w:rPr>
        <w:t xml:space="preserve"> </w:t>
      </w:r>
      <w:r w:rsidR="009C2130">
        <w:rPr>
          <w:rFonts w:ascii="Calibri" w:hAnsi="Calibri" w:cs="Calibri"/>
          <w:b/>
          <w:bCs/>
          <w:sz w:val="24"/>
          <w:szCs w:val="24"/>
        </w:rPr>
        <w:tab/>
      </w:r>
      <w:r w:rsidR="009C2130">
        <w:rPr>
          <w:rFonts w:ascii="Calibri" w:hAnsi="Calibri" w:cs="Calibri"/>
          <w:b/>
          <w:bCs/>
          <w:sz w:val="24"/>
          <w:szCs w:val="24"/>
        </w:rPr>
        <w:tab/>
      </w:r>
      <w:r w:rsidR="009C2130">
        <w:rPr>
          <w:rFonts w:ascii="Calibri" w:hAnsi="Calibri" w:cs="Calibri"/>
          <w:b/>
          <w:bCs/>
          <w:sz w:val="24"/>
          <w:szCs w:val="24"/>
        </w:rPr>
        <w:tab/>
      </w:r>
      <w:r w:rsidR="009C2130">
        <w:rPr>
          <w:rFonts w:ascii="Calibri" w:hAnsi="Calibri" w:cs="Calibri"/>
          <w:b/>
          <w:bCs/>
          <w:sz w:val="24"/>
          <w:szCs w:val="24"/>
        </w:rPr>
        <w:tab/>
      </w:r>
      <w:r w:rsidR="009C2130">
        <w:rPr>
          <w:rFonts w:ascii="Calibri" w:hAnsi="Calibri" w:cs="Calibri"/>
          <w:b/>
          <w:bCs/>
          <w:sz w:val="24"/>
          <w:szCs w:val="24"/>
        </w:rPr>
        <w:tab/>
      </w:r>
      <w:r w:rsidR="009C2130">
        <w:rPr>
          <w:rFonts w:ascii="Calibri" w:hAnsi="Calibri" w:cs="Calibri"/>
          <w:b/>
          <w:bCs/>
          <w:sz w:val="24"/>
          <w:szCs w:val="24"/>
        </w:rPr>
        <w:tab/>
      </w:r>
      <w:r w:rsidR="00C928CC" w:rsidRPr="006A0898">
        <w:rPr>
          <w:rFonts w:ascii="Calibri" w:hAnsi="Calibri" w:cs="Calibri"/>
          <w:b/>
          <w:bCs/>
          <w:sz w:val="24"/>
          <w:szCs w:val="24"/>
        </w:rPr>
        <w:t xml:space="preserve"> </w:t>
      </w:r>
      <w:r w:rsidR="00537E98">
        <w:rPr>
          <w:rFonts w:ascii="Calibri" w:hAnsi="Calibri" w:cs="Calibri"/>
          <w:b/>
          <w:bCs/>
          <w:sz w:val="24"/>
          <w:szCs w:val="24"/>
        </w:rPr>
        <w:tab/>
        <w:t xml:space="preserve">   </w:t>
      </w:r>
      <w:r w:rsidR="00C928CC" w:rsidRPr="006A0898">
        <w:rPr>
          <w:rFonts w:ascii="Calibri" w:hAnsi="Calibri" w:cs="Calibri"/>
          <w:b/>
          <w:bCs/>
          <w:sz w:val="24"/>
          <w:szCs w:val="24"/>
        </w:rPr>
        <w:t>(3 marks)</w:t>
      </w:r>
    </w:p>
    <w:p w14:paraId="5F5C968F" w14:textId="46A7EEBD" w:rsidR="00DE6870" w:rsidRPr="00DE6870" w:rsidRDefault="00DE6870" w:rsidP="00DE6870">
      <w:pPr>
        <w:autoSpaceDE w:val="0"/>
        <w:autoSpaceDN w:val="0"/>
        <w:adjustRightInd w:val="0"/>
        <w:spacing w:after="0"/>
        <w:jc w:val="both"/>
        <w:rPr>
          <w:rFonts w:ascii="Calibri" w:hAnsi="Calibri" w:cs="Calibri"/>
          <w:b/>
          <w:bCs/>
          <w:sz w:val="24"/>
          <w:szCs w:val="24"/>
        </w:rPr>
      </w:pPr>
    </w:p>
    <w:p w14:paraId="730A18A3" w14:textId="77777777" w:rsidR="006A0898" w:rsidRDefault="0048448A" w:rsidP="00DE6870">
      <w:pPr>
        <w:pStyle w:val="ListParagraph"/>
        <w:numPr>
          <w:ilvl w:val="0"/>
          <w:numId w:val="6"/>
        </w:numPr>
        <w:autoSpaceDE w:val="0"/>
        <w:autoSpaceDN w:val="0"/>
        <w:adjustRightInd w:val="0"/>
        <w:spacing w:after="0"/>
        <w:jc w:val="both"/>
        <w:rPr>
          <w:rFonts w:ascii="Calibri" w:hAnsi="Calibri" w:cs="Calibri"/>
          <w:b/>
          <w:bCs/>
          <w:sz w:val="24"/>
          <w:szCs w:val="24"/>
        </w:rPr>
      </w:pPr>
      <w:r>
        <w:rPr>
          <w:rFonts w:ascii="Calibri" w:hAnsi="Calibri" w:cs="Calibri"/>
          <w:sz w:val="24"/>
          <w:szCs w:val="24"/>
        </w:rPr>
        <w:t>A</w:t>
      </w:r>
      <w:r w:rsidRPr="0048448A">
        <w:rPr>
          <w:rFonts w:ascii="Calibri" w:hAnsi="Calibri" w:cs="Calibri"/>
          <w:sz w:val="24"/>
          <w:szCs w:val="24"/>
        </w:rPr>
        <w:t xml:space="preserve">ssess the feasibility and potential challenges of transitioning from a free return policy to a model where customers bear the cost of returns. </w:t>
      </w:r>
      <w:r>
        <w:rPr>
          <w:rFonts w:ascii="Calibri" w:hAnsi="Calibri" w:cs="Calibri"/>
          <w:sz w:val="24"/>
          <w:szCs w:val="24"/>
        </w:rPr>
        <w:t xml:space="preserve">Mention some </w:t>
      </w:r>
      <w:r w:rsidRPr="0048448A">
        <w:rPr>
          <w:rFonts w:ascii="Calibri" w:hAnsi="Calibri" w:cs="Calibri"/>
          <w:sz w:val="24"/>
          <w:szCs w:val="24"/>
        </w:rPr>
        <w:t xml:space="preserve">factors </w:t>
      </w:r>
      <w:r w:rsidR="00C928CC">
        <w:rPr>
          <w:rFonts w:ascii="Calibri" w:hAnsi="Calibri" w:cs="Calibri"/>
          <w:sz w:val="24"/>
          <w:szCs w:val="24"/>
        </w:rPr>
        <w:t xml:space="preserve">that online retailers should </w:t>
      </w:r>
      <w:r w:rsidRPr="0048448A">
        <w:rPr>
          <w:rFonts w:ascii="Calibri" w:hAnsi="Calibri" w:cs="Calibri"/>
          <w:sz w:val="24"/>
          <w:szCs w:val="24"/>
        </w:rPr>
        <w:t>consider in evaluating the success of such a policy change</w:t>
      </w:r>
      <w:r w:rsidRPr="00C928CC">
        <w:rPr>
          <w:rFonts w:ascii="Calibri" w:hAnsi="Calibri" w:cs="Calibri"/>
          <w:b/>
          <w:bCs/>
          <w:sz w:val="24"/>
          <w:szCs w:val="24"/>
        </w:rPr>
        <w:t>.</w:t>
      </w:r>
    </w:p>
    <w:p w14:paraId="3C944D43" w14:textId="210816A0" w:rsidR="0048448A" w:rsidRPr="00C928CC" w:rsidRDefault="009C2130" w:rsidP="00DE6870">
      <w:pPr>
        <w:pStyle w:val="ListParagraph"/>
        <w:autoSpaceDE w:val="0"/>
        <w:autoSpaceDN w:val="0"/>
        <w:adjustRightInd w:val="0"/>
        <w:spacing w:after="0"/>
        <w:ind w:left="6480" w:firstLine="720"/>
        <w:jc w:val="both"/>
        <w:rPr>
          <w:rFonts w:ascii="Calibri" w:hAnsi="Calibri" w:cs="Calibri"/>
          <w:b/>
          <w:bCs/>
          <w:sz w:val="24"/>
          <w:szCs w:val="24"/>
        </w:rPr>
      </w:pPr>
      <w:r>
        <w:rPr>
          <w:rFonts w:ascii="Calibri" w:hAnsi="Calibri" w:cs="Calibri"/>
          <w:b/>
          <w:bCs/>
          <w:sz w:val="24"/>
          <w:szCs w:val="24"/>
        </w:rPr>
        <w:t xml:space="preserve">   </w:t>
      </w:r>
      <w:r w:rsidR="006A0898">
        <w:rPr>
          <w:rFonts w:ascii="Calibri" w:hAnsi="Calibri" w:cs="Calibri"/>
          <w:b/>
          <w:bCs/>
          <w:sz w:val="24"/>
          <w:szCs w:val="24"/>
        </w:rPr>
        <w:t xml:space="preserve"> </w:t>
      </w:r>
      <w:r w:rsidR="00537E98">
        <w:rPr>
          <w:rFonts w:ascii="Calibri" w:hAnsi="Calibri" w:cs="Calibri"/>
          <w:b/>
          <w:bCs/>
          <w:sz w:val="24"/>
          <w:szCs w:val="24"/>
        </w:rPr>
        <w:tab/>
        <w:t xml:space="preserve">   </w:t>
      </w:r>
      <w:r w:rsidR="00C928CC" w:rsidRPr="00C928CC">
        <w:rPr>
          <w:rFonts w:ascii="Calibri" w:hAnsi="Calibri" w:cs="Calibri"/>
          <w:b/>
          <w:bCs/>
          <w:sz w:val="24"/>
          <w:szCs w:val="24"/>
        </w:rPr>
        <w:t>(4 marks)</w:t>
      </w:r>
    </w:p>
    <w:sectPr w:rsidR="0048448A" w:rsidRPr="00C928CC" w:rsidSect="009C2130">
      <w:headerReference w:type="default" r:id="rId9"/>
      <w:footerReference w:type="default" r:id="rId10"/>
      <w:pgSz w:w="11906" w:h="16838" w:code="9"/>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2340A" w14:textId="77777777" w:rsidR="00516F60" w:rsidRDefault="00516F60" w:rsidP="00565F93">
      <w:pPr>
        <w:spacing w:after="0" w:line="240" w:lineRule="auto"/>
      </w:pPr>
      <w:r>
        <w:separator/>
      </w:r>
    </w:p>
  </w:endnote>
  <w:endnote w:type="continuationSeparator" w:id="0">
    <w:p w14:paraId="69905D00" w14:textId="77777777" w:rsidR="00516F60" w:rsidRDefault="00516F60"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oppins">
    <w:altName w:val="Times New Roman"/>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379AB5DB" w14:textId="245948DB"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833D3F">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833D3F">
              <w:rPr>
                <w:b/>
                <w:bCs/>
                <w:noProof/>
                <w:sz w:val="20"/>
              </w:rPr>
              <w:t>3</w:t>
            </w:r>
            <w:r w:rsidRPr="00BB291F">
              <w:rPr>
                <w:b/>
                <w:bCs/>
                <w:szCs w:val="24"/>
              </w:rPr>
              <w:fldChar w:fldCharType="end"/>
            </w:r>
          </w:p>
        </w:sdtContent>
      </w:sdt>
    </w:sdtContent>
  </w:sdt>
  <w:p w14:paraId="453F6CC6"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54F83" w14:textId="77777777" w:rsidR="00516F60" w:rsidRDefault="00516F60" w:rsidP="00565F93">
      <w:pPr>
        <w:spacing w:after="0" w:line="240" w:lineRule="auto"/>
      </w:pPr>
      <w:r>
        <w:separator/>
      </w:r>
    </w:p>
  </w:footnote>
  <w:footnote w:type="continuationSeparator" w:id="0">
    <w:p w14:paraId="10ED40AE" w14:textId="77777777" w:rsidR="00516F60" w:rsidRDefault="00516F60"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D5809" w14:textId="77777777" w:rsidR="00BB291F" w:rsidRDefault="00BB291F" w:rsidP="00BB291F">
    <w:pPr>
      <w:pStyle w:val="Header"/>
    </w:pPr>
    <w:r>
      <w:t xml:space="preserve">                                                                                                                                                 </w:t>
    </w:r>
  </w:p>
  <w:p w14:paraId="69272C88" w14:textId="4919A6ED" w:rsidR="00BB291F" w:rsidRPr="00903A58" w:rsidRDefault="00BB291F" w:rsidP="00BB291F">
    <w:pPr>
      <w:pStyle w:val="Header"/>
      <w:rPr>
        <w:i/>
        <w:sz w:val="24"/>
      </w:rPr>
    </w:pPr>
    <w:r w:rsidRPr="00BB291F">
      <w:rPr>
        <w:i/>
        <w:sz w:val="24"/>
      </w:rPr>
      <w:t xml:space="preserve">                                                                                                                      </w:t>
    </w:r>
    <w:r w:rsidR="00903A58">
      <w:rPr>
        <w:i/>
        <w:sz w:val="24"/>
      </w:rPr>
      <w:t xml:space="preserve">            </w:t>
    </w:r>
    <w:r w:rsidR="009C213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8AE783C"/>
    <w:multiLevelType w:val="hybridMultilevel"/>
    <w:tmpl w:val="CA52639A"/>
    <w:lvl w:ilvl="0" w:tplc="46DCBB0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1710C"/>
    <w:rsid w:val="00031DE4"/>
    <w:rsid w:val="00064C83"/>
    <w:rsid w:val="000C6F0D"/>
    <w:rsid w:val="000E546F"/>
    <w:rsid w:val="001112C3"/>
    <w:rsid w:val="00132F41"/>
    <w:rsid w:val="00146F93"/>
    <w:rsid w:val="00147366"/>
    <w:rsid w:val="001607CB"/>
    <w:rsid w:val="00161027"/>
    <w:rsid w:val="001D622C"/>
    <w:rsid w:val="001E2EBC"/>
    <w:rsid w:val="00202807"/>
    <w:rsid w:val="0022525A"/>
    <w:rsid w:val="00255763"/>
    <w:rsid w:val="0026677F"/>
    <w:rsid w:val="002969DB"/>
    <w:rsid w:val="00297AF2"/>
    <w:rsid w:val="002E7F82"/>
    <w:rsid w:val="00303508"/>
    <w:rsid w:val="003122F0"/>
    <w:rsid w:val="0035360D"/>
    <w:rsid w:val="00394D92"/>
    <w:rsid w:val="003D5570"/>
    <w:rsid w:val="003F4308"/>
    <w:rsid w:val="00400D9E"/>
    <w:rsid w:val="004031BE"/>
    <w:rsid w:val="004058EE"/>
    <w:rsid w:val="00423497"/>
    <w:rsid w:val="00457A47"/>
    <w:rsid w:val="00470A63"/>
    <w:rsid w:val="004817D9"/>
    <w:rsid w:val="0048448A"/>
    <w:rsid w:val="00501182"/>
    <w:rsid w:val="00502694"/>
    <w:rsid w:val="00516F60"/>
    <w:rsid w:val="005312FD"/>
    <w:rsid w:val="00537E98"/>
    <w:rsid w:val="005544AB"/>
    <w:rsid w:val="00565F93"/>
    <w:rsid w:val="005A5894"/>
    <w:rsid w:val="005F69A7"/>
    <w:rsid w:val="00630E5B"/>
    <w:rsid w:val="006632C4"/>
    <w:rsid w:val="006A0898"/>
    <w:rsid w:val="006C3FD0"/>
    <w:rsid w:val="0070146B"/>
    <w:rsid w:val="00742533"/>
    <w:rsid w:val="00790C65"/>
    <w:rsid w:val="0079708C"/>
    <w:rsid w:val="007C28BA"/>
    <w:rsid w:val="00825F2E"/>
    <w:rsid w:val="00833D3F"/>
    <w:rsid w:val="008453BA"/>
    <w:rsid w:val="00882A0E"/>
    <w:rsid w:val="008A171F"/>
    <w:rsid w:val="008A1E53"/>
    <w:rsid w:val="008D4453"/>
    <w:rsid w:val="009012A2"/>
    <w:rsid w:val="00903A58"/>
    <w:rsid w:val="00911BB9"/>
    <w:rsid w:val="0091524B"/>
    <w:rsid w:val="00921E9B"/>
    <w:rsid w:val="009231A7"/>
    <w:rsid w:val="00923DCD"/>
    <w:rsid w:val="00956BDE"/>
    <w:rsid w:val="00956E30"/>
    <w:rsid w:val="00973194"/>
    <w:rsid w:val="00990839"/>
    <w:rsid w:val="009C2130"/>
    <w:rsid w:val="009C3223"/>
    <w:rsid w:val="009E38F9"/>
    <w:rsid w:val="00A7271F"/>
    <w:rsid w:val="00A964EE"/>
    <w:rsid w:val="00AA0EE8"/>
    <w:rsid w:val="00AF7654"/>
    <w:rsid w:val="00B07618"/>
    <w:rsid w:val="00B32766"/>
    <w:rsid w:val="00B44A19"/>
    <w:rsid w:val="00B54346"/>
    <w:rsid w:val="00B71AD9"/>
    <w:rsid w:val="00BB291F"/>
    <w:rsid w:val="00C07BE1"/>
    <w:rsid w:val="00C14EAF"/>
    <w:rsid w:val="00C52051"/>
    <w:rsid w:val="00C928CC"/>
    <w:rsid w:val="00CA020D"/>
    <w:rsid w:val="00D436AF"/>
    <w:rsid w:val="00D63CBF"/>
    <w:rsid w:val="00D87075"/>
    <w:rsid w:val="00DA1732"/>
    <w:rsid w:val="00DD234B"/>
    <w:rsid w:val="00DE65D5"/>
    <w:rsid w:val="00DE6870"/>
    <w:rsid w:val="00E0384F"/>
    <w:rsid w:val="00E16379"/>
    <w:rsid w:val="00E16D71"/>
    <w:rsid w:val="00E27869"/>
    <w:rsid w:val="00E34A51"/>
    <w:rsid w:val="00E35CFC"/>
    <w:rsid w:val="00E61C02"/>
    <w:rsid w:val="00E621B6"/>
    <w:rsid w:val="00EE63F2"/>
    <w:rsid w:val="00EF205B"/>
    <w:rsid w:val="00EF57A4"/>
    <w:rsid w:val="00F02C25"/>
    <w:rsid w:val="00F535DC"/>
    <w:rsid w:val="00F93F61"/>
    <w:rsid w:val="00FA0B8D"/>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D0CD2"/>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CF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character" w:styleId="Hyperlink">
    <w:name w:val="Hyperlink"/>
    <w:basedOn w:val="DefaultParagraphFont"/>
    <w:uiPriority w:val="99"/>
    <w:semiHidden/>
    <w:unhideWhenUsed/>
    <w:rsid w:val="005F69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21200-C6B3-459F-A53F-94049377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56</cp:revision>
  <dcterms:created xsi:type="dcterms:W3CDTF">2023-12-19T07:48:00Z</dcterms:created>
  <dcterms:modified xsi:type="dcterms:W3CDTF">2024-01-18T07:31:00Z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