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2646"/>
        <w:gridCol w:w="6528"/>
      </w:tblGrid>
      <w:tr w:rsidR="00921E9B" w:rsidRPr="00921E9B" w14:paraId="25920C56" w14:textId="77777777" w:rsidTr="00000F8C">
        <w:trPr>
          <w:trHeight w:val="827"/>
        </w:trPr>
        <w:tc>
          <w:tcPr>
            <w:tcW w:w="1441" w:type="pct"/>
          </w:tcPr>
          <w:p w14:paraId="4C4FBEC2" w14:textId="77777777"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752ED095" wp14:editId="2004D02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14:paraId="2A55F5D7" w14:textId="77777777"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14:paraId="3EC4F905" w14:textId="77777777"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p>
        </w:tc>
      </w:tr>
      <w:tr w:rsidR="00921E9B" w:rsidRPr="00921E9B" w14:paraId="3BB50EBF" w14:textId="77777777" w:rsidTr="00000F8C">
        <w:trPr>
          <w:trHeight w:val="755"/>
        </w:trPr>
        <w:tc>
          <w:tcPr>
            <w:tcW w:w="5000" w:type="pct"/>
            <w:gridSpan w:val="2"/>
          </w:tcPr>
          <w:p w14:paraId="6EEFF8B6" w14:textId="39888CEA"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7A076F">
              <w:rPr>
                <w:rFonts w:ascii="Calibri" w:hAnsi="Calibri" w:cs="Calibri"/>
                <w:b/>
                <w:color w:val="000000" w:themeColor="text1"/>
                <w:sz w:val="28"/>
                <w:szCs w:val="28"/>
                <w:lang w:val="en-IN"/>
              </w:rPr>
              <w:t>Compensation Management</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255763" w:rsidRPr="00650BE1">
              <w:rPr>
                <w:rFonts w:ascii="Calibri" w:hAnsi="Calibri" w:cs="Calibri"/>
                <w:b/>
                <w:sz w:val="28"/>
                <w:szCs w:val="28"/>
                <w:lang w:val="en-IN"/>
              </w:rPr>
              <w:t>40</w:t>
            </w:r>
            <w:r w:rsidR="00650BE1" w:rsidRPr="00650BE1">
              <w:rPr>
                <w:rFonts w:ascii="Calibri" w:hAnsi="Calibri" w:cs="Calibri"/>
                <w:b/>
                <w:sz w:val="28"/>
                <w:szCs w:val="28"/>
                <w:lang w:val="en-IN"/>
              </w:rPr>
              <w:t>3</w:t>
            </w:r>
            <w:r w:rsidR="001233BE" w:rsidRPr="00650BE1">
              <w:rPr>
                <w:rFonts w:ascii="Calibri" w:hAnsi="Calibri" w:cs="Calibri"/>
                <w:b/>
                <w:sz w:val="28"/>
                <w:szCs w:val="28"/>
                <w:lang w:val="en-IN"/>
              </w:rPr>
              <w:t>2</w:t>
            </w:r>
            <w:r w:rsidR="008142E2">
              <w:rPr>
                <w:rFonts w:ascii="Calibri" w:hAnsi="Calibri" w:cs="Calibri"/>
                <w:b/>
                <w:sz w:val="28"/>
                <w:szCs w:val="28"/>
                <w:lang w:val="en-IN"/>
              </w:rPr>
              <w:t>7</w:t>
            </w:r>
            <w:r w:rsidRPr="00650BE1">
              <w:rPr>
                <w:rFonts w:ascii="Calibri" w:hAnsi="Calibri" w:cs="Calibri"/>
                <w:b/>
                <w:sz w:val="28"/>
                <w:szCs w:val="28"/>
                <w:lang w:val="en-IN"/>
              </w:rPr>
              <w:t>)</w:t>
            </w:r>
          </w:p>
          <w:p w14:paraId="0725442C" w14:textId="1AA585AF" w:rsidR="00BB291F" w:rsidRPr="009F5BC0" w:rsidRDefault="000E546F" w:rsidP="00B76407">
            <w:pPr>
              <w:tabs>
                <w:tab w:val="left" w:pos="90"/>
              </w:tabs>
              <w:spacing w:after="0"/>
              <w:jc w:val="center"/>
              <w:rPr>
                <w:rFonts w:ascii="Calibri" w:hAnsi="Calibri" w:cs="Calibri"/>
                <w:b/>
                <w:sz w:val="28"/>
                <w:szCs w:val="28"/>
                <w:lang w:val="en-IN"/>
              </w:rPr>
            </w:pPr>
            <w:r>
              <w:rPr>
                <w:rFonts w:ascii="Calibri" w:hAnsi="Calibri" w:cs="Calibri"/>
                <w:b/>
                <w:sz w:val="28"/>
                <w:szCs w:val="28"/>
                <w:lang w:val="en-IN"/>
              </w:rPr>
              <w:t xml:space="preserve">End-Term Examination, </w:t>
            </w:r>
            <w:r w:rsidRPr="003408E3">
              <w:rPr>
                <w:rFonts w:ascii="Calibri" w:hAnsi="Calibri" w:cs="Calibri"/>
                <w:b/>
                <w:sz w:val="28"/>
                <w:szCs w:val="28"/>
                <w:lang w:val="en-IN"/>
              </w:rPr>
              <w:t xml:space="preserve">Term - </w:t>
            </w:r>
            <w:r w:rsidR="003408E3">
              <w:rPr>
                <w:rFonts w:ascii="Calibri" w:hAnsi="Calibri" w:cs="Calibri"/>
                <w:b/>
                <w:sz w:val="28"/>
                <w:szCs w:val="28"/>
                <w:lang w:val="en-IN"/>
              </w:rPr>
              <w:t>V</w:t>
            </w:r>
            <w:r w:rsidR="00BB291F" w:rsidRPr="00921E9B">
              <w:rPr>
                <w:rFonts w:ascii="Calibri" w:hAnsi="Calibri" w:cs="Calibri"/>
                <w:b/>
                <w:sz w:val="28"/>
                <w:szCs w:val="28"/>
                <w:lang w:val="en-IN"/>
              </w:rPr>
              <w:t xml:space="preserve"> (</w:t>
            </w:r>
            <w:proofErr w:type="gramStart"/>
            <w:r w:rsidR="007B61E7">
              <w:rPr>
                <w:rFonts w:ascii="Calibri" w:hAnsi="Calibri" w:cs="Calibri"/>
                <w:b/>
                <w:sz w:val="28"/>
                <w:szCs w:val="28"/>
                <w:lang w:val="en-IN"/>
              </w:rPr>
              <w:t>January</w:t>
            </w:r>
            <w:r w:rsidR="00BB291F" w:rsidRPr="00921E9B">
              <w:rPr>
                <w:rFonts w:ascii="Calibri" w:hAnsi="Calibri" w:cs="Calibri"/>
                <w:b/>
                <w:sz w:val="28"/>
                <w:szCs w:val="28"/>
                <w:lang w:val="en-IN"/>
              </w:rPr>
              <w:t>,</w:t>
            </w:r>
            <w:proofErr w:type="gramEnd"/>
            <w:r w:rsidR="00BB291F" w:rsidRPr="00921E9B">
              <w:rPr>
                <w:rFonts w:ascii="Calibri" w:hAnsi="Calibri" w:cs="Calibri"/>
                <w:b/>
                <w:sz w:val="28"/>
                <w:szCs w:val="28"/>
                <w:lang w:val="en-IN"/>
              </w:rPr>
              <w:t xml:space="preserve"> 202</w:t>
            </w:r>
            <w:r w:rsidR="007B61E7">
              <w:rPr>
                <w:rFonts w:ascii="Calibri" w:hAnsi="Calibri" w:cs="Calibri"/>
                <w:b/>
                <w:sz w:val="28"/>
                <w:szCs w:val="28"/>
                <w:lang w:val="en-IN"/>
              </w:rPr>
              <w:t>5</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14:paraId="1EB1A038" w14:textId="77777777" w:rsidTr="00000F8C">
        <w:tc>
          <w:tcPr>
            <w:tcW w:w="5000" w:type="pct"/>
            <w:gridSpan w:val="2"/>
          </w:tcPr>
          <w:p w14:paraId="2C038928" w14:textId="488E925C"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14:paraId="1F5C5246" w14:textId="77777777" w:rsidR="00000F8C" w:rsidRDefault="00000F8C" w:rsidP="00000F8C">
      <w:pPr>
        <w:spacing w:after="0" w:line="240" w:lineRule="auto"/>
        <w:jc w:val="both"/>
        <w:rPr>
          <w:rFonts w:ascii="Calibri" w:hAnsi="Calibri" w:cs="Calibri"/>
          <w:b/>
          <w:i/>
          <w:iCs/>
          <w:sz w:val="14"/>
          <w:szCs w:val="24"/>
        </w:rPr>
      </w:pPr>
    </w:p>
    <w:p w14:paraId="33CCF74F" w14:textId="77777777"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14:paraId="59386E29" w14:textId="53B68B0F" w:rsidR="00AF7654" w:rsidRPr="006A656F" w:rsidRDefault="00AF7654" w:rsidP="006A656F">
      <w:pPr>
        <w:pStyle w:val="ListParagraph"/>
        <w:numPr>
          <w:ilvl w:val="0"/>
          <w:numId w:val="1"/>
        </w:numPr>
        <w:spacing w:after="0"/>
        <w:jc w:val="both"/>
        <w:rPr>
          <w:rFonts w:ascii="Calibri" w:hAnsi="Calibri" w:cs="Calibri"/>
          <w:bCs/>
          <w:i/>
          <w:sz w:val="24"/>
          <w:szCs w:val="24"/>
        </w:rPr>
      </w:pPr>
      <w:r w:rsidRPr="006A656F">
        <w:rPr>
          <w:rFonts w:ascii="Calibri" w:hAnsi="Calibri" w:cs="Calibri"/>
          <w:bCs/>
          <w:i/>
          <w:sz w:val="24"/>
          <w:szCs w:val="24"/>
        </w:rPr>
        <w:t>Answer the questions as directed. The break-up of the marks is given wherever necessary.</w:t>
      </w:r>
    </w:p>
    <w:p w14:paraId="64E6FA47"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Marks against each question </w:t>
      </w:r>
      <w:proofErr w:type="gramStart"/>
      <w:r w:rsidRPr="00921E9B">
        <w:rPr>
          <w:rFonts w:ascii="Calibri" w:hAnsi="Calibri" w:cs="Calibri"/>
          <w:bCs/>
          <w:i/>
          <w:sz w:val="24"/>
          <w:szCs w:val="24"/>
        </w:rPr>
        <w:t>is</w:t>
      </w:r>
      <w:proofErr w:type="gramEnd"/>
      <w:r w:rsidRPr="00921E9B">
        <w:rPr>
          <w:rFonts w:ascii="Calibri" w:hAnsi="Calibri" w:cs="Calibri"/>
          <w:bCs/>
          <w:i/>
          <w:sz w:val="24"/>
          <w:szCs w:val="24"/>
        </w:rPr>
        <w:t xml:space="preserve"> indicated to its right.</w:t>
      </w:r>
    </w:p>
    <w:p w14:paraId="0C1C5867"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all the questions of a ‘Section/Question’ at one place in continuation.</w:t>
      </w:r>
    </w:p>
    <w:p w14:paraId="36781C65" w14:textId="77777777"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14:paraId="38E61247" w14:textId="77777777"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p>
    <w:p w14:paraId="6D58017C" w14:textId="77777777" w:rsidR="00AF7654" w:rsidRPr="00AF7654" w:rsidRDefault="00AF7654" w:rsidP="00AF7654">
      <w:pPr>
        <w:spacing w:after="0"/>
        <w:ind w:left="360"/>
        <w:jc w:val="both"/>
        <w:rPr>
          <w:rFonts w:ascii="Calibri" w:hAnsi="Calibri" w:cs="Calibri"/>
          <w:bCs/>
          <w:i/>
          <w:sz w:val="24"/>
          <w:szCs w:val="24"/>
        </w:rPr>
      </w:pPr>
    </w:p>
    <w:p w14:paraId="643DEE20" w14:textId="77777777" w:rsidR="0091524B" w:rsidRDefault="0091524B" w:rsidP="0091524B">
      <w:pPr>
        <w:spacing w:after="0"/>
        <w:rPr>
          <w:rFonts w:ascii="Calibri" w:eastAsia="Times New Roman" w:hAnsi="Calibri" w:cs="Calibri"/>
          <w:b/>
          <w:sz w:val="24"/>
          <w:szCs w:val="24"/>
        </w:rPr>
      </w:pPr>
    </w:p>
    <w:p w14:paraId="36E53A09" w14:textId="77777777" w:rsidR="00BB291F" w:rsidRPr="00E16D71" w:rsidRDefault="00000F8C" w:rsidP="00050E8E">
      <w:pPr>
        <w:spacing w:after="0"/>
        <w:jc w:val="center"/>
        <w:rPr>
          <w:rFonts w:ascii="Calibri" w:eastAsia="Times New Roman" w:hAnsi="Calibri" w:cs="Calibri"/>
          <w:b/>
          <w:sz w:val="24"/>
          <w:szCs w:val="24"/>
          <w:u w:val="single"/>
        </w:rPr>
      </w:pPr>
      <w:r w:rsidRPr="00E16D71">
        <w:rPr>
          <w:rFonts w:ascii="Calibri" w:eastAsia="Times New Roman" w:hAnsi="Calibri" w:cs="Calibri"/>
          <w:b/>
          <w:sz w:val="24"/>
          <w:szCs w:val="24"/>
          <w:u w:val="single"/>
        </w:rPr>
        <w:t>SECTION - A</w:t>
      </w:r>
    </w:p>
    <w:p w14:paraId="09F04F0B" w14:textId="4705B249" w:rsidR="00F947D0" w:rsidRPr="00F947D0" w:rsidRDefault="00CC10FA" w:rsidP="00F947D0">
      <w:pPr>
        <w:pStyle w:val="NormalWeb"/>
        <w:spacing w:line="276" w:lineRule="auto"/>
        <w:jc w:val="both"/>
        <w:rPr>
          <w:rFonts w:asciiTheme="minorHAnsi" w:hAnsiTheme="minorHAnsi" w:cstheme="minorHAnsi"/>
        </w:rPr>
      </w:pPr>
      <w:r w:rsidRPr="00CC10FA">
        <w:rPr>
          <w:rFonts w:ascii="Calibri" w:hAnsi="Calibri" w:cs="Calibri"/>
        </w:rPr>
        <w:t>1)</w:t>
      </w:r>
      <w:r>
        <w:rPr>
          <w:rFonts w:ascii="Calibri" w:hAnsi="Calibri" w:cs="Calibri"/>
        </w:rPr>
        <w:t xml:space="preserve"> </w:t>
      </w:r>
      <w:r w:rsidR="00871AF6" w:rsidRPr="00F947D0">
        <w:rPr>
          <w:rFonts w:asciiTheme="minorHAnsi" w:hAnsiTheme="minorHAnsi" w:cstheme="minorHAnsi"/>
        </w:rPr>
        <w:t>Explain the concept of set-on and set-off in the Payment of Bonus Act</w:t>
      </w:r>
      <w:r w:rsidR="00F947D0" w:rsidRPr="00F947D0">
        <w:rPr>
          <w:rFonts w:asciiTheme="minorHAnsi" w:hAnsiTheme="minorHAnsi" w:cstheme="minorHAnsi"/>
        </w:rPr>
        <w:t xml:space="preserve"> 19</w:t>
      </w:r>
      <w:r w:rsidR="000F1DD2">
        <w:rPr>
          <w:rFonts w:asciiTheme="minorHAnsi" w:hAnsiTheme="minorHAnsi" w:cstheme="minorHAnsi"/>
        </w:rPr>
        <w:t>65</w:t>
      </w:r>
      <w:r w:rsidR="00871AF6" w:rsidRPr="00F947D0">
        <w:rPr>
          <w:rFonts w:asciiTheme="minorHAnsi" w:hAnsiTheme="minorHAnsi" w:cstheme="minorHAnsi"/>
        </w:rPr>
        <w:t>. Calculate Bonus</w:t>
      </w:r>
      <w:r w:rsidR="00F947D0" w:rsidRPr="00F947D0">
        <w:rPr>
          <w:rFonts w:asciiTheme="minorHAnsi" w:hAnsiTheme="minorHAnsi" w:cstheme="minorHAnsi"/>
        </w:rPr>
        <w:t>. A company allocates an annual bonus to its employees based on their performance ratings and years of service. The bonus is calculated as follows:</w:t>
      </w:r>
    </w:p>
    <w:p w14:paraId="63151370" w14:textId="77777777" w:rsidR="00F947D0" w:rsidRPr="00F947D0" w:rsidRDefault="00F947D0" w:rsidP="00F947D0">
      <w:pPr>
        <w:numPr>
          <w:ilvl w:val="0"/>
          <w:numId w:val="12"/>
        </w:numPr>
        <w:spacing w:before="100" w:beforeAutospacing="1" w:after="100" w:afterAutospacing="1"/>
        <w:jc w:val="both"/>
        <w:rPr>
          <w:rFonts w:eastAsia="Times New Roman" w:cstheme="minorHAnsi"/>
          <w:sz w:val="24"/>
          <w:szCs w:val="24"/>
          <w:lang w:val="en-IN" w:eastAsia="en-IN"/>
        </w:rPr>
      </w:pPr>
      <w:r w:rsidRPr="00F947D0">
        <w:rPr>
          <w:rFonts w:eastAsia="Times New Roman" w:cstheme="minorHAnsi"/>
          <w:sz w:val="24"/>
          <w:szCs w:val="24"/>
          <w:lang w:val="en-IN" w:eastAsia="en-IN"/>
        </w:rPr>
        <w:t xml:space="preserve">For employees with a performance rating of </w:t>
      </w:r>
      <w:r w:rsidRPr="00F947D0">
        <w:rPr>
          <w:rFonts w:eastAsia="Times New Roman" w:cstheme="minorHAnsi"/>
          <w:b/>
          <w:bCs/>
          <w:sz w:val="24"/>
          <w:szCs w:val="24"/>
          <w:lang w:val="en-IN" w:eastAsia="en-IN"/>
        </w:rPr>
        <w:t>A</w:t>
      </w:r>
      <w:r w:rsidRPr="00F947D0">
        <w:rPr>
          <w:rFonts w:eastAsia="Times New Roman" w:cstheme="minorHAnsi"/>
          <w:sz w:val="24"/>
          <w:szCs w:val="24"/>
          <w:lang w:val="en-IN" w:eastAsia="en-IN"/>
        </w:rPr>
        <w:t>, the bonus is 20% of their annual salary.</w:t>
      </w:r>
    </w:p>
    <w:p w14:paraId="3A97A39A" w14:textId="77777777" w:rsidR="00F947D0" w:rsidRPr="00F947D0" w:rsidRDefault="00F947D0" w:rsidP="00F947D0">
      <w:pPr>
        <w:numPr>
          <w:ilvl w:val="0"/>
          <w:numId w:val="12"/>
        </w:numPr>
        <w:spacing w:before="100" w:beforeAutospacing="1" w:after="100" w:afterAutospacing="1"/>
        <w:jc w:val="both"/>
        <w:rPr>
          <w:rFonts w:eastAsia="Times New Roman" w:cstheme="minorHAnsi"/>
          <w:sz w:val="24"/>
          <w:szCs w:val="24"/>
          <w:lang w:val="en-IN" w:eastAsia="en-IN"/>
        </w:rPr>
      </w:pPr>
      <w:r w:rsidRPr="00F947D0">
        <w:rPr>
          <w:rFonts w:eastAsia="Times New Roman" w:cstheme="minorHAnsi"/>
          <w:sz w:val="24"/>
          <w:szCs w:val="24"/>
          <w:lang w:val="en-IN" w:eastAsia="en-IN"/>
        </w:rPr>
        <w:t xml:space="preserve">For employees with a performance rating of </w:t>
      </w:r>
      <w:r w:rsidRPr="00F947D0">
        <w:rPr>
          <w:rFonts w:eastAsia="Times New Roman" w:cstheme="minorHAnsi"/>
          <w:b/>
          <w:bCs/>
          <w:sz w:val="24"/>
          <w:szCs w:val="24"/>
          <w:lang w:val="en-IN" w:eastAsia="en-IN"/>
        </w:rPr>
        <w:t>B</w:t>
      </w:r>
      <w:r w:rsidRPr="00F947D0">
        <w:rPr>
          <w:rFonts w:eastAsia="Times New Roman" w:cstheme="minorHAnsi"/>
          <w:sz w:val="24"/>
          <w:szCs w:val="24"/>
          <w:lang w:val="en-IN" w:eastAsia="en-IN"/>
        </w:rPr>
        <w:t>, the bonus is 15% of their annual salary.</w:t>
      </w:r>
    </w:p>
    <w:p w14:paraId="666C24B5" w14:textId="77777777" w:rsidR="00F947D0" w:rsidRPr="00F947D0" w:rsidRDefault="00F947D0" w:rsidP="00F947D0">
      <w:pPr>
        <w:numPr>
          <w:ilvl w:val="0"/>
          <w:numId w:val="12"/>
        </w:numPr>
        <w:spacing w:before="100" w:beforeAutospacing="1" w:after="100" w:afterAutospacing="1"/>
        <w:jc w:val="both"/>
        <w:rPr>
          <w:rFonts w:eastAsia="Times New Roman" w:cstheme="minorHAnsi"/>
          <w:sz w:val="24"/>
          <w:szCs w:val="24"/>
          <w:lang w:val="en-IN" w:eastAsia="en-IN"/>
        </w:rPr>
      </w:pPr>
      <w:r w:rsidRPr="00F947D0">
        <w:rPr>
          <w:rFonts w:eastAsia="Times New Roman" w:cstheme="minorHAnsi"/>
          <w:sz w:val="24"/>
          <w:szCs w:val="24"/>
          <w:lang w:val="en-IN" w:eastAsia="en-IN"/>
        </w:rPr>
        <w:t xml:space="preserve">For employees with a performance rating of </w:t>
      </w:r>
      <w:r w:rsidRPr="00F947D0">
        <w:rPr>
          <w:rFonts w:eastAsia="Times New Roman" w:cstheme="minorHAnsi"/>
          <w:b/>
          <w:bCs/>
          <w:sz w:val="24"/>
          <w:szCs w:val="24"/>
          <w:lang w:val="en-IN" w:eastAsia="en-IN"/>
        </w:rPr>
        <w:t>C</w:t>
      </w:r>
      <w:r w:rsidRPr="00F947D0">
        <w:rPr>
          <w:rFonts w:eastAsia="Times New Roman" w:cstheme="minorHAnsi"/>
          <w:sz w:val="24"/>
          <w:szCs w:val="24"/>
          <w:lang w:val="en-IN" w:eastAsia="en-IN"/>
        </w:rPr>
        <w:t>, the bonus is 10% of their annual salary.</w:t>
      </w:r>
    </w:p>
    <w:p w14:paraId="5DC924D2" w14:textId="77777777" w:rsidR="00F947D0" w:rsidRPr="00F947D0" w:rsidRDefault="00F947D0" w:rsidP="00F947D0">
      <w:pPr>
        <w:spacing w:before="100" w:beforeAutospacing="1" w:after="100" w:afterAutospacing="1"/>
        <w:jc w:val="both"/>
        <w:rPr>
          <w:rFonts w:eastAsia="Times New Roman" w:cstheme="minorHAnsi"/>
          <w:sz w:val="24"/>
          <w:szCs w:val="24"/>
          <w:lang w:val="en-IN" w:eastAsia="en-IN"/>
        </w:rPr>
      </w:pPr>
      <w:r w:rsidRPr="00F947D0">
        <w:rPr>
          <w:rFonts w:eastAsia="Times New Roman" w:cstheme="minorHAnsi"/>
          <w:sz w:val="24"/>
          <w:szCs w:val="24"/>
          <w:lang w:val="en-IN" w:eastAsia="en-IN"/>
        </w:rPr>
        <w:t>Additionally, employees with more than 5 years of service receive an extra 5% of their annual salary as a loyalty bonus.</w:t>
      </w:r>
    </w:p>
    <w:p w14:paraId="25FFBBB3" w14:textId="1BA26626" w:rsidR="0091524B" w:rsidRPr="00F03684" w:rsidRDefault="00F947D0" w:rsidP="00F03684">
      <w:pPr>
        <w:spacing w:before="100" w:beforeAutospacing="1" w:after="100" w:afterAutospacing="1"/>
        <w:jc w:val="both"/>
        <w:rPr>
          <w:rFonts w:eastAsia="Times New Roman" w:cstheme="minorHAnsi"/>
          <w:sz w:val="24"/>
          <w:szCs w:val="24"/>
          <w:lang w:val="en-IN" w:eastAsia="en-IN"/>
        </w:rPr>
      </w:pPr>
      <w:r w:rsidRPr="00F947D0">
        <w:rPr>
          <w:rFonts w:eastAsia="Times New Roman" w:cstheme="minorHAnsi"/>
          <w:sz w:val="24"/>
          <w:szCs w:val="24"/>
          <w:lang w:val="en-IN" w:eastAsia="en-IN"/>
        </w:rPr>
        <w:t xml:space="preserve">If an employee earns ₹8,00,000 annually, has a performance rating of </w:t>
      </w:r>
      <w:r w:rsidRPr="00F947D0">
        <w:rPr>
          <w:rFonts w:eastAsia="Times New Roman" w:cstheme="minorHAnsi"/>
          <w:b/>
          <w:bCs/>
          <w:sz w:val="24"/>
          <w:szCs w:val="24"/>
          <w:lang w:val="en-IN" w:eastAsia="en-IN"/>
        </w:rPr>
        <w:t>A</w:t>
      </w:r>
      <w:r w:rsidRPr="00F947D0">
        <w:rPr>
          <w:rFonts w:eastAsia="Times New Roman" w:cstheme="minorHAnsi"/>
          <w:sz w:val="24"/>
          <w:szCs w:val="24"/>
          <w:lang w:val="en-IN" w:eastAsia="en-IN"/>
        </w:rPr>
        <w:t>, and has worked in the company for 7 years, calculate their total bonus.</w:t>
      </w:r>
      <w:r w:rsidR="00F03684">
        <w:rPr>
          <w:rFonts w:eastAsia="Times New Roman" w:cstheme="minorHAnsi"/>
          <w:sz w:val="24"/>
          <w:szCs w:val="24"/>
          <w:lang w:val="en-IN" w:eastAsia="en-IN"/>
        </w:rPr>
        <w:tab/>
      </w:r>
      <w:r w:rsidR="00F03684">
        <w:rPr>
          <w:rFonts w:eastAsia="Times New Roman" w:cstheme="minorHAnsi"/>
          <w:sz w:val="24"/>
          <w:szCs w:val="24"/>
          <w:lang w:val="en-IN" w:eastAsia="en-IN"/>
        </w:rPr>
        <w:tab/>
      </w:r>
      <w:r w:rsidR="00F03684">
        <w:rPr>
          <w:rFonts w:eastAsia="Times New Roman" w:cstheme="minorHAnsi"/>
          <w:sz w:val="24"/>
          <w:szCs w:val="24"/>
          <w:lang w:val="en-IN" w:eastAsia="en-IN"/>
        </w:rPr>
        <w:tab/>
        <w:t xml:space="preserve">                   </w:t>
      </w:r>
      <w:r w:rsidR="00CC10FA" w:rsidRPr="00F03684">
        <w:rPr>
          <w:rFonts w:ascii="Calibri" w:hAnsi="Calibri" w:cs="Calibri"/>
          <w:b/>
          <w:bCs/>
          <w:sz w:val="24"/>
          <w:szCs w:val="24"/>
        </w:rPr>
        <w:t xml:space="preserve">(Marks </w:t>
      </w:r>
      <w:r w:rsidRPr="00F03684">
        <w:rPr>
          <w:rFonts w:ascii="Calibri" w:hAnsi="Calibri" w:cs="Calibri"/>
          <w:b/>
          <w:bCs/>
          <w:sz w:val="24"/>
          <w:szCs w:val="24"/>
        </w:rPr>
        <w:t>1</w:t>
      </w:r>
      <w:r w:rsidR="00710684" w:rsidRPr="00F03684">
        <w:rPr>
          <w:rFonts w:ascii="Calibri" w:hAnsi="Calibri" w:cs="Calibri"/>
          <w:b/>
          <w:bCs/>
          <w:sz w:val="24"/>
          <w:szCs w:val="24"/>
        </w:rPr>
        <w:t>4</w:t>
      </w:r>
      <w:r w:rsidR="00CC10FA" w:rsidRPr="00F03684">
        <w:rPr>
          <w:rFonts w:ascii="Calibri" w:hAnsi="Calibri" w:cs="Calibri"/>
          <w:b/>
          <w:bCs/>
          <w:sz w:val="24"/>
          <w:szCs w:val="24"/>
        </w:rPr>
        <w:t>)</w:t>
      </w:r>
      <w:r w:rsidRPr="00F03684">
        <w:rPr>
          <w:rFonts w:ascii="Calibri" w:hAnsi="Calibri" w:cs="Calibri"/>
          <w:b/>
          <w:bCs/>
          <w:sz w:val="24"/>
          <w:szCs w:val="24"/>
        </w:rPr>
        <w:t xml:space="preserve"> CLO1</w:t>
      </w:r>
    </w:p>
    <w:p w14:paraId="4AE0F1CF" w14:textId="77777777" w:rsidR="00190316" w:rsidRDefault="00CC10FA" w:rsidP="008142E2">
      <w:pPr>
        <w:pStyle w:val="NormalWeb"/>
        <w:spacing w:line="276" w:lineRule="auto"/>
        <w:jc w:val="both"/>
        <w:rPr>
          <w:rFonts w:asciiTheme="minorHAnsi" w:hAnsiTheme="minorHAnsi" w:cstheme="minorHAnsi"/>
        </w:rPr>
      </w:pPr>
      <w:r w:rsidRPr="00BE0117">
        <w:rPr>
          <w:rFonts w:asciiTheme="minorHAnsi" w:hAnsiTheme="minorHAnsi" w:cstheme="minorHAnsi"/>
        </w:rPr>
        <w:t>2</w:t>
      </w:r>
      <w:r w:rsidRPr="004E3D3A">
        <w:rPr>
          <w:rFonts w:asciiTheme="minorHAnsi" w:hAnsiTheme="minorHAnsi" w:cstheme="minorHAnsi"/>
        </w:rPr>
        <w:t xml:space="preserve">) </w:t>
      </w:r>
      <w:r w:rsidR="00B9270B">
        <w:rPr>
          <w:rFonts w:asciiTheme="minorHAnsi" w:hAnsiTheme="minorHAnsi" w:cstheme="minorHAnsi"/>
        </w:rPr>
        <w:t xml:space="preserve">Differentiate between the minimum wages act </w:t>
      </w:r>
      <w:r w:rsidR="00190316">
        <w:rPr>
          <w:rFonts w:asciiTheme="minorHAnsi" w:hAnsiTheme="minorHAnsi" w:cstheme="minorHAnsi"/>
        </w:rPr>
        <w:t xml:space="preserve">1948 </w:t>
      </w:r>
      <w:r w:rsidR="00B9270B">
        <w:rPr>
          <w:rFonts w:asciiTheme="minorHAnsi" w:hAnsiTheme="minorHAnsi" w:cstheme="minorHAnsi"/>
        </w:rPr>
        <w:t>and the payment of wages act</w:t>
      </w:r>
      <w:r w:rsidR="00190316">
        <w:rPr>
          <w:rFonts w:asciiTheme="minorHAnsi" w:hAnsiTheme="minorHAnsi" w:cstheme="minorHAnsi"/>
        </w:rPr>
        <w:t xml:space="preserve"> 1936.</w:t>
      </w:r>
    </w:p>
    <w:p w14:paraId="7341DB29" w14:textId="249E60C2" w:rsidR="008142E2" w:rsidRDefault="00B9270B" w:rsidP="008142E2">
      <w:pPr>
        <w:pStyle w:val="NormalWeb"/>
        <w:spacing w:line="276" w:lineRule="auto"/>
        <w:jc w:val="both"/>
        <w:rPr>
          <w:rFonts w:cstheme="minorHAnsi"/>
        </w:rPr>
      </w:pPr>
      <w:r w:rsidRPr="00F03684">
        <w:rPr>
          <w:rFonts w:asciiTheme="minorHAnsi" w:hAnsiTheme="minorHAnsi" w:cstheme="minorHAnsi"/>
          <w:b/>
          <w:bCs/>
        </w:rPr>
        <w:t xml:space="preserve">(Marks </w:t>
      </w:r>
      <w:r w:rsidR="00710684" w:rsidRPr="00F03684">
        <w:rPr>
          <w:rFonts w:asciiTheme="minorHAnsi" w:hAnsiTheme="minorHAnsi" w:cstheme="minorHAnsi"/>
          <w:b/>
          <w:bCs/>
        </w:rPr>
        <w:t>6</w:t>
      </w:r>
      <w:r w:rsidRPr="00F03684">
        <w:rPr>
          <w:rFonts w:asciiTheme="minorHAnsi" w:hAnsiTheme="minorHAnsi" w:cstheme="minorHAnsi"/>
          <w:b/>
          <w:bCs/>
        </w:rPr>
        <w:t>)</w:t>
      </w:r>
      <w:r w:rsidR="00F947D0" w:rsidRPr="00F03684">
        <w:rPr>
          <w:rFonts w:asciiTheme="minorHAnsi" w:hAnsiTheme="minorHAnsi" w:cstheme="minorHAnsi"/>
          <w:b/>
          <w:bCs/>
        </w:rPr>
        <w:t xml:space="preserve"> </w:t>
      </w:r>
      <w:r w:rsidR="00F947D0">
        <w:rPr>
          <w:rFonts w:asciiTheme="minorHAnsi" w:hAnsiTheme="minorHAnsi" w:cstheme="minorHAnsi"/>
        </w:rPr>
        <w:t>CLO1</w:t>
      </w:r>
    </w:p>
    <w:p w14:paraId="14FD4937" w14:textId="0A867F01" w:rsidR="00A63D87" w:rsidRDefault="00A63D87" w:rsidP="00481CE7">
      <w:pPr>
        <w:pStyle w:val="NormalWeb"/>
        <w:spacing w:line="276" w:lineRule="auto"/>
        <w:jc w:val="both"/>
        <w:rPr>
          <w:rFonts w:ascii="Calibri" w:hAnsi="Calibri" w:cs="Calibri"/>
        </w:rPr>
      </w:pPr>
    </w:p>
    <w:p w14:paraId="0A8A074D" w14:textId="77777777" w:rsidR="00F03684" w:rsidRDefault="00F03684" w:rsidP="002A6DBC">
      <w:pPr>
        <w:spacing w:after="0"/>
        <w:jc w:val="center"/>
        <w:rPr>
          <w:rFonts w:ascii="Calibri" w:eastAsia="Times New Roman" w:hAnsi="Calibri" w:cs="Calibri"/>
          <w:b/>
          <w:sz w:val="24"/>
          <w:szCs w:val="24"/>
          <w:u w:val="single"/>
        </w:rPr>
      </w:pPr>
    </w:p>
    <w:p w14:paraId="7336ED6E" w14:textId="77777777" w:rsidR="00F03684" w:rsidRDefault="00F03684" w:rsidP="002A6DBC">
      <w:pPr>
        <w:spacing w:after="0"/>
        <w:jc w:val="center"/>
        <w:rPr>
          <w:rFonts w:ascii="Calibri" w:eastAsia="Times New Roman" w:hAnsi="Calibri" w:cs="Calibri"/>
          <w:b/>
          <w:sz w:val="24"/>
          <w:szCs w:val="24"/>
          <w:u w:val="single"/>
        </w:rPr>
      </w:pPr>
    </w:p>
    <w:p w14:paraId="276D6A7F" w14:textId="77777777" w:rsidR="00F03684" w:rsidRDefault="00F03684" w:rsidP="002A6DBC">
      <w:pPr>
        <w:spacing w:after="0"/>
        <w:jc w:val="center"/>
        <w:rPr>
          <w:rFonts w:ascii="Calibri" w:eastAsia="Times New Roman" w:hAnsi="Calibri" w:cs="Calibri"/>
          <w:b/>
          <w:sz w:val="24"/>
          <w:szCs w:val="24"/>
          <w:u w:val="single"/>
        </w:rPr>
      </w:pPr>
    </w:p>
    <w:p w14:paraId="7E4C998E" w14:textId="77777777" w:rsidR="00F03684" w:rsidRDefault="00F03684" w:rsidP="002A6DBC">
      <w:pPr>
        <w:spacing w:after="0"/>
        <w:jc w:val="center"/>
        <w:rPr>
          <w:rFonts w:ascii="Calibri" w:eastAsia="Times New Roman" w:hAnsi="Calibri" w:cs="Calibri"/>
          <w:b/>
          <w:sz w:val="24"/>
          <w:szCs w:val="24"/>
          <w:u w:val="single"/>
        </w:rPr>
      </w:pPr>
    </w:p>
    <w:p w14:paraId="5ED08FA7" w14:textId="2B9B4256" w:rsidR="00BB291F" w:rsidRPr="00000F8C" w:rsidRDefault="00000F8C" w:rsidP="002A6DBC">
      <w:pPr>
        <w:spacing w:after="0"/>
        <w:jc w:val="center"/>
        <w:rPr>
          <w:rFonts w:ascii="Calibri" w:eastAsia="Times New Roman" w:hAnsi="Calibri" w:cs="Calibri"/>
          <w:b/>
          <w:sz w:val="24"/>
          <w:szCs w:val="24"/>
          <w:u w:val="single"/>
        </w:rPr>
      </w:pPr>
      <w:r w:rsidRPr="00000F8C">
        <w:rPr>
          <w:rFonts w:ascii="Calibri" w:eastAsia="Times New Roman" w:hAnsi="Calibri" w:cs="Calibri"/>
          <w:b/>
          <w:sz w:val="24"/>
          <w:szCs w:val="24"/>
          <w:u w:val="single"/>
        </w:rPr>
        <w:lastRenderedPageBreak/>
        <w:t>SECTION - B</w:t>
      </w:r>
    </w:p>
    <w:p w14:paraId="0223DA68" w14:textId="77777777" w:rsidR="0091524B" w:rsidRDefault="0091524B" w:rsidP="00E61C02">
      <w:pPr>
        <w:autoSpaceDE w:val="0"/>
        <w:autoSpaceDN w:val="0"/>
        <w:adjustRightInd w:val="0"/>
        <w:spacing w:after="0" w:line="360" w:lineRule="auto"/>
        <w:rPr>
          <w:rFonts w:ascii="Calibri" w:hAnsi="Calibri" w:cs="Calibri"/>
          <w:sz w:val="24"/>
          <w:szCs w:val="24"/>
        </w:rPr>
      </w:pPr>
    </w:p>
    <w:p w14:paraId="55A0DF3B" w14:textId="77777777" w:rsidR="00710684" w:rsidRPr="00710684" w:rsidRDefault="00CC10FA" w:rsidP="00710684">
      <w:pPr>
        <w:pStyle w:val="NormalWeb"/>
        <w:spacing w:line="276" w:lineRule="auto"/>
        <w:jc w:val="both"/>
        <w:rPr>
          <w:rFonts w:asciiTheme="minorHAnsi" w:hAnsiTheme="minorHAnsi" w:cstheme="minorHAnsi"/>
        </w:rPr>
      </w:pPr>
      <w:r>
        <w:rPr>
          <w:rFonts w:ascii="Calibri" w:hAnsi="Calibri" w:cs="Calibri"/>
        </w:rPr>
        <w:t xml:space="preserve">3) </w:t>
      </w:r>
      <w:r w:rsidR="00710684" w:rsidRPr="00710684">
        <w:rPr>
          <w:rFonts w:asciiTheme="minorHAnsi" w:hAnsiTheme="minorHAnsi" w:cstheme="minorHAnsi"/>
        </w:rPr>
        <w:t>XYZ Tech Solutions is a growing IT firm with 200 employees. Recently, the company conducted an employee engagement survey, which revealed concerns about pay inequities within the organization. Key issues include:</w:t>
      </w:r>
    </w:p>
    <w:p w14:paraId="17A0C429" w14:textId="77777777" w:rsidR="00710684" w:rsidRPr="00710684" w:rsidRDefault="00710684" w:rsidP="00710684">
      <w:pPr>
        <w:numPr>
          <w:ilvl w:val="0"/>
          <w:numId w:val="13"/>
        </w:numPr>
        <w:spacing w:before="100" w:beforeAutospacing="1" w:after="100" w:afterAutospacing="1"/>
        <w:jc w:val="both"/>
        <w:rPr>
          <w:rFonts w:eastAsia="Times New Roman" w:cstheme="minorHAnsi"/>
          <w:sz w:val="24"/>
          <w:szCs w:val="24"/>
          <w:lang w:val="en-IN" w:eastAsia="en-IN"/>
        </w:rPr>
      </w:pPr>
      <w:r w:rsidRPr="00710684">
        <w:rPr>
          <w:rFonts w:eastAsia="Times New Roman" w:cstheme="minorHAnsi"/>
          <w:sz w:val="24"/>
          <w:szCs w:val="24"/>
          <w:lang w:val="en-IN" w:eastAsia="en-IN"/>
        </w:rPr>
        <w:t>Similar roles in different departments have varying pay grades without clear justification.</w:t>
      </w:r>
    </w:p>
    <w:p w14:paraId="0D9217B0" w14:textId="77777777" w:rsidR="00710684" w:rsidRPr="00710684" w:rsidRDefault="00710684" w:rsidP="00710684">
      <w:pPr>
        <w:numPr>
          <w:ilvl w:val="0"/>
          <w:numId w:val="13"/>
        </w:numPr>
        <w:spacing w:before="100" w:beforeAutospacing="1" w:after="100" w:afterAutospacing="1"/>
        <w:jc w:val="both"/>
        <w:rPr>
          <w:rFonts w:eastAsia="Times New Roman" w:cstheme="minorHAnsi"/>
          <w:sz w:val="24"/>
          <w:szCs w:val="24"/>
          <w:lang w:val="en-IN" w:eastAsia="en-IN"/>
        </w:rPr>
      </w:pPr>
      <w:r w:rsidRPr="00710684">
        <w:rPr>
          <w:rFonts w:eastAsia="Times New Roman" w:cstheme="minorHAnsi"/>
          <w:sz w:val="24"/>
          <w:szCs w:val="24"/>
          <w:lang w:val="en-IN" w:eastAsia="en-IN"/>
        </w:rPr>
        <w:t>Employees with comparable experience and performance ratings report significant pay differences.</w:t>
      </w:r>
    </w:p>
    <w:p w14:paraId="38A376A8" w14:textId="77777777" w:rsidR="00710684" w:rsidRPr="00710684" w:rsidRDefault="00710684" w:rsidP="00710684">
      <w:pPr>
        <w:numPr>
          <w:ilvl w:val="0"/>
          <w:numId w:val="13"/>
        </w:numPr>
        <w:spacing w:before="100" w:beforeAutospacing="1" w:after="100" w:afterAutospacing="1"/>
        <w:jc w:val="both"/>
        <w:rPr>
          <w:rFonts w:eastAsia="Times New Roman" w:cstheme="minorHAnsi"/>
          <w:sz w:val="24"/>
          <w:szCs w:val="24"/>
          <w:lang w:val="en-IN" w:eastAsia="en-IN"/>
        </w:rPr>
      </w:pPr>
      <w:r w:rsidRPr="00710684">
        <w:rPr>
          <w:rFonts w:eastAsia="Times New Roman" w:cstheme="minorHAnsi"/>
          <w:sz w:val="24"/>
          <w:szCs w:val="24"/>
          <w:lang w:val="en-IN" w:eastAsia="en-IN"/>
        </w:rPr>
        <w:t>New hires are often compensated at levels higher than existing employees in similar positions.</w:t>
      </w:r>
    </w:p>
    <w:p w14:paraId="720BDBF3" w14:textId="77777777" w:rsidR="00710684" w:rsidRPr="00710684" w:rsidRDefault="00710684" w:rsidP="00710684">
      <w:pPr>
        <w:spacing w:before="100" w:beforeAutospacing="1" w:after="100" w:afterAutospacing="1"/>
        <w:jc w:val="both"/>
        <w:rPr>
          <w:rFonts w:eastAsia="Times New Roman" w:cstheme="minorHAnsi"/>
          <w:sz w:val="24"/>
          <w:szCs w:val="24"/>
          <w:lang w:val="en-IN" w:eastAsia="en-IN"/>
        </w:rPr>
      </w:pPr>
      <w:r w:rsidRPr="00710684">
        <w:rPr>
          <w:rFonts w:eastAsia="Times New Roman" w:cstheme="minorHAnsi"/>
          <w:sz w:val="24"/>
          <w:szCs w:val="24"/>
          <w:lang w:val="en-IN" w:eastAsia="en-IN"/>
        </w:rPr>
        <w:t>The HR manager has been tasked with assessing the organization's internal alignment to identify gaps and recommend corrective actions.</w:t>
      </w:r>
    </w:p>
    <w:p w14:paraId="36D05571" w14:textId="77777777" w:rsidR="00710684" w:rsidRDefault="00710684" w:rsidP="00710684">
      <w:pPr>
        <w:spacing w:before="100" w:beforeAutospacing="1" w:after="100" w:afterAutospacing="1"/>
        <w:jc w:val="both"/>
        <w:rPr>
          <w:rFonts w:eastAsia="Times New Roman" w:cstheme="minorHAnsi"/>
          <w:sz w:val="24"/>
          <w:szCs w:val="24"/>
          <w:lang w:val="en-IN" w:eastAsia="en-IN"/>
        </w:rPr>
      </w:pPr>
      <w:r w:rsidRPr="00710684">
        <w:rPr>
          <w:rFonts w:eastAsia="Times New Roman" w:cstheme="minorHAnsi"/>
          <w:b/>
          <w:bCs/>
          <w:sz w:val="24"/>
          <w:szCs w:val="24"/>
          <w:lang w:val="en-IN" w:eastAsia="en-IN"/>
        </w:rPr>
        <w:t>Question:</w:t>
      </w:r>
      <w:r w:rsidRPr="00710684">
        <w:rPr>
          <w:rFonts w:eastAsia="Times New Roman" w:cstheme="minorHAnsi"/>
          <w:sz w:val="24"/>
          <w:szCs w:val="24"/>
          <w:lang w:val="en-IN" w:eastAsia="en-IN"/>
        </w:rPr>
        <w:br/>
        <w:t xml:space="preserve">Assess the organization's current pay structure and identify discrepancies that may lead to internal misalignment. What specific tools, frameworks, or methods would you use to evaluate the fairness and consistency of the compensation system? </w:t>
      </w:r>
    </w:p>
    <w:p w14:paraId="347E6800" w14:textId="39D576C4" w:rsidR="00000F8C" w:rsidRDefault="00710684" w:rsidP="00710684">
      <w:pPr>
        <w:spacing w:before="100" w:beforeAutospacing="1" w:after="100" w:afterAutospacing="1"/>
        <w:jc w:val="both"/>
        <w:rPr>
          <w:rFonts w:ascii="Calibri" w:hAnsi="Calibri" w:cs="Calibri"/>
          <w:sz w:val="24"/>
          <w:szCs w:val="24"/>
        </w:rPr>
      </w:pPr>
      <w:r>
        <w:rPr>
          <w:rFonts w:eastAsia="Times New Roman" w:cstheme="minorHAnsi"/>
          <w:sz w:val="24"/>
          <w:szCs w:val="24"/>
          <w:lang w:val="en-IN" w:eastAsia="en-IN"/>
        </w:rPr>
        <w:t xml:space="preserve">You can make assumptions where required                                                 </w:t>
      </w:r>
      <w:r w:rsidR="00F03684">
        <w:rPr>
          <w:rFonts w:eastAsia="Times New Roman" w:cstheme="minorHAnsi"/>
          <w:sz w:val="24"/>
          <w:szCs w:val="24"/>
          <w:lang w:val="en-IN" w:eastAsia="en-IN"/>
        </w:rPr>
        <w:t xml:space="preserve">                      </w:t>
      </w:r>
      <w:proofErr w:type="gramStart"/>
      <w:r w:rsidR="00F03684">
        <w:rPr>
          <w:rFonts w:eastAsia="Times New Roman" w:cstheme="minorHAnsi"/>
          <w:sz w:val="24"/>
          <w:szCs w:val="24"/>
          <w:lang w:val="en-IN" w:eastAsia="en-IN"/>
        </w:rPr>
        <w:t xml:space="preserve">   </w:t>
      </w:r>
      <w:r w:rsidR="00CC10FA" w:rsidRPr="00F03684">
        <w:rPr>
          <w:rFonts w:ascii="Calibri" w:hAnsi="Calibri" w:cs="Calibri"/>
          <w:b/>
          <w:bCs/>
          <w:sz w:val="24"/>
          <w:szCs w:val="24"/>
        </w:rPr>
        <w:t>(</w:t>
      </w:r>
      <w:proofErr w:type="gramEnd"/>
      <w:r w:rsidR="00CC10FA" w:rsidRPr="00F03684">
        <w:rPr>
          <w:rFonts w:ascii="Calibri" w:hAnsi="Calibri" w:cs="Calibri"/>
          <w:b/>
          <w:bCs/>
          <w:sz w:val="24"/>
          <w:szCs w:val="24"/>
        </w:rPr>
        <w:t xml:space="preserve">Marks </w:t>
      </w:r>
      <w:r w:rsidRPr="00F03684">
        <w:rPr>
          <w:rFonts w:ascii="Calibri" w:hAnsi="Calibri" w:cs="Calibri"/>
          <w:b/>
          <w:bCs/>
          <w:sz w:val="24"/>
          <w:szCs w:val="24"/>
        </w:rPr>
        <w:t>20</w:t>
      </w:r>
      <w:r w:rsidR="00CC10FA" w:rsidRPr="00F03684">
        <w:rPr>
          <w:rFonts w:ascii="Calibri" w:hAnsi="Calibri" w:cs="Calibri"/>
          <w:b/>
          <w:bCs/>
          <w:sz w:val="24"/>
          <w:szCs w:val="24"/>
        </w:rPr>
        <w:t>)</w:t>
      </w:r>
      <w:r w:rsidR="009A719B" w:rsidRPr="00F03684">
        <w:rPr>
          <w:rFonts w:ascii="Calibri" w:hAnsi="Calibri" w:cs="Calibri"/>
          <w:b/>
          <w:bCs/>
          <w:sz w:val="24"/>
          <w:szCs w:val="24"/>
        </w:rPr>
        <w:t xml:space="preserve"> </w:t>
      </w:r>
      <w:r w:rsidR="009A719B">
        <w:rPr>
          <w:rFonts w:ascii="Calibri" w:hAnsi="Calibri" w:cs="Calibri"/>
          <w:sz w:val="24"/>
          <w:szCs w:val="24"/>
        </w:rPr>
        <w:t>CLO2</w:t>
      </w:r>
    </w:p>
    <w:p w14:paraId="0A0A664E" w14:textId="667968E6" w:rsidR="0066230E" w:rsidRDefault="0066230E" w:rsidP="0066230E">
      <w:pPr>
        <w:pStyle w:val="NormalWeb"/>
        <w:spacing w:before="0" w:beforeAutospacing="0" w:after="0" w:afterAutospacing="0" w:line="276" w:lineRule="auto"/>
        <w:jc w:val="both"/>
        <w:rPr>
          <w:rFonts w:ascii="Calibri" w:hAnsi="Calibri" w:cs="Calibri"/>
        </w:rPr>
      </w:pPr>
    </w:p>
    <w:sectPr w:rsidR="0066230E" w:rsidSect="009F5BC0">
      <w:headerReference w:type="default" r:id="rId9"/>
      <w:footerReference w:type="default" r:id="rId10"/>
      <w:pgSz w:w="11906" w:h="16838" w:code="9"/>
      <w:pgMar w:top="1440" w:right="1361" w:bottom="1440" w:left="1361" w:header="720" w:footer="3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4C29B4" w14:textId="77777777" w:rsidR="00401501" w:rsidRDefault="00401501" w:rsidP="00565F93">
      <w:pPr>
        <w:spacing w:after="0" w:line="240" w:lineRule="auto"/>
      </w:pPr>
      <w:r>
        <w:separator/>
      </w:r>
    </w:p>
  </w:endnote>
  <w:endnote w:type="continuationSeparator" w:id="0">
    <w:p w14:paraId="3DD64B40" w14:textId="77777777" w:rsidR="00401501" w:rsidRDefault="00401501"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mbo">
    <w:charset w:val="00"/>
    <w:family w:val="roman"/>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1198048311"/>
      <w:docPartObj>
        <w:docPartGallery w:val="Page Numbers (Bottom of Page)"/>
        <w:docPartUnique/>
      </w:docPartObj>
    </w:sdtPr>
    <w:sdtContent>
      <w:sdt>
        <w:sdtPr>
          <w:rPr>
            <w:sz w:val="20"/>
          </w:rPr>
          <w:id w:val="-637105701"/>
          <w:docPartObj>
            <w:docPartGallery w:val="Page Numbers (Top of Page)"/>
            <w:docPartUnique/>
          </w:docPartObj>
        </w:sdtPr>
        <w:sdtContent>
          <w:p w14:paraId="1529F0D6" w14:textId="77777777"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B76407">
              <w:rPr>
                <w:b/>
                <w:bCs/>
                <w:noProof/>
                <w:sz w:val="20"/>
              </w:rPr>
              <w:t>1</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B76407">
              <w:rPr>
                <w:b/>
                <w:bCs/>
                <w:noProof/>
                <w:sz w:val="20"/>
              </w:rPr>
              <w:t>1</w:t>
            </w:r>
            <w:r w:rsidRPr="00BB291F">
              <w:rPr>
                <w:b/>
                <w:bCs/>
                <w:szCs w:val="24"/>
              </w:rPr>
              <w:fldChar w:fldCharType="end"/>
            </w:r>
          </w:p>
        </w:sdtContent>
      </w:sdt>
    </w:sdtContent>
  </w:sdt>
  <w:p w14:paraId="0508EFE7" w14:textId="77777777" w:rsidR="00565F93" w:rsidRDefault="00565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1EA575" w14:textId="77777777" w:rsidR="00401501" w:rsidRDefault="00401501" w:rsidP="00565F93">
      <w:pPr>
        <w:spacing w:after="0" w:line="240" w:lineRule="auto"/>
      </w:pPr>
      <w:r>
        <w:separator/>
      </w:r>
    </w:p>
  </w:footnote>
  <w:footnote w:type="continuationSeparator" w:id="0">
    <w:p w14:paraId="2BA399D9" w14:textId="77777777" w:rsidR="00401501" w:rsidRDefault="00401501"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CE437" w14:textId="77777777" w:rsidR="00BB291F" w:rsidRDefault="00BB291F" w:rsidP="00BB291F">
    <w:pPr>
      <w:pStyle w:val="Header"/>
    </w:pPr>
    <w:r>
      <w:t xml:space="preserve">                                                                                                                                                 </w:t>
    </w:r>
  </w:p>
  <w:p w14:paraId="02ABE0CF" w14:textId="77777777" w:rsidR="00BB291F" w:rsidRPr="00903A58" w:rsidRDefault="00BB291F" w:rsidP="00BB291F">
    <w:pPr>
      <w:pStyle w:val="Header"/>
      <w:rPr>
        <w:i/>
        <w:sz w:val="24"/>
      </w:rPr>
    </w:pPr>
    <w:r w:rsidRPr="00BB291F">
      <w:rPr>
        <w:i/>
        <w:sz w:val="24"/>
      </w:rPr>
      <w:t xml:space="preserve">                                                                                                                      </w:t>
    </w:r>
    <w:r w:rsidR="00903A58">
      <w:rPr>
        <w:i/>
        <w:sz w:val="24"/>
      </w:rPr>
      <w:t xml:space="preserve">             </w:t>
    </w:r>
    <w:r w:rsidR="009F5BC0">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E69A8"/>
    <w:multiLevelType w:val="multilevel"/>
    <w:tmpl w:val="5530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C43902"/>
    <w:multiLevelType w:val="hybridMultilevel"/>
    <w:tmpl w:val="3E105216"/>
    <w:lvl w:ilvl="0" w:tplc="667E7E9E">
      <w:start w:val="1"/>
      <w:numFmt w:val="upperLetter"/>
      <w:lvlText w:val="%1."/>
      <w:lvlJc w:val="left"/>
      <w:pPr>
        <w:ind w:left="720" w:hanging="360"/>
      </w:pPr>
      <w:rPr>
        <w:rFonts w:ascii="Calibri" w:eastAsiaTheme="minorEastAsia" w:hAnsi="Calibri" w:cs="Calibr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A210120"/>
    <w:multiLevelType w:val="multilevel"/>
    <w:tmpl w:val="D3C48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F4524E"/>
    <w:multiLevelType w:val="multilevel"/>
    <w:tmpl w:val="9EA0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252D89"/>
    <w:multiLevelType w:val="multilevel"/>
    <w:tmpl w:val="3CA4E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950636"/>
    <w:multiLevelType w:val="multilevel"/>
    <w:tmpl w:val="EB140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86608C"/>
    <w:multiLevelType w:val="multilevel"/>
    <w:tmpl w:val="36E0A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24B2AAF"/>
    <w:multiLevelType w:val="hybridMultilevel"/>
    <w:tmpl w:val="AABC9FF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00124CB"/>
    <w:multiLevelType w:val="hybridMultilevel"/>
    <w:tmpl w:val="738E70FE"/>
    <w:lvl w:ilvl="0" w:tplc="5610FDA6">
      <w:start w:val="1"/>
      <w:numFmt w:val="bullet"/>
      <w:lvlText w:val="•"/>
      <w:lvlJc w:val="left"/>
      <w:pPr>
        <w:tabs>
          <w:tab w:val="num" w:pos="720"/>
        </w:tabs>
        <w:ind w:left="720" w:hanging="360"/>
      </w:pPr>
      <w:rPr>
        <w:rFonts w:ascii="Arial" w:hAnsi="Arial" w:hint="default"/>
      </w:rPr>
    </w:lvl>
    <w:lvl w:ilvl="1" w:tplc="515CB4C2" w:tentative="1">
      <w:start w:val="1"/>
      <w:numFmt w:val="bullet"/>
      <w:lvlText w:val="•"/>
      <w:lvlJc w:val="left"/>
      <w:pPr>
        <w:tabs>
          <w:tab w:val="num" w:pos="1440"/>
        </w:tabs>
        <w:ind w:left="1440" w:hanging="360"/>
      </w:pPr>
      <w:rPr>
        <w:rFonts w:ascii="Arial" w:hAnsi="Arial" w:hint="default"/>
      </w:rPr>
    </w:lvl>
    <w:lvl w:ilvl="2" w:tplc="101A0432" w:tentative="1">
      <w:start w:val="1"/>
      <w:numFmt w:val="bullet"/>
      <w:lvlText w:val="•"/>
      <w:lvlJc w:val="left"/>
      <w:pPr>
        <w:tabs>
          <w:tab w:val="num" w:pos="2160"/>
        </w:tabs>
        <w:ind w:left="2160" w:hanging="360"/>
      </w:pPr>
      <w:rPr>
        <w:rFonts w:ascii="Arial" w:hAnsi="Arial" w:hint="default"/>
      </w:rPr>
    </w:lvl>
    <w:lvl w:ilvl="3" w:tplc="60309B20" w:tentative="1">
      <w:start w:val="1"/>
      <w:numFmt w:val="bullet"/>
      <w:lvlText w:val="•"/>
      <w:lvlJc w:val="left"/>
      <w:pPr>
        <w:tabs>
          <w:tab w:val="num" w:pos="2880"/>
        </w:tabs>
        <w:ind w:left="2880" w:hanging="360"/>
      </w:pPr>
      <w:rPr>
        <w:rFonts w:ascii="Arial" w:hAnsi="Arial" w:hint="default"/>
      </w:rPr>
    </w:lvl>
    <w:lvl w:ilvl="4" w:tplc="984E51BA" w:tentative="1">
      <w:start w:val="1"/>
      <w:numFmt w:val="bullet"/>
      <w:lvlText w:val="•"/>
      <w:lvlJc w:val="left"/>
      <w:pPr>
        <w:tabs>
          <w:tab w:val="num" w:pos="3600"/>
        </w:tabs>
        <w:ind w:left="3600" w:hanging="360"/>
      </w:pPr>
      <w:rPr>
        <w:rFonts w:ascii="Arial" w:hAnsi="Arial" w:hint="default"/>
      </w:rPr>
    </w:lvl>
    <w:lvl w:ilvl="5" w:tplc="DA1E4F70" w:tentative="1">
      <w:start w:val="1"/>
      <w:numFmt w:val="bullet"/>
      <w:lvlText w:val="•"/>
      <w:lvlJc w:val="left"/>
      <w:pPr>
        <w:tabs>
          <w:tab w:val="num" w:pos="4320"/>
        </w:tabs>
        <w:ind w:left="4320" w:hanging="360"/>
      </w:pPr>
      <w:rPr>
        <w:rFonts w:ascii="Arial" w:hAnsi="Arial" w:hint="default"/>
      </w:rPr>
    </w:lvl>
    <w:lvl w:ilvl="6" w:tplc="0DB05414" w:tentative="1">
      <w:start w:val="1"/>
      <w:numFmt w:val="bullet"/>
      <w:lvlText w:val="•"/>
      <w:lvlJc w:val="left"/>
      <w:pPr>
        <w:tabs>
          <w:tab w:val="num" w:pos="5040"/>
        </w:tabs>
        <w:ind w:left="5040" w:hanging="360"/>
      </w:pPr>
      <w:rPr>
        <w:rFonts w:ascii="Arial" w:hAnsi="Arial" w:hint="default"/>
      </w:rPr>
    </w:lvl>
    <w:lvl w:ilvl="7" w:tplc="0F06B902" w:tentative="1">
      <w:start w:val="1"/>
      <w:numFmt w:val="bullet"/>
      <w:lvlText w:val="•"/>
      <w:lvlJc w:val="left"/>
      <w:pPr>
        <w:tabs>
          <w:tab w:val="num" w:pos="5760"/>
        </w:tabs>
        <w:ind w:left="5760" w:hanging="360"/>
      </w:pPr>
      <w:rPr>
        <w:rFonts w:ascii="Arial" w:hAnsi="Arial" w:hint="default"/>
      </w:rPr>
    </w:lvl>
    <w:lvl w:ilvl="8" w:tplc="0D18D6BC" w:tentative="1">
      <w:start w:val="1"/>
      <w:numFmt w:val="bullet"/>
      <w:lvlText w:val="•"/>
      <w:lvlJc w:val="left"/>
      <w:pPr>
        <w:tabs>
          <w:tab w:val="num" w:pos="6480"/>
        </w:tabs>
        <w:ind w:left="6480" w:hanging="360"/>
      </w:pPr>
      <w:rPr>
        <w:rFonts w:ascii="Arial" w:hAnsi="Arial" w:hint="default"/>
      </w:rPr>
    </w:lvl>
  </w:abstractNum>
  <w:num w:numId="1" w16cid:durableId="2578360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28810012">
    <w:abstractNumId w:val="1"/>
  </w:num>
  <w:num w:numId="3" w16cid:durableId="1569419267">
    <w:abstractNumId w:val="7"/>
  </w:num>
  <w:num w:numId="4" w16cid:durableId="16929491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2288015">
    <w:abstractNumId w:val="10"/>
  </w:num>
  <w:num w:numId="6" w16cid:durableId="552889199">
    <w:abstractNumId w:val="9"/>
  </w:num>
  <w:num w:numId="7" w16cid:durableId="826048368">
    <w:abstractNumId w:val="6"/>
  </w:num>
  <w:num w:numId="8" w16cid:durableId="1942571104">
    <w:abstractNumId w:val="8"/>
  </w:num>
  <w:num w:numId="9" w16cid:durableId="1068573948">
    <w:abstractNumId w:val="3"/>
  </w:num>
  <w:num w:numId="10" w16cid:durableId="1124302580">
    <w:abstractNumId w:val="11"/>
  </w:num>
  <w:num w:numId="11" w16cid:durableId="1357849882">
    <w:abstractNumId w:val="5"/>
  </w:num>
  <w:num w:numId="12" w16cid:durableId="1575160682">
    <w:abstractNumId w:val="4"/>
  </w:num>
  <w:num w:numId="13" w16cid:durableId="1411585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A0MDA3tzQxNrcwNjZX0lEKTi0uzszPAykwrgUAVGR2/SwAAAA="/>
  </w:docVars>
  <w:rsids>
    <w:rsidRoot w:val="00394D92"/>
    <w:rsid w:val="00000F8C"/>
    <w:rsid w:val="000022E7"/>
    <w:rsid w:val="00031DE4"/>
    <w:rsid w:val="0003263B"/>
    <w:rsid w:val="00035365"/>
    <w:rsid w:val="00050E8E"/>
    <w:rsid w:val="000C6F0D"/>
    <w:rsid w:val="000D0390"/>
    <w:rsid w:val="000E546F"/>
    <w:rsid w:val="000F1DD2"/>
    <w:rsid w:val="001112C3"/>
    <w:rsid w:val="001233BE"/>
    <w:rsid w:val="00147366"/>
    <w:rsid w:val="001607CB"/>
    <w:rsid w:val="00190316"/>
    <w:rsid w:val="001E2EBC"/>
    <w:rsid w:val="00255763"/>
    <w:rsid w:val="00256908"/>
    <w:rsid w:val="00286635"/>
    <w:rsid w:val="002969DB"/>
    <w:rsid w:val="002A022D"/>
    <w:rsid w:val="002A5F4D"/>
    <w:rsid w:val="002A6DBC"/>
    <w:rsid w:val="003168F7"/>
    <w:rsid w:val="003408E3"/>
    <w:rsid w:val="0035360D"/>
    <w:rsid w:val="00394D92"/>
    <w:rsid w:val="003D5570"/>
    <w:rsid w:val="00401501"/>
    <w:rsid w:val="004031BE"/>
    <w:rsid w:val="004058EE"/>
    <w:rsid w:val="00440974"/>
    <w:rsid w:val="00463CD5"/>
    <w:rsid w:val="00470A63"/>
    <w:rsid w:val="004817D9"/>
    <w:rsid w:val="00481CE7"/>
    <w:rsid w:val="00481EA1"/>
    <w:rsid w:val="004E3D3A"/>
    <w:rsid w:val="004F3C1A"/>
    <w:rsid w:val="005544AB"/>
    <w:rsid w:val="00565F93"/>
    <w:rsid w:val="005E62EB"/>
    <w:rsid w:val="005F4E67"/>
    <w:rsid w:val="00644BB3"/>
    <w:rsid w:val="00650BE1"/>
    <w:rsid w:val="00651918"/>
    <w:rsid w:val="0066230E"/>
    <w:rsid w:val="00690AB0"/>
    <w:rsid w:val="006A656F"/>
    <w:rsid w:val="006C2C44"/>
    <w:rsid w:val="006E2866"/>
    <w:rsid w:val="006F3007"/>
    <w:rsid w:val="0070146B"/>
    <w:rsid w:val="00710684"/>
    <w:rsid w:val="00711589"/>
    <w:rsid w:val="0072365A"/>
    <w:rsid w:val="007713ED"/>
    <w:rsid w:val="007A076F"/>
    <w:rsid w:val="007A6DC6"/>
    <w:rsid w:val="007B61E7"/>
    <w:rsid w:val="007C35A6"/>
    <w:rsid w:val="007D4A12"/>
    <w:rsid w:val="008142E2"/>
    <w:rsid w:val="0082731D"/>
    <w:rsid w:val="008464E1"/>
    <w:rsid w:val="00871AF6"/>
    <w:rsid w:val="008E31D1"/>
    <w:rsid w:val="009012A2"/>
    <w:rsid w:val="00903A58"/>
    <w:rsid w:val="0091524B"/>
    <w:rsid w:val="00921E9B"/>
    <w:rsid w:val="009231A7"/>
    <w:rsid w:val="00923DCD"/>
    <w:rsid w:val="009548D8"/>
    <w:rsid w:val="009551FF"/>
    <w:rsid w:val="00956BDE"/>
    <w:rsid w:val="00956E30"/>
    <w:rsid w:val="009A719B"/>
    <w:rsid w:val="009B048D"/>
    <w:rsid w:val="009E38F9"/>
    <w:rsid w:val="009F5BC0"/>
    <w:rsid w:val="00A63D87"/>
    <w:rsid w:val="00A660DC"/>
    <w:rsid w:val="00A964EE"/>
    <w:rsid w:val="00AA0EE8"/>
    <w:rsid w:val="00AE5AF3"/>
    <w:rsid w:val="00AF7654"/>
    <w:rsid w:val="00B44A19"/>
    <w:rsid w:val="00B54346"/>
    <w:rsid w:val="00B71AD9"/>
    <w:rsid w:val="00B76407"/>
    <w:rsid w:val="00B9270B"/>
    <w:rsid w:val="00BB291F"/>
    <w:rsid w:val="00BE0117"/>
    <w:rsid w:val="00C12170"/>
    <w:rsid w:val="00C15228"/>
    <w:rsid w:val="00C52051"/>
    <w:rsid w:val="00C674C4"/>
    <w:rsid w:val="00CA0661"/>
    <w:rsid w:val="00CC10FA"/>
    <w:rsid w:val="00D17C6A"/>
    <w:rsid w:val="00D3740B"/>
    <w:rsid w:val="00D60EFB"/>
    <w:rsid w:val="00D63CBF"/>
    <w:rsid w:val="00DD234B"/>
    <w:rsid w:val="00E0384F"/>
    <w:rsid w:val="00E16D71"/>
    <w:rsid w:val="00E61C02"/>
    <w:rsid w:val="00F03684"/>
    <w:rsid w:val="00F15004"/>
    <w:rsid w:val="00F24A05"/>
    <w:rsid w:val="00F947D0"/>
    <w:rsid w:val="00FB1D59"/>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B24E39"/>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NormalWeb">
    <w:name w:val="Normal (Web)"/>
    <w:basedOn w:val="Normal"/>
    <w:uiPriority w:val="99"/>
    <w:unhideWhenUsed/>
    <w:rsid w:val="007A6DC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7A6DC6"/>
    <w:rPr>
      <w:b/>
      <w:bCs/>
    </w:rPr>
  </w:style>
  <w:style w:type="character" w:styleId="Emphasis">
    <w:name w:val="Emphasis"/>
    <w:basedOn w:val="DefaultParagraphFont"/>
    <w:uiPriority w:val="20"/>
    <w:qFormat/>
    <w:rsid w:val="007713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326736">
      <w:bodyDiv w:val="1"/>
      <w:marLeft w:val="0"/>
      <w:marRight w:val="0"/>
      <w:marTop w:val="0"/>
      <w:marBottom w:val="0"/>
      <w:divBdr>
        <w:top w:val="none" w:sz="0" w:space="0" w:color="auto"/>
        <w:left w:val="none" w:sz="0" w:space="0" w:color="auto"/>
        <w:bottom w:val="none" w:sz="0" w:space="0" w:color="auto"/>
        <w:right w:val="none" w:sz="0" w:space="0" w:color="auto"/>
      </w:divBdr>
    </w:div>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13528490">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281572215">
      <w:bodyDiv w:val="1"/>
      <w:marLeft w:val="0"/>
      <w:marRight w:val="0"/>
      <w:marTop w:val="0"/>
      <w:marBottom w:val="0"/>
      <w:divBdr>
        <w:top w:val="none" w:sz="0" w:space="0" w:color="auto"/>
        <w:left w:val="none" w:sz="0" w:space="0" w:color="auto"/>
        <w:bottom w:val="none" w:sz="0" w:space="0" w:color="auto"/>
        <w:right w:val="none" w:sz="0" w:space="0" w:color="auto"/>
      </w:divBdr>
    </w:div>
    <w:div w:id="888567257">
      <w:bodyDiv w:val="1"/>
      <w:marLeft w:val="0"/>
      <w:marRight w:val="0"/>
      <w:marTop w:val="0"/>
      <w:marBottom w:val="0"/>
      <w:divBdr>
        <w:top w:val="none" w:sz="0" w:space="0" w:color="auto"/>
        <w:left w:val="none" w:sz="0" w:space="0" w:color="auto"/>
        <w:bottom w:val="none" w:sz="0" w:space="0" w:color="auto"/>
        <w:right w:val="none" w:sz="0" w:space="0" w:color="auto"/>
      </w:divBdr>
    </w:div>
    <w:div w:id="143945244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 w:id="1765685230">
      <w:bodyDiv w:val="1"/>
      <w:marLeft w:val="0"/>
      <w:marRight w:val="0"/>
      <w:marTop w:val="0"/>
      <w:marBottom w:val="0"/>
      <w:divBdr>
        <w:top w:val="none" w:sz="0" w:space="0" w:color="auto"/>
        <w:left w:val="none" w:sz="0" w:space="0" w:color="auto"/>
        <w:bottom w:val="none" w:sz="0" w:space="0" w:color="auto"/>
        <w:right w:val="none" w:sz="0" w:space="0" w:color="auto"/>
      </w:divBdr>
    </w:div>
    <w:div w:id="1992059015">
      <w:bodyDiv w:val="1"/>
      <w:marLeft w:val="0"/>
      <w:marRight w:val="0"/>
      <w:marTop w:val="0"/>
      <w:marBottom w:val="0"/>
      <w:divBdr>
        <w:top w:val="none" w:sz="0" w:space="0" w:color="auto"/>
        <w:left w:val="none" w:sz="0" w:space="0" w:color="auto"/>
        <w:bottom w:val="none" w:sz="0" w:space="0" w:color="auto"/>
        <w:right w:val="none" w:sz="0" w:space="0" w:color="auto"/>
      </w:divBdr>
      <w:divsChild>
        <w:div w:id="1508207746">
          <w:marLeft w:val="360"/>
          <w:marRight w:val="0"/>
          <w:marTop w:val="200"/>
          <w:marBottom w:val="0"/>
          <w:divBdr>
            <w:top w:val="none" w:sz="0" w:space="0" w:color="auto"/>
            <w:left w:val="none" w:sz="0" w:space="0" w:color="auto"/>
            <w:bottom w:val="none" w:sz="0" w:space="0" w:color="auto"/>
            <w:right w:val="none" w:sz="0" w:space="0" w:color="auto"/>
          </w:divBdr>
        </w:div>
        <w:div w:id="247227985">
          <w:marLeft w:val="360"/>
          <w:marRight w:val="0"/>
          <w:marTop w:val="200"/>
          <w:marBottom w:val="0"/>
          <w:divBdr>
            <w:top w:val="none" w:sz="0" w:space="0" w:color="auto"/>
            <w:left w:val="none" w:sz="0" w:space="0" w:color="auto"/>
            <w:bottom w:val="none" w:sz="0" w:space="0" w:color="auto"/>
            <w:right w:val="none" w:sz="0" w:space="0" w:color="auto"/>
          </w:divBdr>
        </w:div>
        <w:div w:id="837619303">
          <w:marLeft w:val="360"/>
          <w:marRight w:val="0"/>
          <w:marTop w:val="200"/>
          <w:marBottom w:val="0"/>
          <w:divBdr>
            <w:top w:val="none" w:sz="0" w:space="0" w:color="auto"/>
            <w:left w:val="none" w:sz="0" w:space="0" w:color="auto"/>
            <w:bottom w:val="none" w:sz="0" w:space="0" w:color="auto"/>
            <w:right w:val="none" w:sz="0" w:space="0" w:color="auto"/>
          </w:divBdr>
        </w:div>
        <w:div w:id="410003792">
          <w:marLeft w:val="360"/>
          <w:marRight w:val="0"/>
          <w:marTop w:val="200"/>
          <w:marBottom w:val="0"/>
          <w:divBdr>
            <w:top w:val="none" w:sz="0" w:space="0" w:color="auto"/>
            <w:left w:val="none" w:sz="0" w:space="0" w:color="auto"/>
            <w:bottom w:val="none" w:sz="0" w:space="0" w:color="auto"/>
            <w:right w:val="none" w:sz="0" w:space="0" w:color="auto"/>
          </w:divBdr>
        </w:div>
        <w:div w:id="1132753874">
          <w:marLeft w:val="360"/>
          <w:marRight w:val="0"/>
          <w:marTop w:val="200"/>
          <w:marBottom w:val="0"/>
          <w:divBdr>
            <w:top w:val="none" w:sz="0" w:space="0" w:color="auto"/>
            <w:left w:val="none" w:sz="0" w:space="0" w:color="auto"/>
            <w:bottom w:val="none" w:sz="0" w:space="0" w:color="auto"/>
            <w:right w:val="none" w:sz="0" w:space="0" w:color="auto"/>
          </w:divBdr>
        </w:div>
        <w:div w:id="146191879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6C158-8FC6-42DA-BD5B-246BA2BE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Praveen Soni</cp:lastModifiedBy>
  <cp:revision>64</cp:revision>
  <dcterms:created xsi:type="dcterms:W3CDTF">2022-10-18T07:56:00Z</dcterms:created>
  <dcterms:modified xsi:type="dcterms:W3CDTF">2025-01-10T09:41:00Z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