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FE" w:rsidRDefault="00A418FE" w:rsidP="00A418F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418FE" w:rsidRDefault="00A418FE" w:rsidP="00A418F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Set-1</w:t>
      </w:r>
    </w:p>
    <w:p w:rsidR="00A418FE" w:rsidRDefault="00A418FE" w:rsidP="00A418FE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PGDM</w:t>
      </w:r>
    </w:p>
    <w:p w:rsidR="00A418FE" w:rsidRDefault="00A418FE" w:rsidP="00A418FE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 TRIMESTER (Batch 2019-21)</w:t>
      </w:r>
    </w:p>
    <w:p w:rsidR="00A418FE" w:rsidRDefault="00A418FE" w:rsidP="00A418FE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END TERM EXAMINATION, </w:t>
      </w:r>
      <w:r>
        <w:rPr>
          <w:rFonts w:ascii="Arial" w:hAnsi="Arial" w:cs="Arial"/>
          <w:b/>
          <w:bCs/>
        </w:rPr>
        <w:t xml:space="preserve">OCT- </w:t>
      </w:r>
      <w:r>
        <w:rPr>
          <w:rFonts w:ascii="Arial" w:hAnsi="Arial" w:cs="Arial"/>
          <w:b/>
          <w:bCs/>
        </w:rPr>
        <w:t>NOV-2020</w:t>
      </w:r>
    </w:p>
    <w:p w:rsidR="00A418FE" w:rsidRDefault="00A418FE" w:rsidP="00A418FE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jc w:val="center"/>
        <w:tblInd w:w="0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A418FE" w:rsidTr="00A418FE">
        <w:trPr>
          <w:trHeight w:val="44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8FE" w:rsidRDefault="00A418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8FE" w:rsidRDefault="00A418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E-commerce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8FE" w:rsidRDefault="00A418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8FE" w:rsidRDefault="00A418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IT401</w:t>
            </w:r>
          </w:p>
        </w:tc>
      </w:tr>
      <w:tr w:rsidR="00A418FE" w:rsidTr="00A418FE">
        <w:trPr>
          <w:trHeight w:val="44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8FE" w:rsidRDefault="00A418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8FE" w:rsidRDefault="00A418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8FE" w:rsidRDefault="00A418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8FE" w:rsidRDefault="00A418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A418FE" w:rsidRDefault="00A418FE" w:rsidP="00A925C3">
      <w:pPr>
        <w:jc w:val="both"/>
      </w:pPr>
    </w:p>
    <w:p w:rsidR="004938F1" w:rsidRDefault="005D20D8" w:rsidP="00A925C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t xml:space="preserve">Q1. </w:t>
      </w:r>
      <w:r w:rsidR="00A925C3">
        <w:t xml:space="preserve">a) </w:t>
      </w:r>
      <w:r w:rsidR="00A925C3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Three organizations want to plan </w:t>
      </w:r>
      <w:r w:rsidR="00446ED2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 Google AdWords Organization-</w:t>
      </w:r>
      <w:r w:rsidR="00A925C3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 maximum is able to pay Rs</w:t>
      </w:r>
      <w:r w:rsidR="00446ED2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925C3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 and google allotted qu</w:t>
      </w:r>
      <w:r w:rsidR="00446ED2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ality score as 5, Organization-2</w:t>
      </w:r>
      <w:r w:rsidR="00A925C3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able to pay </w:t>
      </w:r>
      <w:proofErr w:type="spellStart"/>
      <w:r w:rsidR="00A925C3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Rs</w:t>
      </w:r>
      <w:proofErr w:type="spellEnd"/>
      <w:r w:rsidR="00A925C3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5 and google allotted quality score </w:t>
      </w:r>
      <w:r w:rsidR="00446ED2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7 and similarly Organization-</w:t>
      </w:r>
      <w:r w:rsidR="00A925C3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446ED2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comfortable</w:t>
      </w:r>
      <w:r w:rsidR="00A925C3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pay </w:t>
      </w:r>
      <w:proofErr w:type="spellStart"/>
      <w:r w:rsidR="00A925C3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Rs</w:t>
      </w:r>
      <w:proofErr w:type="spellEnd"/>
      <w:r w:rsidR="00A925C3"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15 and google allotted quality score</w:t>
      </w:r>
      <w:r w:rsidR="00A925C3" w:rsidRPr="004D33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2. Which of them would get higher position and why? Explain the term Bid and quality score.</w:t>
      </w:r>
      <w:r w:rsidR="00A925C3" w:rsidRPr="004D33C8">
        <w:rPr>
          <w:rFonts w:ascii="Times New Roman" w:hAnsi="Times New Roman" w:cs="Times New Roman"/>
          <w:b/>
        </w:rPr>
        <w:t xml:space="preserve"> </w:t>
      </w:r>
      <w:r w:rsidR="00A925C3" w:rsidRPr="004D33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(5 Marks)</w:t>
      </w:r>
    </w:p>
    <w:p w:rsidR="00E85C71" w:rsidRDefault="00E85C71" w:rsidP="00A925C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85C71" w:rsidRDefault="00E85C71" w:rsidP="00A925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Q1 b)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per the given data please find out:</w:t>
      </w:r>
    </w:p>
    <w:p w:rsidR="00E85C71" w:rsidRDefault="00E85C71" w:rsidP="00E85C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amount of abundant shopping cart and compare it gender wise in all the states.</w:t>
      </w:r>
    </w:p>
    <w:p w:rsidR="00E85C71" w:rsidRPr="00E85C71" w:rsidRDefault="00E85C71" w:rsidP="00E85C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Please explain is there is any relation between clicks and CTR explain with data.</w:t>
      </w:r>
    </w:p>
    <w:tbl>
      <w:tblPr>
        <w:tblpPr w:leftFromText="180" w:rightFromText="180" w:vertAnchor="text" w:horzAnchor="margin" w:tblpY="597"/>
        <w:tblW w:w="15140" w:type="dxa"/>
        <w:tblLook w:val="04A0" w:firstRow="1" w:lastRow="0" w:firstColumn="1" w:lastColumn="0" w:noHBand="0" w:noVBand="1"/>
      </w:tblPr>
      <w:tblGrid>
        <w:gridCol w:w="960"/>
        <w:gridCol w:w="960"/>
        <w:gridCol w:w="1200"/>
        <w:gridCol w:w="960"/>
        <w:gridCol w:w="1860"/>
        <w:gridCol w:w="1240"/>
        <w:gridCol w:w="1300"/>
        <w:gridCol w:w="1880"/>
        <w:gridCol w:w="1600"/>
        <w:gridCol w:w="1260"/>
        <w:gridCol w:w="960"/>
        <w:gridCol w:w="960"/>
      </w:tblGrid>
      <w:tr w:rsidR="004938F1" w:rsidRPr="004938F1" w:rsidTr="004938F1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 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Age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Date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Gender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Education Level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Annual Income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Marital Status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Geographic location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customer segment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order amount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Clicks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CTR</w:t>
            </w:r>
          </w:p>
        </w:tc>
      </w:tr>
      <w:tr w:rsidR="004938F1" w:rsidRPr="004938F1" w:rsidTr="004938F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12-09-2020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7191600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Rajasthan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Abandon their shopping carts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523.92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4938F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0.2565</w:t>
            </w:r>
          </w:p>
        </w:tc>
      </w:tr>
      <w:tr w:rsidR="004938F1" w:rsidRPr="004938F1" w:rsidTr="004938F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11-08-2020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Some College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6156000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Single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Browse your product pages without buying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2195.82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4938F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0.2875</w:t>
            </w:r>
          </w:p>
        </w:tc>
      </w:tr>
      <w:tr w:rsidR="004938F1" w:rsidRPr="004938F1" w:rsidTr="004938F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01-03-2020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Associate Degree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2508000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Buy from you regularly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29.24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4938F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0.013</w:t>
            </w:r>
          </w:p>
        </w:tc>
      </w:tr>
      <w:tr w:rsidR="004938F1" w:rsidRPr="004938F1" w:rsidTr="004938F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23-07-2020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High School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3490800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Haven't been back to your website in a while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4787.8875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4938F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0.043</w:t>
            </w:r>
          </w:p>
        </w:tc>
      </w:tr>
      <w:tr w:rsidR="004938F1" w:rsidRPr="004938F1" w:rsidTr="004938F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12-01-2019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E85C7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Professional </w:t>
            </w:r>
            <w:r w:rsidR="004938F1"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Degree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4161600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Single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Bihar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Abandon their shopping carts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44.736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4938F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0.126</w:t>
            </w:r>
          </w:p>
        </w:tc>
      </w:tr>
      <w:tr w:rsidR="004938F1" w:rsidRPr="004938F1" w:rsidTr="004938F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13-09-2019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Bachelor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3681600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CG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Browse your product pages without buying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342.02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4938F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0.0195</w:t>
            </w:r>
          </w:p>
        </w:tc>
      </w:tr>
      <w:tr w:rsidR="004938F1" w:rsidRPr="004938F1" w:rsidTr="004938F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10-01-2019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High School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3204000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Himachal Pradesh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Buy from you regularly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29.12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4938F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0.416</w:t>
            </w:r>
          </w:p>
        </w:tc>
      </w:tr>
      <w:tr w:rsidR="004938F1" w:rsidRPr="004938F1" w:rsidTr="004938F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29-11-2019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Some College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3231600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Single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Jharkhand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Haven't been back to your website in a while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5442.912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4938F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3.426</w:t>
            </w:r>
          </w:p>
        </w:tc>
      </w:tr>
      <w:tr w:rsidR="004938F1" w:rsidRPr="004938F1" w:rsidTr="004938F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13-07-2019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Associate Degree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1143120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Divorced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Sikkim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Browse your product pages without buying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55.512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4938F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1.5285</w:t>
            </w:r>
          </w:p>
        </w:tc>
      </w:tr>
      <w:tr w:rsidR="004938F1" w:rsidRPr="004938F1" w:rsidTr="004938F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03-08-2019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Associate Degree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6284400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Kerala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Buy from you regularly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574.5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4938F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1" w:rsidRPr="004938F1" w:rsidRDefault="004938F1" w:rsidP="00493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38F1">
              <w:rPr>
                <w:rFonts w:ascii="Calibri" w:eastAsia="Times New Roman" w:hAnsi="Calibri" w:cs="Calibri"/>
                <w:color w:val="000000"/>
                <w:lang w:val="en-IN" w:eastAsia="en-IN"/>
              </w:rPr>
              <w:t>0.0575</w:t>
            </w:r>
          </w:p>
        </w:tc>
      </w:tr>
    </w:tbl>
    <w:p w:rsidR="00A925C3" w:rsidRDefault="00A925C3" w:rsidP="00A925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0739A" w:rsidRDefault="00D0739A" w:rsidP="00A925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46F80" w:rsidRDefault="002B4941" w:rsidP="00446F80">
      <w:pPr>
        <w:spacing w:after="150"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Q2. </w:t>
      </w:r>
      <w:r w:rsidR="00446F80" w:rsidRPr="00322F75">
        <w:rPr>
          <w:rFonts w:eastAsia="Times New Roman" w:cstheme="minorHAnsi"/>
          <w:bCs/>
          <w:sz w:val="24"/>
          <w:szCs w:val="24"/>
          <w:lang w:eastAsia="en-IN"/>
        </w:rPr>
        <w:t xml:space="preserve">The world of online shopping is a market driven by massive competition and constant changes. Despite this, Amazon is still the preferred one-stop-shop destination for millions of loyal customers worldwide. </w:t>
      </w:r>
      <w:r w:rsidR="00446F80" w:rsidRPr="00446F80">
        <w:rPr>
          <w:rFonts w:eastAsia="Times New Roman" w:cstheme="minorHAnsi"/>
          <w:bCs/>
          <w:sz w:val="24"/>
          <w:szCs w:val="24"/>
          <w:lang w:eastAsia="en-IN"/>
        </w:rPr>
        <w:t>But how did they do it</w:t>
      </w:r>
      <w:r w:rsidR="00446F80" w:rsidRPr="00446F80">
        <w:rPr>
          <w:rFonts w:eastAsia="Times New Roman" w:cstheme="minorHAnsi"/>
          <w:b/>
          <w:bCs/>
          <w:sz w:val="24"/>
          <w:szCs w:val="24"/>
          <w:lang w:eastAsia="en-IN"/>
        </w:rPr>
        <w:t>?</w:t>
      </w:r>
      <w:r w:rsidR="00446F80" w:rsidRPr="00446F80">
        <w:rPr>
          <w:rFonts w:eastAsia="Times New Roman" w:cstheme="minorHAnsi"/>
          <w:b/>
          <w:sz w:val="24"/>
          <w:szCs w:val="24"/>
          <w:lang w:eastAsia="en-IN"/>
        </w:rPr>
        <w:t> 10 marks</w:t>
      </w:r>
    </w:p>
    <w:p w:rsidR="00446F80" w:rsidRDefault="00446F80" w:rsidP="00446F80">
      <w:pPr>
        <w:spacing w:after="150"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E9241B" w:rsidRDefault="00446F80" w:rsidP="00E9241B">
      <w:pPr>
        <w:shd w:val="clear" w:color="auto" w:fill="FFFFFF"/>
        <w:spacing w:after="225" w:line="240" w:lineRule="auto"/>
        <w:jc w:val="both"/>
        <w:rPr>
          <w:rFonts w:eastAsia="Times New Roman" w:cstheme="minorHAnsi"/>
          <w:b/>
          <w:sz w:val="24"/>
          <w:szCs w:val="24"/>
          <w:lang w:eastAsia="en-IN"/>
        </w:rPr>
      </w:pPr>
      <w:r w:rsidRPr="00E9241B">
        <w:rPr>
          <w:rFonts w:eastAsia="Times New Roman" w:cstheme="minorHAnsi"/>
          <w:sz w:val="24"/>
          <w:szCs w:val="24"/>
          <w:lang w:eastAsia="en-IN"/>
        </w:rPr>
        <w:t>Q3</w:t>
      </w:r>
      <w:r>
        <w:rPr>
          <w:rFonts w:eastAsia="Times New Roman" w:cstheme="minorHAnsi"/>
          <w:b/>
          <w:sz w:val="24"/>
          <w:szCs w:val="24"/>
          <w:lang w:eastAsia="en-IN"/>
        </w:rPr>
        <w:t xml:space="preserve">. </w:t>
      </w:r>
      <w:r w:rsidR="00E9241B" w:rsidRPr="00E9241B">
        <w:rPr>
          <w:rFonts w:eastAsia="Times New Roman" w:cstheme="minorHAnsi"/>
          <w:sz w:val="24"/>
          <w:szCs w:val="24"/>
          <w:lang w:eastAsia="en-IN"/>
        </w:rPr>
        <w:t xml:space="preserve">a) Online businesses which work on recurring purchases are most suitable for subscription based revenue model. One popular example is online cosmetic store or food ordering website. Explain. </w:t>
      </w:r>
      <w:r w:rsidR="00E9241B" w:rsidRPr="00E9241B">
        <w:rPr>
          <w:rFonts w:eastAsia="Times New Roman" w:cstheme="minorHAnsi"/>
          <w:b/>
          <w:sz w:val="24"/>
          <w:szCs w:val="24"/>
          <w:lang w:eastAsia="en-IN"/>
        </w:rPr>
        <w:t>5 marks</w:t>
      </w:r>
    </w:p>
    <w:p w:rsidR="00637F88" w:rsidRDefault="00E9241B" w:rsidP="00637F88">
      <w:pPr>
        <w:shd w:val="clear" w:color="auto" w:fill="FFFFFF"/>
        <w:spacing w:after="225" w:line="240" w:lineRule="auto"/>
        <w:jc w:val="both"/>
        <w:rPr>
          <w:rFonts w:eastAsia="Times New Roman" w:cstheme="minorHAnsi"/>
          <w:b/>
          <w:sz w:val="24"/>
          <w:szCs w:val="24"/>
          <w:lang w:eastAsia="en-IN"/>
        </w:rPr>
      </w:pPr>
      <w:r w:rsidRPr="00637F88">
        <w:rPr>
          <w:rFonts w:eastAsia="Times New Roman" w:cstheme="minorHAnsi"/>
          <w:sz w:val="24"/>
          <w:szCs w:val="24"/>
          <w:lang w:eastAsia="en-IN"/>
        </w:rPr>
        <w:t>b)</w:t>
      </w:r>
      <w:r>
        <w:rPr>
          <w:rFonts w:eastAsia="Times New Roman" w:cstheme="minorHAnsi"/>
          <w:b/>
          <w:sz w:val="24"/>
          <w:szCs w:val="24"/>
          <w:lang w:eastAsia="en-IN"/>
        </w:rPr>
        <w:t xml:space="preserve"> </w:t>
      </w:r>
      <w:r w:rsidR="00637F88">
        <w:rPr>
          <w:rFonts w:eastAsia="Times New Roman" w:cstheme="minorHAnsi"/>
          <w:sz w:val="24"/>
          <w:szCs w:val="24"/>
          <w:lang w:eastAsia="en-IN"/>
        </w:rPr>
        <w:t xml:space="preserve">Global commission revenue model is </w:t>
      </w:r>
      <w:r w:rsidR="00637F88" w:rsidRPr="002E636D">
        <w:rPr>
          <w:rFonts w:eastAsia="Times New Roman" w:cstheme="minorHAnsi"/>
          <w:sz w:val="24"/>
          <w:szCs w:val="24"/>
          <w:lang w:eastAsia="en-IN"/>
        </w:rPr>
        <w:t xml:space="preserve">one of the most widely used revenue models, where marketplace owner charges </w:t>
      </w:r>
      <w:r w:rsidR="00637F88">
        <w:rPr>
          <w:rFonts w:eastAsia="Times New Roman" w:cstheme="minorHAnsi"/>
          <w:sz w:val="24"/>
          <w:szCs w:val="24"/>
          <w:lang w:eastAsia="en-IN"/>
        </w:rPr>
        <w:t xml:space="preserve">a commission on every sale made, what sort of business organizations or entrepreneurs would opt of this model and why? </w:t>
      </w:r>
      <w:r w:rsidR="00637F88" w:rsidRPr="00637F88">
        <w:rPr>
          <w:rFonts w:eastAsia="Times New Roman" w:cstheme="minorHAnsi"/>
          <w:b/>
          <w:sz w:val="24"/>
          <w:szCs w:val="24"/>
          <w:lang w:eastAsia="en-IN"/>
        </w:rPr>
        <w:t>5 marks</w:t>
      </w:r>
    </w:p>
    <w:p w:rsidR="00680549" w:rsidRDefault="00637F88" w:rsidP="00637F88">
      <w:pPr>
        <w:shd w:val="clear" w:color="auto" w:fill="FFFFFF"/>
        <w:spacing w:after="225" w:line="240" w:lineRule="auto"/>
        <w:jc w:val="both"/>
        <w:rPr>
          <w:rFonts w:eastAsia="Times New Roman" w:cstheme="minorHAnsi"/>
          <w:b/>
          <w:sz w:val="24"/>
          <w:szCs w:val="24"/>
          <w:lang w:val="en-IN" w:eastAsia="en-IN"/>
        </w:rPr>
      </w:pPr>
      <w:r w:rsidRPr="00637F88">
        <w:rPr>
          <w:rFonts w:eastAsia="Times New Roman" w:cstheme="minorHAnsi"/>
          <w:sz w:val="24"/>
          <w:szCs w:val="24"/>
          <w:lang w:eastAsia="en-IN"/>
        </w:rPr>
        <w:t>Q4.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4400DA" w:rsidRPr="00637F88">
        <w:rPr>
          <w:rFonts w:eastAsia="Times New Roman" w:cstheme="minorHAnsi"/>
          <w:sz w:val="24"/>
          <w:szCs w:val="24"/>
          <w:lang w:val="en-IN" w:eastAsia="en-IN"/>
        </w:rPr>
        <w:t xml:space="preserve">Find reliable manufacturing and </w:t>
      </w:r>
      <w:r w:rsidRPr="00637F88">
        <w:rPr>
          <w:rFonts w:eastAsia="Times New Roman" w:cstheme="minorHAnsi"/>
          <w:sz w:val="24"/>
          <w:szCs w:val="24"/>
          <w:lang w:val="en-IN" w:eastAsia="en-IN"/>
        </w:rPr>
        <w:t>fulfilment</w:t>
      </w:r>
      <w:r w:rsidR="004400DA" w:rsidRPr="00637F88">
        <w:rPr>
          <w:rFonts w:eastAsia="Times New Roman" w:cstheme="minorHAnsi"/>
          <w:sz w:val="24"/>
          <w:szCs w:val="24"/>
          <w:lang w:val="en-IN" w:eastAsia="en-IN"/>
        </w:rPr>
        <w:t xml:space="preserve"> partners to handle production, storage and shipping so that you </w:t>
      </w:r>
      <w:r>
        <w:rPr>
          <w:rFonts w:eastAsia="Times New Roman" w:cstheme="minorHAnsi"/>
          <w:sz w:val="24"/>
          <w:szCs w:val="24"/>
          <w:lang w:val="en-IN" w:eastAsia="en-IN"/>
        </w:rPr>
        <w:t xml:space="preserve">can focus on running your store, how this can be possible with good and efficient e-CRM. </w:t>
      </w:r>
      <w:r w:rsidRPr="00637F88">
        <w:rPr>
          <w:rFonts w:eastAsia="Times New Roman" w:cstheme="minorHAnsi"/>
          <w:b/>
          <w:sz w:val="24"/>
          <w:szCs w:val="24"/>
          <w:lang w:val="en-IN" w:eastAsia="en-IN"/>
        </w:rPr>
        <w:t>10 marks</w:t>
      </w:r>
    </w:p>
    <w:p w:rsidR="00CC1214" w:rsidRDefault="00637F88" w:rsidP="008C4EB8">
      <w:pPr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IN" w:eastAsia="en-IN"/>
        </w:rPr>
      </w:pPr>
      <w:r w:rsidRPr="007B77B6">
        <w:rPr>
          <w:rFonts w:eastAsia="Times New Roman" w:cstheme="minorHAnsi"/>
          <w:sz w:val="24"/>
          <w:szCs w:val="24"/>
          <w:lang w:val="en-IN" w:eastAsia="en-IN"/>
        </w:rPr>
        <w:t>Q5.</w:t>
      </w:r>
      <w:r w:rsidR="007B77B6" w:rsidRPr="007B77B6">
        <w:rPr>
          <w:rFonts w:eastAsia="Times New Roman" w:cstheme="minorHAnsi"/>
          <w:sz w:val="24"/>
          <w:szCs w:val="24"/>
          <w:lang w:val="en-IN" w:eastAsia="en-IN"/>
        </w:rPr>
        <w:t xml:space="preserve"> </w:t>
      </w:r>
      <w:r w:rsidR="008C4EB8">
        <w:rPr>
          <w:rFonts w:eastAsia="Times New Roman" w:cstheme="minorHAnsi"/>
          <w:sz w:val="24"/>
          <w:szCs w:val="24"/>
          <w:lang w:val="en-IN" w:eastAsia="en-IN"/>
        </w:rPr>
        <w:t xml:space="preserve">a) </w:t>
      </w:r>
      <w:r w:rsidR="007B77B6" w:rsidRPr="007B77B6">
        <w:rPr>
          <w:rFonts w:eastAsia="Times New Roman" w:cstheme="minorHAnsi"/>
          <w:sz w:val="24"/>
          <w:szCs w:val="24"/>
          <w:lang w:val="en-IN" w:eastAsia="en-IN"/>
        </w:rPr>
        <w:t>To this end, Ford, like the other automotive companies, is looking to e-commerce to expedite its connection to consumers. Company estimated that at least 60% of the people who come to a Ford showroom are equipped with information they have browsed from the Internet. Including Ford or Ford dealership web sites. This has changed the rela</w:t>
      </w:r>
      <w:r w:rsidR="008C4EB8">
        <w:rPr>
          <w:rFonts w:eastAsia="Times New Roman" w:cstheme="minorHAnsi"/>
          <w:sz w:val="24"/>
          <w:szCs w:val="24"/>
          <w:lang w:val="en-IN" w:eastAsia="en-IN"/>
        </w:rPr>
        <w:t xml:space="preserve">tionship of dealer and customer. </w:t>
      </w:r>
      <w:r w:rsidR="00CC1214" w:rsidRPr="008C4EB8">
        <w:rPr>
          <w:rFonts w:eastAsia="Times New Roman" w:cstheme="minorHAnsi"/>
          <w:sz w:val="24"/>
          <w:szCs w:val="24"/>
          <w:lang w:val="en-IN" w:eastAsia="en-IN"/>
        </w:rPr>
        <w:t>Explain what sort of new relationship is established between dealer and customer and also share pros an</w:t>
      </w:r>
      <w:r w:rsidR="008C4EB8">
        <w:rPr>
          <w:rFonts w:eastAsia="Times New Roman" w:cstheme="minorHAnsi"/>
          <w:sz w:val="24"/>
          <w:szCs w:val="24"/>
          <w:lang w:val="en-IN" w:eastAsia="en-IN"/>
        </w:rPr>
        <w:t>d cons of this type of relation.</w:t>
      </w:r>
      <w:r w:rsidR="004400DA">
        <w:rPr>
          <w:rFonts w:eastAsia="Times New Roman" w:cstheme="minorHAnsi"/>
          <w:sz w:val="24"/>
          <w:szCs w:val="24"/>
          <w:lang w:val="en-IN" w:eastAsia="en-IN"/>
        </w:rPr>
        <w:t xml:space="preserve"> </w:t>
      </w:r>
      <w:r w:rsidR="004400DA" w:rsidRPr="004400DA">
        <w:rPr>
          <w:rFonts w:eastAsia="Times New Roman" w:cstheme="minorHAnsi"/>
          <w:b/>
          <w:sz w:val="24"/>
          <w:szCs w:val="24"/>
          <w:lang w:val="en-IN" w:eastAsia="en-IN"/>
        </w:rPr>
        <w:t>5 marks</w:t>
      </w:r>
    </w:p>
    <w:p w:rsidR="008C4EB8" w:rsidRPr="008C4EB8" w:rsidRDefault="008C4EB8" w:rsidP="008C4EB8">
      <w:pPr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IN" w:eastAsia="en-IN"/>
        </w:rPr>
      </w:pPr>
      <w:r>
        <w:rPr>
          <w:rFonts w:eastAsia="Times New Roman" w:cstheme="minorHAnsi"/>
          <w:sz w:val="24"/>
          <w:szCs w:val="24"/>
          <w:lang w:val="en-IN" w:eastAsia="en-IN"/>
        </w:rPr>
        <w:t xml:space="preserve">b) </w:t>
      </w:r>
      <w:r w:rsidRPr="006457A5">
        <w:rPr>
          <w:rFonts w:eastAsia="Times New Roman" w:cstheme="minorHAnsi"/>
          <w:color w:val="191A1A"/>
          <w:sz w:val="24"/>
          <w:szCs w:val="24"/>
          <w:lang w:eastAsia="en-IN"/>
        </w:rPr>
        <w:t>On the business-to-business end, Ford has entered into a web-based parts-and-supplies consortium with General Motors, Nissan, Daimler-Chrysle</w:t>
      </w:r>
      <w:r>
        <w:rPr>
          <w:rFonts w:eastAsia="Times New Roman" w:cstheme="minorHAnsi"/>
          <w:color w:val="191A1A"/>
          <w:sz w:val="24"/>
          <w:szCs w:val="24"/>
          <w:lang w:eastAsia="en-IN"/>
        </w:rPr>
        <w:t xml:space="preserve">r and Renault called </w:t>
      </w:r>
      <w:proofErr w:type="spellStart"/>
      <w:r>
        <w:rPr>
          <w:rFonts w:eastAsia="Times New Roman" w:cstheme="minorHAnsi"/>
          <w:color w:val="191A1A"/>
          <w:sz w:val="24"/>
          <w:szCs w:val="24"/>
          <w:lang w:eastAsia="en-IN"/>
        </w:rPr>
        <w:t>Covisint</w:t>
      </w:r>
      <w:proofErr w:type="spellEnd"/>
      <w:r>
        <w:rPr>
          <w:rFonts w:eastAsia="Times New Roman" w:cstheme="minorHAnsi"/>
          <w:color w:val="191A1A"/>
          <w:sz w:val="24"/>
          <w:szCs w:val="24"/>
          <w:lang w:eastAsia="en-IN"/>
        </w:rPr>
        <w:t xml:space="preserve">. </w:t>
      </w:r>
      <w:r w:rsidRPr="006457A5">
        <w:rPr>
          <w:rFonts w:eastAsia="Times New Roman" w:cstheme="minorHAnsi"/>
          <w:color w:val="191A1A"/>
          <w:sz w:val="24"/>
          <w:szCs w:val="24"/>
          <w:lang w:eastAsia="en-IN"/>
        </w:rPr>
        <w:t>The supply chain had too many middlemen. This will make for great efficiencies. Ford has seen an 18% drop in prices for parts and supplies.</w:t>
      </w:r>
      <w:r>
        <w:rPr>
          <w:rFonts w:eastAsia="Times New Roman" w:cstheme="minorHAnsi"/>
          <w:color w:val="191A1A"/>
          <w:sz w:val="24"/>
          <w:szCs w:val="24"/>
          <w:lang w:eastAsia="en-IN"/>
        </w:rPr>
        <w:t xml:space="preserve"> Illustrate the reason of this 18% drop.</w:t>
      </w:r>
      <w:r w:rsidR="004400DA" w:rsidRPr="004400DA">
        <w:rPr>
          <w:rFonts w:eastAsia="Times New Roman" w:cstheme="minorHAnsi"/>
          <w:b/>
          <w:sz w:val="24"/>
          <w:szCs w:val="24"/>
          <w:lang w:val="en-IN" w:eastAsia="en-IN"/>
        </w:rPr>
        <w:t xml:space="preserve"> 5 marks</w:t>
      </w:r>
    </w:p>
    <w:p w:rsidR="00637F88" w:rsidRPr="007B77B6" w:rsidRDefault="00637F88" w:rsidP="00637F88">
      <w:pPr>
        <w:shd w:val="clear" w:color="auto" w:fill="FFFFFF"/>
        <w:spacing w:after="225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</w:p>
    <w:p w:rsidR="00637F88" w:rsidRPr="007B77B6" w:rsidRDefault="00637F88" w:rsidP="00E9241B">
      <w:pPr>
        <w:shd w:val="clear" w:color="auto" w:fill="FFFFFF"/>
        <w:spacing w:after="225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</w:p>
    <w:p w:rsidR="00446F80" w:rsidRPr="007B77B6" w:rsidRDefault="00446F80" w:rsidP="00446F80">
      <w:pPr>
        <w:spacing w:after="150" w:line="240" w:lineRule="auto"/>
        <w:rPr>
          <w:rFonts w:eastAsia="Times New Roman" w:cstheme="minorHAnsi"/>
          <w:sz w:val="24"/>
          <w:szCs w:val="24"/>
          <w:lang w:val="en-IN" w:eastAsia="en-IN"/>
        </w:rPr>
      </w:pPr>
    </w:p>
    <w:p w:rsidR="00D0739A" w:rsidRPr="007B77B6" w:rsidRDefault="00D0739A" w:rsidP="00A925C3">
      <w:pPr>
        <w:jc w:val="both"/>
        <w:rPr>
          <w:rFonts w:eastAsia="Times New Roman" w:cstheme="minorHAnsi"/>
          <w:sz w:val="24"/>
          <w:szCs w:val="24"/>
          <w:lang w:val="en-IN" w:eastAsia="en-IN"/>
        </w:rPr>
      </w:pPr>
    </w:p>
    <w:p w:rsidR="009A4315" w:rsidRPr="007B77B6" w:rsidRDefault="009A4315">
      <w:pPr>
        <w:rPr>
          <w:rFonts w:eastAsia="Times New Roman" w:cstheme="minorHAnsi"/>
          <w:sz w:val="24"/>
          <w:szCs w:val="24"/>
          <w:lang w:val="en-IN" w:eastAsia="en-IN"/>
        </w:rPr>
      </w:pPr>
    </w:p>
    <w:p w:rsidR="004938F1" w:rsidRPr="007B77B6" w:rsidRDefault="004938F1">
      <w:pPr>
        <w:rPr>
          <w:rFonts w:eastAsia="Times New Roman" w:cstheme="minorHAnsi"/>
          <w:sz w:val="24"/>
          <w:szCs w:val="24"/>
          <w:lang w:val="en-IN" w:eastAsia="en-IN"/>
        </w:rPr>
      </w:pPr>
    </w:p>
    <w:sectPr w:rsidR="004938F1" w:rsidRPr="007B77B6" w:rsidSect="00A418FE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4B2"/>
    <w:multiLevelType w:val="hybridMultilevel"/>
    <w:tmpl w:val="9F3AEABA"/>
    <w:lvl w:ilvl="0" w:tplc="292C06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36893"/>
    <w:multiLevelType w:val="hybridMultilevel"/>
    <w:tmpl w:val="F9746C9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21CE6"/>
    <w:multiLevelType w:val="hybridMultilevel"/>
    <w:tmpl w:val="BC6E7B9A"/>
    <w:lvl w:ilvl="0" w:tplc="5B986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0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46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CF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01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22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EC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A2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82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043E29"/>
    <w:multiLevelType w:val="hybridMultilevel"/>
    <w:tmpl w:val="AC606150"/>
    <w:lvl w:ilvl="0" w:tplc="8078D96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A1"/>
    <w:rsid w:val="002B4941"/>
    <w:rsid w:val="004400DA"/>
    <w:rsid w:val="00446ED2"/>
    <w:rsid w:val="00446F80"/>
    <w:rsid w:val="004938F1"/>
    <w:rsid w:val="004F368B"/>
    <w:rsid w:val="005D20D8"/>
    <w:rsid w:val="00637F88"/>
    <w:rsid w:val="00680549"/>
    <w:rsid w:val="007416A1"/>
    <w:rsid w:val="007B77B6"/>
    <w:rsid w:val="008C4EB8"/>
    <w:rsid w:val="009A4315"/>
    <w:rsid w:val="00A418FE"/>
    <w:rsid w:val="00A925C3"/>
    <w:rsid w:val="00CC1214"/>
    <w:rsid w:val="00D0739A"/>
    <w:rsid w:val="00E85C71"/>
    <w:rsid w:val="00E9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909B"/>
  <w15:chartTrackingRefBased/>
  <w15:docId w15:val="{5CC4FD44-D66B-4D98-88D2-A49C36BA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C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C71"/>
    <w:pPr>
      <w:ind w:left="720"/>
      <w:contextualSpacing/>
    </w:pPr>
  </w:style>
  <w:style w:type="table" w:styleId="TableGrid">
    <w:name w:val="Table Grid"/>
    <w:basedOn w:val="TableNormal"/>
    <w:uiPriority w:val="39"/>
    <w:rsid w:val="00A418F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F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14</cp:revision>
  <cp:lastPrinted>2020-11-28T05:50:00Z</cp:lastPrinted>
  <dcterms:created xsi:type="dcterms:W3CDTF">2020-10-20T07:14:00Z</dcterms:created>
  <dcterms:modified xsi:type="dcterms:W3CDTF">2020-11-28T05:51:00Z</dcterms:modified>
</cp:coreProperties>
</file>